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mbria" w:eastAsia="Cambria" w:hAnsi="Cambria" w:cs="Cambria"/>
          <w:b/>
          <w:color w:val="222222"/>
          <w:szCs w:val="24"/>
        </w:rPr>
      </w:pPr>
      <w:r>
        <w:rPr>
          <w:rFonts w:ascii="Cambria" w:eastAsia="Cambria" w:hAnsi="Cambria" w:cs="Cambria"/>
          <w:b/>
          <w:color w:val="222222"/>
          <w:szCs w:val="24"/>
        </w:rPr>
        <w:t>PROYECTO DE DECLARACIÓN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b/>
          <w:color w:val="222222"/>
          <w:szCs w:val="24"/>
        </w:rPr>
      </w:pPr>
      <w:r>
        <w:rPr>
          <w:rFonts w:ascii="Cambria" w:eastAsia="Cambria" w:hAnsi="Cambria" w:cs="Cambria"/>
          <w:b/>
          <w:color w:val="222222"/>
          <w:szCs w:val="24"/>
        </w:rPr>
        <w:t xml:space="preserve"> 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Declarase de interés cultural de la Ciudad Autónoma de Buenos Aires el Festival "</w:t>
      </w:r>
      <w:r>
        <w:rPr>
          <w:rFonts w:ascii="Cambria" w:eastAsia="Cambria" w:hAnsi="Cambria" w:cs="Cambria"/>
          <w:b/>
          <w:color w:val="222222"/>
          <w:szCs w:val="24"/>
        </w:rPr>
        <w:t>MAÑANA ES MEJOR</w:t>
      </w:r>
      <w:r>
        <w:rPr>
          <w:rFonts w:ascii="Cambria" w:eastAsia="Cambria" w:hAnsi="Cambria" w:cs="Cambria"/>
          <w:color w:val="222222"/>
          <w:szCs w:val="24"/>
        </w:rPr>
        <w:t>", en homenaje a Luis Alberto Spinetta, a realizarse el día 8 de agosto del corriente, organizado por distintos espacios culturales de la ciudad y la ONG Conduciendo a Conciencia; y que cuenta con la participación de las ONG Casa de la Cultura de la Calle CACUCA y ULTREYA.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Cambria" w:eastAsia="Cambria" w:hAnsi="Cambria" w:cs="Cambria"/>
          <w:color w:val="222222"/>
          <w:szCs w:val="24"/>
        </w:rPr>
      </w:pP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mbria" w:eastAsia="Cambria" w:hAnsi="Cambria" w:cs="Cambria"/>
          <w:b/>
          <w:color w:val="222222"/>
          <w:szCs w:val="24"/>
          <w:u w:val="single"/>
        </w:rPr>
      </w:pPr>
      <w:r>
        <w:br w:type="page"/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mbria" w:eastAsia="Cambria" w:hAnsi="Cambria" w:cs="Cambria"/>
          <w:b/>
          <w:color w:val="222222"/>
          <w:szCs w:val="24"/>
          <w:u w:val="single"/>
        </w:rPr>
      </w:pPr>
      <w:r>
        <w:rPr>
          <w:rFonts w:ascii="Cambria" w:eastAsia="Cambria" w:hAnsi="Cambria" w:cs="Cambria"/>
          <w:b/>
          <w:color w:val="222222"/>
          <w:szCs w:val="24"/>
          <w:u w:val="single"/>
        </w:rPr>
        <w:lastRenderedPageBreak/>
        <w:t>FUNDAMENTOS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222222"/>
          <w:szCs w:val="24"/>
        </w:rPr>
      </w:pP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 xml:space="preserve">Sr. Presidente: 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222222"/>
          <w:szCs w:val="24"/>
        </w:rPr>
      </w:pP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“Mañana es mejor” es un homenaje a Luis Alberto Spinetta organizado por distintos espacios culturales de la ciudad y la ONG "Conduciendo a Conciencia", y que cuenta con la participación de las ONG Casa de la Cultura de la Calle CACUCA y ULTREYA.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 xml:space="preserve"> 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 xml:space="preserve">Un evento único donde cientos de artistas participan año a año de este homenaje integrado por música en vivo, artes plásticas y artes escénicas, recorriendo los espacios culturales que dan lugar a la cultura emergente. 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 xml:space="preserve"> 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Luis Alberto Spinetta ha sido -y a través de su obra lo sigue siendo- una figura con una enorme presencia en todas las actividades que hacen y difunden cultura y arte. La magnitud de su obra, su capacidad de creación y su mensaje ha inspirado a realizar este homenaje masivo y multi artístico.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Cambria" w:eastAsia="Cambria" w:hAnsi="Cambria" w:cs="Cambria"/>
          <w:color w:val="222222"/>
          <w:szCs w:val="24"/>
        </w:rPr>
      </w:pP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 xml:space="preserve">        </w:t>
      </w:r>
      <w:r>
        <w:rPr>
          <w:rFonts w:ascii="Cambria" w:eastAsia="Cambria" w:hAnsi="Cambria" w:cs="Cambria"/>
          <w:color w:val="222222"/>
          <w:szCs w:val="24"/>
        </w:rPr>
        <w:tab/>
        <w:t>Conduciendo a Conciencia es una ONG creada a partir de la trágica pérdida de 9 adolescentes y su profesora el 8 de octubre de 2006, en lo que se conoce como Tragedia de Santa Fe; provocada por un conductor alcoholizado y otro inexperto, sumado a la falta de control en lo que hace a seguridad vial en nuestro país. Conduciendo a Conciencia lleva adelante campañas para crear conciencia en la sociedad de la situación vial de nuestro país para que cada uno cuide su propia vida y la de los demás, cumpliendo la ley y exigiendo que se cumpla. En el festival habrá representantes en cada sede para contar sus objetivos y difundir su misión.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0"/>
        <w:rPr>
          <w:rFonts w:ascii="Cambria" w:eastAsia="Cambria" w:hAnsi="Cambria" w:cs="Cambria"/>
          <w:color w:val="222222"/>
          <w:szCs w:val="24"/>
        </w:rPr>
      </w:pP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 xml:space="preserve">        </w:t>
      </w:r>
      <w:r>
        <w:rPr>
          <w:rFonts w:ascii="Cambria" w:eastAsia="Cambria" w:hAnsi="Cambria" w:cs="Cambria"/>
          <w:color w:val="222222"/>
          <w:szCs w:val="24"/>
        </w:rPr>
        <w:tab/>
        <w:t>El Flaco Spinetta apoyó la causa desde sus conciertos, presencia en medios de comunicación, eventos solidarios y la utilización de la remera con la insignia: “</w:t>
      </w:r>
      <w:r>
        <w:rPr>
          <w:rFonts w:ascii="Cambria" w:eastAsia="Cambria" w:hAnsi="Cambria" w:cs="Cambria"/>
          <w:i/>
          <w:color w:val="222222"/>
          <w:szCs w:val="24"/>
        </w:rPr>
        <w:t>Todos fuimos, todos somos, todos podemos ser</w:t>
      </w:r>
      <w:r>
        <w:rPr>
          <w:rFonts w:ascii="Cambria" w:eastAsia="Cambria" w:hAnsi="Cambria" w:cs="Cambria"/>
          <w:color w:val="222222"/>
          <w:szCs w:val="24"/>
        </w:rPr>
        <w:t>.” En la búsqueda de promover la toma de conciencia en lo que a seguridad vial se refiere.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222222"/>
          <w:szCs w:val="24"/>
        </w:rPr>
      </w:pPr>
    </w:p>
    <w:p w:rsidR="00245A93" w:rsidRDefault="00245A93" w:rsidP="00245A93">
      <w:pPr>
        <w:spacing w:line="360" w:lineRule="auto"/>
        <w:ind w:firstLine="70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Debido a la gran repercusión y adhesión por parte del público, los artistas y la prensa en los años 2012, 2013, 2014, 2015, 2016, 2017, 2018 y 2019 este año se vuelve a realizar este Festival masivo y solidario MAÑANA ES MEJOR.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0"/>
        <w:rPr>
          <w:rFonts w:ascii="Cambria" w:eastAsia="Cambria" w:hAnsi="Cambria" w:cs="Cambria"/>
          <w:color w:val="222222"/>
          <w:szCs w:val="24"/>
        </w:rPr>
      </w:pP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 xml:space="preserve">Dice Conduciendo a Conciencia: ¿Por qué nos unimos a esta nueva convocatoria? Porque nuestros hijos y Mariana amaban la música y se comunicaban </w:t>
      </w:r>
      <w:r>
        <w:rPr>
          <w:rFonts w:ascii="Cambria" w:eastAsia="Cambria" w:hAnsi="Cambria" w:cs="Cambria"/>
          <w:color w:val="222222"/>
          <w:szCs w:val="24"/>
        </w:rPr>
        <w:lastRenderedPageBreak/>
        <w:t>e identificaban con otros jóvenes a través de ella. Porque un recital es un momento de encuentro, un mensaje esperanzador.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0"/>
        <w:rPr>
          <w:rFonts w:ascii="Cambria" w:eastAsia="Cambria" w:hAnsi="Cambria" w:cs="Cambria"/>
          <w:color w:val="222222"/>
          <w:szCs w:val="24"/>
        </w:rPr>
      </w:pP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Porque creemos que un mensaje dado por los músicos hace que se comprometan a cuidar sus vidas y las de otros y  fundamentalmente porque la Seguridad Vial la hacemos entre TODOS y TODAS, quienes conformamos esta sociedad. TODOS y TODAS formamos parte del problema y de la solución.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 xml:space="preserve"> 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En este festival aquellos que vayan a cualquiera de los espacios manejando podrán dejar sus llaves en un lugar seguro de cada lugar. A partir de ello tendrán a su disposición bebidas sin alcohol gratis durante todo el evento. El objetivo de esta iniciativa es fomentar el manejo de automóviles de modo responsable y también entender que no es necesario tomar alcohol para disfrutar de la noche y la música.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 xml:space="preserve"> 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 xml:space="preserve">Para el público, la entrada será una donación de alguno de los siguientes materiales (nuevos): potes de pinturas acrílicas, potes de témperas (de 50, 250 o 275 ml) y/o pinceles. Todo lo recibido será donado a </w:t>
      </w:r>
      <w:r>
        <w:rPr>
          <w:rFonts w:ascii="Cambria" w:eastAsia="Cambria" w:hAnsi="Cambria" w:cs="Cambria"/>
          <w:i/>
          <w:color w:val="222222"/>
          <w:szCs w:val="24"/>
        </w:rPr>
        <w:t>Casa de la Cultura de la Calle</w:t>
      </w:r>
      <w:r>
        <w:rPr>
          <w:rFonts w:ascii="Cambria" w:eastAsia="Cambria" w:hAnsi="Cambria" w:cs="Cambria"/>
          <w:color w:val="222222"/>
          <w:szCs w:val="24"/>
        </w:rPr>
        <w:t xml:space="preserve"> (</w:t>
      </w:r>
      <w:hyperlink r:id="rId9">
        <w:r>
          <w:rPr>
            <w:rFonts w:ascii="Cambria" w:eastAsia="Cambria" w:hAnsi="Cambria" w:cs="Cambria"/>
            <w:color w:val="1155CC"/>
            <w:szCs w:val="24"/>
            <w:u w:val="single"/>
          </w:rPr>
          <w:t>www.cacuca.org.ar</w:t>
        </w:r>
      </w:hyperlink>
      <w:r>
        <w:rPr>
          <w:rFonts w:ascii="Cambria" w:eastAsia="Cambria" w:hAnsi="Cambria" w:cs="Cambria"/>
          <w:color w:val="222222"/>
          <w:szCs w:val="24"/>
        </w:rPr>
        <w:t>), una Asociación Civil sin fines de lucro que promueve desde el 2004 la creatividad y el aprendizaje en sectores afectados por la desigualdad y la exclusión social. Desarrolla actividades artístico educativas para chicos, chicas y adolescentes de diferentes puntos del país que asisten a centros comunitarios, comedores, escuelas de alto riesgo, hogares y centros socio educativos para chicos en supuesto conflicto con la ley. Todos los artículos donados serán destinados a los talleres y festivales artísticos que Casa de la Cultura de la Calle desarrolla en forma gratuita para más de 500 niños, niñas y adolescentes en situación de vulnerabilidad social.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Este año se suma la ONG ULTREYA “</w:t>
      </w:r>
      <w:r>
        <w:rPr>
          <w:rFonts w:ascii="Cambria" w:eastAsia="Cambria" w:hAnsi="Cambria" w:cs="Cambria"/>
          <w:color w:val="222222"/>
          <w:szCs w:val="24"/>
          <w:highlight w:val="white"/>
        </w:rPr>
        <w:t>Asociación Civil para la Integración del Daño Cerebral Adquirido” Cuyos fundadores adquirieron su discapacidad en plena juventud a causa de un accidente de tránsito. Sabemos que sus testimonios son muy valiosos para poder generar conciencia en la sociedad.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222222"/>
          <w:szCs w:val="24"/>
        </w:rPr>
      </w:pP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Algunos de los espacios culturales que participarán este año son: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222222"/>
          <w:szCs w:val="24"/>
        </w:rPr>
      </w:pP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El Emergente Almagro;</w:t>
      </w: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Casa del Árbol;</w:t>
      </w: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Club Cultural Matienzo;</w:t>
      </w: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Vuela el Pez;</w:t>
      </w: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Centro Cultural El Surco;</w:t>
      </w: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lastRenderedPageBreak/>
        <w:t>Casa Cultural El Quetzal;</w:t>
      </w: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1040 Polo Cultural;</w:t>
      </w: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Circe Fábrica de Arte;</w:t>
      </w: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222222"/>
          <w:szCs w:val="24"/>
          <w:highlight w:val="white"/>
        </w:rPr>
      </w:pPr>
      <w:r>
        <w:rPr>
          <w:rFonts w:ascii="Cambria" w:eastAsia="Cambria" w:hAnsi="Cambria" w:cs="Cambria"/>
          <w:color w:val="222222"/>
          <w:szCs w:val="24"/>
          <w:highlight w:val="white"/>
        </w:rPr>
        <w:t>JJ Circuito Cultural;</w:t>
      </w: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222222"/>
          <w:szCs w:val="24"/>
          <w:highlight w:val="white"/>
        </w:rPr>
      </w:pPr>
      <w:r>
        <w:rPr>
          <w:rFonts w:ascii="Cambria" w:eastAsia="Cambria" w:hAnsi="Cambria" w:cs="Cambria"/>
          <w:color w:val="222222"/>
          <w:szCs w:val="24"/>
          <w:highlight w:val="white"/>
        </w:rPr>
        <w:t>Centro Cultural La Quince;</w:t>
      </w: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El Emergente Abasto;</w:t>
      </w:r>
    </w:p>
    <w:p w:rsidR="00245A93" w:rsidRDefault="00245A93" w:rsidP="00245A9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40"/>
        <w:rPr>
          <w:rFonts w:ascii="Cambria" w:eastAsia="Cambria" w:hAnsi="Cambria" w:cs="Cambria"/>
          <w:color w:val="000000"/>
          <w:szCs w:val="24"/>
        </w:rPr>
      </w:pPr>
      <w:r>
        <w:rPr>
          <w:rFonts w:ascii="Cambria" w:eastAsia="Cambria" w:hAnsi="Cambria" w:cs="Cambria"/>
          <w:color w:val="222222"/>
          <w:szCs w:val="24"/>
          <w:highlight w:val="white"/>
        </w:rPr>
        <w:t>Casa Sofía</w:t>
      </w:r>
      <w:r>
        <w:rPr>
          <w:rFonts w:ascii="Cambria" w:eastAsia="Cambria" w:hAnsi="Cambria" w:cs="Cambria"/>
          <w:szCs w:val="24"/>
        </w:rPr>
        <w:t>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Cambria" w:eastAsia="Cambria" w:hAnsi="Cambria" w:cs="Cambria"/>
          <w:szCs w:val="24"/>
        </w:rPr>
      </w:pP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Cambria" w:eastAsia="Cambria" w:hAnsi="Cambria" w:cs="Cambria"/>
          <w:color w:val="222222"/>
          <w:szCs w:val="24"/>
        </w:rPr>
      </w:pPr>
      <w:r>
        <w:rPr>
          <w:rFonts w:ascii="Cambria" w:eastAsia="Cambria" w:hAnsi="Cambria" w:cs="Cambria"/>
          <w:color w:val="222222"/>
          <w:szCs w:val="24"/>
        </w:rPr>
        <w:t>Por lo anteriormente expuesto solicito la aprobación del siguiente proyecto.</w:t>
      </w: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222222"/>
          <w:szCs w:val="24"/>
        </w:rPr>
      </w:pPr>
    </w:p>
    <w:p w:rsidR="00245A93" w:rsidRDefault="00245A93" w:rsidP="00245A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000000"/>
          <w:szCs w:val="24"/>
        </w:rPr>
      </w:pPr>
    </w:p>
    <w:p w:rsidR="008708D3" w:rsidRPr="00245A93" w:rsidRDefault="008708D3" w:rsidP="00543185">
      <w:bookmarkStart w:id="0" w:name="_GoBack"/>
      <w:bookmarkEnd w:id="0"/>
    </w:p>
    <w:sectPr w:rsidR="008708D3" w:rsidRPr="00245A93" w:rsidSect="00BA75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2" w:h="20163" w:code="5"/>
      <w:pgMar w:top="2520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334" w:rsidRDefault="00AD4334">
      <w:r>
        <w:separator/>
      </w:r>
    </w:p>
  </w:endnote>
  <w:endnote w:type="continuationSeparator" w:id="0">
    <w:p w:rsidR="00AD4334" w:rsidRDefault="00AD4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45A93" w:rsidRPr="00245A93">
        <w:rPr>
          <w:noProof/>
          <w:color w:val="333333"/>
          <w:sz w:val="20"/>
        </w:rPr>
        <w:t>03/05/2022 17:06:00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45A93" w:rsidRPr="00245A93">
        <w:rPr>
          <w:noProof/>
          <w:color w:val="333333"/>
          <w:sz w:val="20"/>
        </w:rPr>
        <w:t>4093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45A93" w:rsidRPr="00245A93">
        <w:rPr>
          <w:noProof/>
          <w:color w:val="333333"/>
          <w:sz w:val="20"/>
        </w:rPr>
        <w:t>829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245A93">
      <w:rPr>
        <w:rStyle w:val="Nmerodepgina"/>
        <w:noProof/>
        <w:color w:val="333333"/>
      </w:rPr>
      <w:t>4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45A93" w:rsidRPr="00245A93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334" w:rsidRDefault="00AD4334">
      <w:r>
        <w:separator/>
      </w:r>
    </w:p>
  </w:footnote>
  <w:footnote w:type="continuationSeparator" w:id="0">
    <w:p w:rsidR="00AD4334" w:rsidRDefault="00AD4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 wp14:anchorId="20A0DC1A" wp14:editId="5628970D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C3ADF"/>
    <w:multiLevelType w:val="multilevel"/>
    <w:tmpl w:val="5F3CE7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0870202"/>
    <w:multiLevelType w:val="hybridMultilevel"/>
    <w:tmpl w:val="5B3C6312"/>
    <w:lvl w:ilvl="0" w:tplc="37A88094">
      <w:start w:val="1"/>
      <w:numFmt w:val="decimal"/>
      <w:lvlText w:val="%1."/>
      <w:lvlJc w:val="left"/>
      <w:pPr>
        <w:ind w:left="1095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8E4075E">
      <w:numFmt w:val="bullet"/>
      <w:lvlText w:val="•"/>
      <w:lvlJc w:val="left"/>
      <w:pPr>
        <w:ind w:left="1946" w:hanging="720"/>
      </w:pPr>
      <w:rPr>
        <w:rFonts w:hint="default"/>
        <w:lang w:val="es-ES" w:eastAsia="en-US" w:bidi="ar-SA"/>
      </w:rPr>
    </w:lvl>
    <w:lvl w:ilvl="2" w:tplc="07EE6EA2">
      <w:numFmt w:val="bullet"/>
      <w:lvlText w:val="•"/>
      <w:lvlJc w:val="left"/>
      <w:pPr>
        <w:ind w:left="2792" w:hanging="720"/>
      </w:pPr>
      <w:rPr>
        <w:rFonts w:hint="default"/>
        <w:lang w:val="es-ES" w:eastAsia="en-US" w:bidi="ar-SA"/>
      </w:rPr>
    </w:lvl>
    <w:lvl w:ilvl="3" w:tplc="98B029EE">
      <w:numFmt w:val="bullet"/>
      <w:lvlText w:val="•"/>
      <w:lvlJc w:val="left"/>
      <w:pPr>
        <w:ind w:left="3638" w:hanging="720"/>
      </w:pPr>
      <w:rPr>
        <w:rFonts w:hint="default"/>
        <w:lang w:val="es-ES" w:eastAsia="en-US" w:bidi="ar-SA"/>
      </w:rPr>
    </w:lvl>
    <w:lvl w:ilvl="4" w:tplc="E16ED502">
      <w:numFmt w:val="bullet"/>
      <w:lvlText w:val="•"/>
      <w:lvlJc w:val="left"/>
      <w:pPr>
        <w:ind w:left="4484" w:hanging="720"/>
      </w:pPr>
      <w:rPr>
        <w:rFonts w:hint="default"/>
        <w:lang w:val="es-ES" w:eastAsia="en-US" w:bidi="ar-SA"/>
      </w:rPr>
    </w:lvl>
    <w:lvl w:ilvl="5" w:tplc="6F629598">
      <w:numFmt w:val="bullet"/>
      <w:lvlText w:val="•"/>
      <w:lvlJc w:val="left"/>
      <w:pPr>
        <w:ind w:left="5330" w:hanging="720"/>
      </w:pPr>
      <w:rPr>
        <w:rFonts w:hint="default"/>
        <w:lang w:val="es-ES" w:eastAsia="en-US" w:bidi="ar-SA"/>
      </w:rPr>
    </w:lvl>
    <w:lvl w:ilvl="6" w:tplc="5D2489CA">
      <w:numFmt w:val="bullet"/>
      <w:lvlText w:val="•"/>
      <w:lvlJc w:val="left"/>
      <w:pPr>
        <w:ind w:left="6176" w:hanging="720"/>
      </w:pPr>
      <w:rPr>
        <w:rFonts w:hint="default"/>
        <w:lang w:val="es-ES" w:eastAsia="en-US" w:bidi="ar-SA"/>
      </w:rPr>
    </w:lvl>
    <w:lvl w:ilvl="7" w:tplc="B680DA2C">
      <w:numFmt w:val="bullet"/>
      <w:lvlText w:val="•"/>
      <w:lvlJc w:val="left"/>
      <w:pPr>
        <w:ind w:left="7022" w:hanging="720"/>
      </w:pPr>
      <w:rPr>
        <w:rFonts w:hint="default"/>
        <w:lang w:val="es-ES" w:eastAsia="en-US" w:bidi="ar-SA"/>
      </w:rPr>
    </w:lvl>
    <w:lvl w:ilvl="8" w:tplc="4D623098">
      <w:numFmt w:val="bullet"/>
      <w:lvlText w:val="•"/>
      <w:lvlJc w:val="left"/>
      <w:pPr>
        <w:ind w:left="7868" w:hanging="720"/>
      </w:pPr>
      <w:rPr>
        <w:rFonts w:hint="default"/>
        <w:lang w:val="es-ES" w:eastAsia="en-US" w:bidi="ar-SA"/>
      </w:rPr>
    </w:lvl>
  </w:abstractNum>
  <w:abstractNum w:abstractNumId="2">
    <w:nsid w:val="24CD04AE"/>
    <w:multiLevelType w:val="multilevel"/>
    <w:tmpl w:val="7138FFE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19"/>
        <w:szCs w:val="1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nsid w:val="4C395F47"/>
    <w:multiLevelType w:val="multilevel"/>
    <w:tmpl w:val="06007B16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5B8545FB"/>
    <w:multiLevelType w:val="hybridMultilevel"/>
    <w:tmpl w:val="5B3C6312"/>
    <w:lvl w:ilvl="0" w:tplc="37A88094">
      <w:start w:val="1"/>
      <w:numFmt w:val="decimal"/>
      <w:lvlText w:val="%1."/>
      <w:lvlJc w:val="left"/>
      <w:pPr>
        <w:ind w:left="1095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8E4075E">
      <w:numFmt w:val="bullet"/>
      <w:lvlText w:val="•"/>
      <w:lvlJc w:val="left"/>
      <w:pPr>
        <w:ind w:left="1946" w:hanging="720"/>
      </w:pPr>
      <w:rPr>
        <w:rFonts w:hint="default"/>
        <w:lang w:val="es-ES" w:eastAsia="en-US" w:bidi="ar-SA"/>
      </w:rPr>
    </w:lvl>
    <w:lvl w:ilvl="2" w:tplc="07EE6EA2">
      <w:numFmt w:val="bullet"/>
      <w:lvlText w:val="•"/>
      <w:lvlJc w:val="left"/>
      <w:pPr>
        <w:ind w:left="2792" w:hanging="720"/>
      </w:pPr>
      <w:rPr>
        <w:rFonts w:hint="default"/>
        <w:lang w:val="es-ES" w:eastAsia="en-US" w:bidi="ar-SA"/>
      </w:rPr>
    </w:lvl>
    <w:lvl w:ilvl="3" w:tplc="98B029EE">
      <w:numFmt w:val="bullet"/>
      <w:lvlText w:val="•"/>
      <w:lvlJc w:val="left"/>
      <w:pPr>
        <w:ind w:left="3638" w:hanging="720"/>
      </w:pPr>
      <w:rPr>
        <w:rFonts w:hint="default"/>
        <w:lang w:val="es-ES" w:eastAsia="en-US" w:bidi="ar-SA"/>
      </w:rPr>
    </w:lvl>
    <w:lvl w:ilvl="4" w:tplc="E16ED502">
      <w:numFmt w:val="bullet"/>
      <w:lvlText w:val="•"/>
      <w:lvlJc w:val="left"/>
      <w:pPr>
        <w:ind w:left="4484" w:hanging="720"/>
      </w:pPr>
      <w:rPr>
        <w:rFonts w:hint="default"/>
        <w:lang w:val="es-ES" w:eastAsia="en-US" w:bidi="ar-SA"/>
      </w:rPr>
    </w:lvl>
    <w:lvl w:ilvl="5" w:tplc="6F629598">
      <w:numFmt w:val="bullet"/>
      <w:lvlText w:val="•"/>
      <w:lvlJc w:val="left"/>
      <w:pPr>
        <w:ind w:left="5330" w:hanging="720"/>
      </w:pPr>
      <w:rPr>
        <w:rFonts w:hint="default"/>
        <w:lang w:val="es-ES" w:eastAsia="en-US" w:bidi="ar-SA"/>
      </w:rPr>
    </w:lvl>
    <w:lvl w:ilvl="6" w:tplc="5D2489CA">
      <w:numFmt w:val="bullet"/>
      <w:lvlText w:val="•"/>
      <w:lvlJc w:val="left"/>
      <w:pPr>
        <w:ind w:left="6176" w:hanging="720"/>
      </w:pPr>
      <w:rPr>
        <w:rFonts w:hint="default"/>
        <w:lang w:val="es-ES" w:eastAsia="en-US" w:bidi="ar-SA"/>
      </w:rPr>
    </w:lvl>
    <w:lvl w:ilvl="7" w:tplc="B680DA2C">
      <w:numFmt w:val="bullet"/>
      <w:lvlText w:val="•"/>
      <w:lvlJc w:val="left"/>
      <w:pPr>
        <w:ind w:left="7022" w:hanging="720"/>
      </w:pPr>
      <w:rPr>
        <w:rFonts w:hint="default"/>
        <w:lang w:val="es-ES" w:eastAsia="en-US" w:bidi="ar-SA"/>
      </w:rPr>
    </w:lvl>
    <w:lvl w:ilvl="8" w:tplc="4D623098">
      <w:numFmt w:val="bullet"/>
      <w:lvlText w:val="•"/>
      <w:lvlJc w:val="left"/>
      <w:pPr>
        <w:ind w:left="7868" w:hanging="720"/>
      </w:pPr>
      <w:rPr>
        <w:rFonts w:hint="default"/>
        <w:lang w:val="es-ES" w:eastAsia="en-US" w:bidi="ar-SA"/>
      </w:rPr>
    </w:lvl>
  </w:abstractNum>
  <w:abstractNum w:abstractNumId="7">
    <w:nsid w:val="5DF727BE"/>
    <w:multiLevelType w:val="multilevel"/>
    <w:tmpl w:val="C2F6E33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>
    <w:nsid w:val="74F24371"/>
    <w:multiLevelType w:val="multilevel"/>
    <w:tmpl w:val="367203F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9"/>
  </w:num>
  <w:num w:numId="5">
    <w:abstractNumId w:val="5"/>
  </w:num>
  <w:num w:numId="6">
    <w:abstractNumId w:val="7"/>
  </w:num>
  <w:num w:numId="7">
    <w:abstractNumId w:val="0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26430"/>
    <w:rsid w:val="00030DF5"/>
    <w:rsid w:val="0003615C"/>
    <w:rsid w:val="000376AB"/>
    <w:rsid w:val="00043882"/>
    <w:rsid w:val="00062864"/>
    <w:rsid w:val="00067370"/>
    <w:rsid w:val="000709D1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24C3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5A93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4F5201"/>
    <w:rsid w:val="0051012E"/>
    <w:rsid w:val="00512B88"/>
    <w:rsid w:val="005142E6"/>
    <w:rsid w:val="00522C71"/>
    <w:rsid w:val="005241CE"/>
    <w:rsid w:val="00534552"/>
    <w:rsid w:val="00540D49"/>
    <w:rsid w:val="00540E5C"/>
    <w:rsid w:val="00543185"/>
    <w:rsid w:val="00550A79"/>
    <w:rsid w:val="00551DE0"/>
    <w:rsid w:val="0057409D"/>
    <w:rsid w:val="005769D4"/>
    <w:rsid w:val="00583710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3CFF"/>
    <w:rsid w:val="00636BE0"/>
    <w:rsid w:val="0064363E"/>
    <w:rsid w:val="006552F0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162A7"/>
    <w:rsid w:val="00720C1E"/>
    <w:rsid w:val="00734F30"/>
    <w:rsid w:val="007410E7"/>
    <w:rsid w:val="007420D8"/>
    <w:rsid w:val="00771B54"/>
    <w:rsid w:val="007728C1"/>
    <w:rsid w:val="00777916"/>
    <w:rsid w:val="00780167"/>
    <w:rsid w:val="007819FD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8D3"/>
    <w:rsid w:val="00870A2D"/>
    <w:rsid w:val="008844BF"/>
    <w:rsid w:val="0088546A"/>
    <w:rsid w:val="00890C59"/>
    <w:rsid w:val="00890E2F"/>
    <w:rsid w:val="008938E5"/>
    <w:rsid w:val="008A6031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712E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1C38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4334"/>
    <w:rsid w:val="00AD616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7556"/>
    <w:rsid w:val="00BF2B7B"/>
    <w:rsid w:val="00BF71C2"/>
    <w:rsid w:val="00C04F8C"/>
    <w:rsid w:val="00C26F53"/>
    <w:rsid w:val="00C3305E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15B86"/>
    <w:rsid w:val="00D21279"/>
    <w:rsid w:val="00D2474D"/>
    <w:rsid w:val="00D43AA2"/>
    <w:rsid w:val="00D518DB"/>
    <w:rsid w:val="00D55ECB"/>
    <w:rsid w:val="00D65C19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08A1"/>
    <w:rsid w:val="00E615F1"/>
    <w:rsid w:val="00E63146"/>
    <w:rsid w:val="00E64A1D"/>
    <w:rsid w:val="00E74920"/>
    <w:rsid w:val="00E81EE5"/>
    <w:rsid w:val="00E91F21"/>
    <w:rsid w:val="00EB6956"/>
    <w:rsid w:val="00EC643D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90477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8708D3"/>
    <w:pPr>
      <w:widowControl w:val="0"/>
      <w:autoSpaceDE w:val="0"/>
      <w:autoSpaceDN w:val="0"/>
      <w:spacing w:before="60"/>
      <w:ind w:left="2954" w:right="3006"/>
      <w:jc w:val="center"/>
      <w:outlineLvl w:val="0"/>
    </w:pPr>
    <w:rPr>
      <w:b/>
      <w:bCs/>
      <w:szCs w:val="24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paragraph" w:customStyle="1" w:styleId="Normal2">
    <w:name w:val="Normal2"/>
    <w:rsid w:val="00BA7556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customStyle="1" w:styleId="Ttulo1Car">
    <w:name w:val="Título 1 Car"/>
    <w:basedOn w:val="Fuentedeprrafopredeter"/>
    <w:link w:val="Ttulo1"/>
    <w:uiPriority w:val="1"/>
    <w:rsid w:val="008708D3"/>
    <w:rPr>
      <w:b/>
      <w:bCs/>
      <w:sz w:val="24"/>
      <w:szCs w:val="24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8708D3"/>
    <w:pPr>
      <w:widowControl w:val="0"/>
      <w:autoSpaceDE w:val="0"/>
      <w:autoSpaceDN w:val="0"/>
    </w:pPr>
    <w:rPr>
      <w:szCs w:val="24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08D3"/>
    <w:rPr>
      <w:sz w:val="24"/>
      <w:szCs w:val="24"/>
      <w:lang w:val="es-ES" w:eastAsia="en-US"/>
    </w:rPr>
  </w:style>
  <w:style w:type="paragraph" w:styleId="Prrafodelista">
    <w:name w:val="List Paragraph"/>
    <w:basedOn w:val="Normal"/>
    <w:uiPriority w:val="1"/>
    <w:qFormat/>
    <w:rsid w:val="008708D3"/>
    <w:pPr>
      <w:widowControl w:val="0"/>
      <w:autoSpaceDE w:val="0"/>
      <w:autoSpaceDN w:val="0"/>
      <w:ind w:left="375"/>
    </w:pPr>
    <w:rPr>
      <w:sz w:val="22"/>
      <w:szCs w:val="22"/>
      <w:lang w:val="es-E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8708D3"/>
    <w:pPr>
      <w:widowControl w:val="0"/>
      <w:autoSpaceDE w:val="0"/>
      <w:autoSpaceDN w:val="0"/>
      <w:spacing w:before="60"/>
      <w:ind w:left="2954" w:right="3006"/>
      <w:jc w:val="center"/>
      <w:outlineLvl w:val="0"/>
    </w:pPr>
    <w:rPr>
      <w:b/>
      <w:bCs/>
      <w:szCs w:val="24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paragraph" w:customStyle="1" w:styleId="Normal2">
    <w:name w:val="Normal2"/>
    <w:rsid w:val="00BA7556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customStyle="1" w:styleId="Ttulo1Car">
    <w:name w:val="Título 1 Car"/>
    <w:basedOn w:val="Fuentedeprrafopredeter"/>
    <w:link w:val="Ttulo1"/>
    <w:uiPriority w:val="1"/>
    <w:rsid w:val="008708D3"/>
    <w:rPr>
      <w:b/>
      <w:bCs/>
      <w:sz w:val="24"/>
      <w:szCs w:val="24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8708D3"/>
    <w:pPr>
      <w:widowControl w:val="0"/>
      <w:autoSpaceDE w:val="0"/>
      <w:autoSpaceDN w:val="0"/>
    </w:pPr>
    <w:rPr>
      <w:szCs w:val="24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08D3"/>
    <w:rPr>
      <w:sz w:val="24"/>
      <w:szCs w:val="24"/>
      <w:lang w:val="es-ES" w:eastAsia="en-US"/>
    </w:rPr>
  </w:style>
  <w:style w:type="paragraph" w:styleId="Prrafodelista">
    <w:name w:val="List Paragraph"/>
    <w:basedOn w:val="Normal"/>
    <w:uiPriority w:val="1"/>
    <w:qFormat/>
    <w:rsid w:val="008708D3"/>
    <w:pPr>
      <w:widowControl w:val="0"/>
      <w:autoSpaceDE w:val="0"/>
      <w:autoSpaceDN w:val="0"/>
      <w:ind w:left="375"/>
    </w:pPr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acuca.org.ar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B77601-9485-4052-801C-815D04E44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1</TotalTime>
  <Pages>4</Pages>
  <Words>829</Words>
  <Characters>4093</Characters>
  <Application>Microsoft Office Word</Application>
  <DocSecurity>0</DocSecurity>
  <Lines>96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2</cp:revision>
  <cp:lastPrinted>2021-02-26T17:06:00Z</cp:lastPrinted>
  <dcterms:created xsi:type="dcterms:W3CDTF">2022-05-03T20:08:00Z</dcterms:created>
  <dcterms:modified xsi:type="dcterms:W3CDTF">2022-05-03T20:08:00Z</dcterms:modified>
</cp:coreProperties>
</file>