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35B" w:rsidRPr="0028035B" w:rsidRDefault="0028035B" w:rsidP="0028035B">
      <w:pPr>
        <w:spacing w:before="240" w:after="240"/>
        <w:jc w:val="center"/>
        <w:outlineLvl w:val="1"/>
        <w:rPr>
          <w:b/>
          <w:bCs/>
          <w:sz w:val="36"/>
          <w:szCs w:val="36"/>
          <w:lang w:val="es-AR" w:eastAsia="es-AR"/>
        </w:rPr>
      </w:pPr>
      <w:r w:rsidRPr="0028035B">
        <w:rPr>
          <w:b/>
          <w:bCs/>
          <w:color w:val="000000"/>
          <w:szCs w:val="24"/>
          <w:lang w:val="es-AR" w:eastAsia="es-AR"/>
        </w:rPr>
        <w:t>PROYECTO DE DECLARACIÓN</w:t>
      </w:r>
    </w:p>
    <w:p w:rsidR="0028035B" w:rsidRPr="0028035B" w:rsidRDefault="0028035B" w:rsidP="0028035B">
      <w:pPr>
        <w:spacing w:before="240" w:after="240"/>
        <w:outlineLvl w:val="1"/>
        <w:rPr>
          <w:b/>
          <w:bCs/>
          <w:sz w:val="36"/>
          <w:szCs w:val="36"/>
          <w:lang w:val="es-AR" w:eastAsia="es-AR"/>
        </w:rPr>
      </w:pPr>
      <w:r w:rsidRPr="0028035B">
        <w:rPr>
          <w:color w:val="000000"/>
          <w:szCs w:val="24"/>
          <w:lang w:val="es-AR" w:eastAsia="es-AR"/>
        </w:rPr>
        <w:t> </w:t>
      </w:r>
    </w:p>
    <w:p w:rsidR="0028035B" w:rsidRPr="0028035B" w:rsidRDefault="0028035B" w:rsidP="0028035B">
      <w:pPr>
        <w:spacing w:before="240" w:after="240"/>
        <w:outlineLvl w:val="1"/>
        <w:rPr>
          <w:b/>
          <w:bCs/>
          <w:sz w:val="36"/>
          <w:szCs w:val="36"/>
          <w:lang w:val="es-AR" w:eastAsia="es-AR"/>
        </w:rPr>
      </w:pPr>
      <w:r w:rsidRPr="0028035B">
        <w:rPr>
          <w:color w:val="000000"/>
          <w:szCs w:val="24"/>
          <w:lang w:val="es-AR" w:eastAsia="es-AR"/>
        </w:rPr>
        <w:t>Declárase Personalidad Destacada de la Ciudad Autónoma de Buenos Aires, en el ámbito de la Comunicación Social y la Cultura, al señor Alberto Eduardo Díaz.</w:t>
      </w:r>
    </w:p>
    <w:p w:rsidR="0028035B" w:rsidRPr="0028035B" w:rsidRDefault="0028035B" w:rsidP="0028035B">
      <w:pPr>
        <w:spacing w:after="240"/>
        <w:jc w:val="left"/>
        <w:rPr>
          <w:szCs w:val="24"/>
          <w:lang w:val="es-AR" w:eastAsia="es-AR"/>
        </w:rPr>
      </w:pPr>
    </w:p>
    <w:p w:rsidR="0028035B" w:rsidRPr="0028035B" w:rsidRDefault="0028035B" w:rsidP="0028035B">
      <w:pPr>
        <w:spacing w:before="240" w:after="240"/>
        <w:jc w:val="center"/>
        <w:outlineLvl w:val="1"/>
        <w:rPr>
          <w:b/>
          <w:bCs/>
          <w:sz w:val="36"/>
          <w:szCs w:val="36"/>
          <w:lang w:val="es-AR" w:eastAsia="es-AR"/>
        </w:rPr>
      </w:pPr>
      <w:r w:rsidRPr="0028035B">
        <w:rPr>
          <w:b/>
          <w:bCs/>
          <w:color w:val="000000"/>
          <w:szCs w:val="24"/>
          <w:lang w:val="es-AR" w:eastAsia="es-AR"/>
        </w:rPr>
        <w:t>FUNDAMENTOS</w:t>
      </w:r>
    </w:p>
    <w:p w:rsidR="0028035B" w:rsidRPr="0028035B" w:rsidRDefault="0028035B" w:rsidP="0028035B">
      <w:pPr>
        <w:jc w:val="left"/>
        <w:rPr>
          <w:szCs w:val="24"/>
          <w:lang w:val="es-AR" w:eastAsia="es-AR"/>
        </w:rPr>
      </w:pPr>
    </w:p>
    <w:p w:rsidR="0028035B" w:rsidRPr="0028035B" w:rsidRDefault="0028035B" w:rsidP="0028035B">
      <w:pPr>
        <w:spacing w:before="240" w:after="240"/>
        <w:outlineLvl w:val="1"/>
        <w:rPr>
          <w:b/>
          <w:bCs/>
          <w:sz w:val="36"/>
          <w:szCs w:val="36"/>
          <w:lang w:val="es-AR" w:eastAsia="es-AR"/>
        </w:rPr>
      </w:pPr>
      <w:r w:rsidRPr="0028035B">
        <w:rPr>
          <w:color w:val="000000"/>
          <w:szCs w:val="24"/>
          <w:lang w:val="es-AR" w:eastAsia="es-AR"/>
        </w:rPr>
        <w:t>Sr. Presidente:</w:t>
      </w:r>
    </w:p>
    <w:p w:rsidR="0028035B" w:rsidRPr="0028035B" w:rsidRDefault="0028035B" w:rsidP="0028035B">
      <w:pPr>
        <w:spacing w:before="240" w:after="240"/>
        <w:outlineLvl w:val="1"/>
        <w:rPr>
          <w:b/>
          <w:bCs/>
          <w:sz w:val="36"/>
          <w:szCs w:val="36"/>
          <w:lang w:val="es-AR" w:eastAsia="es-AR"/>
        </w:rPr>
      </w:pPr>
      <w:r w:rsidRPr="0028035B">
        <w:rPr>
          <w:color w:val="000000"/>
          <w:szCs w:val="24"/>
          <w:lang w:val="es-AR" w:eastAsia="es-AR"/>
        </w:rPr>
        <w:t>Alberto Díaz nació en Buenos Aires en 1944. Hijo de inmigrantes (su padre era panadero), su trayectoria es también, como la de tantos otros, producto de la educación pública argentina. Es historiador, egresado de la Universidad de Buenos Aires. Hasta 1993 fue profesor en la Facultad de Filosofía y Letras. A fines de los años sesenta se inició en el mundo editorial al ingresar en Siglo XXI Editores Argentina. A fines de marzo de 1976, en el contexto del golpe cívico-militar, un grupo de tareas de la Marina irrumpió en las oficinas de la editorial en la calle Perú para secuestrarlo junto a otro compañero. Fue liberado y tras sufrir amenazas debió exiliarse en Colombia. Al llegar, se hizo cargo de la delegación que Siglo XXI estaba abriendo en Bogotá. </w:t>
      </w:r>
    </w:p>
    <w:p w:rsidR="0028035B" w:rsidRPr="0028035B" w:rsidRDefault="0028035B" w:rsidP="0028035B">
      <w:pPr>
        <w:spacing w:before="240" w:after="240"/>
        <w:outlineLvl w:val="1"/>
        <w:rPr>
          <w:b/>
          <w:bCs/>
          <w:sz w:val="36"/>
          <w:szCs w:val="36"/>
          <w:lang w:val="es-AR" w:eastAsia="es-AR"/>
        </w:rPr>
      </w:pPr>
      <w:r w:rsidRPr="0028035B">
        <w:rPr>
          <w:color w:val="000000"/>
          <w:szCs w:val="24"/>
          <w:lang w:val="es-AR" w:eastAsia="es-AR"/>
        </w:rPr>
        <w:t>En 1978 se trasladó a México, donde se hizo cargo de la editorial Alianza y formó parte de la “comunidad argenmex”, como se denominó a los argentinos y las argentinas que debieron exiliarse y también a sus hijos e hijas nacidos en ese exilio. </w:t>
      </w:r>
    </w:p>
    <w:p w:rsidR="0028035B" w:rsidRPr="0028035B" w:rsidRDefault="0028035B" w:rsidP="0028035B">
      <w:pPr>
        <w:spacing w:before="240" w:after="240"/>
        <w:outlineLvl w:val="1"/>
        <w:rPr>
          <w:b/>
          <w:bCs/>
          <w:sz w:val="36"/>
          <w:szCs w:val="36"/>
          <w:lang w:val="es-AR" w:eastAsia="es-AR"/>
        </w:rPr>
      </w:pPr>
      <w:r w:rsidRPr="0028035B">
        <w:rPr>
          <w:color w:val="000000"/>
          <w:szCs w:val="24"/>
          <w:lang w:val="es-AR" w:eastAsia="es-AR"/>
        </w:rPr>
        <w:t>Con el regreso de la democracia, en 1983, volvió a la Argentina, donde constituyó y dirigió Alianza Editorial hasta 1991. Allí pasó a la editorial Losada y, en 1993, ingresó en Espasa Calpe; a partir de entonces integró el Grupo Planeta, donde fue director editorial de Emecé y estuvo a cargo de los sellos Seix Barral y Destino, los más “literarios” del grupo, hasta su retiro en junio de este año.</w:t>
      </w:r>
    </w:p>
    <w:p w:rsidR="0028035B" w:rsidRPr="0028035B" w:rsidRDefault="0028035B" w:rsidP="0028035B">
      <w:pPr>
        <w:rPr>
          <w:szCs w:val="24"/>
          <w:lang w:val="es-AR" w:eastAsia="es-AR"/>
        </w:rPr>
      </w:pPr>
      <w:r w:rsidRPr="0028035B">
        <w:rPr>
          <w:color w:val="000000"/>
          <w:szCs w:val="24"/>
          <w:lang w:val="es-AR" w:eastAsia="es-AR"/>
        </w:rPr>
        <w:t xml:space="preserve">Díaz fue editor de Julio Cortázar, Eduardo Galeano, Antonio Di Benedetto, Ernesto Sabato, Ricardo Piglia, Mario Benedetti, María Elena Walsh, Tulio Halperin Donghi, Jorge Luis Borges (para Alianza, lanzó </w:t>
      </w:r>
      <w:r w:rsidRPr="0028035B">
        <w:rPr>
          <w:i/>
          <w:iCs/>
          <w:color w:val="000000"/>
          <w:szCs w:val="24"/>
          <w:lang w:val="es-AR" w:eastAsia="es-AR"/>
        </w:rPr>
        <w:t>Los conjurados</w:t>
      </w:r>
      <w:r w:rsidRPr="0028035B">
        <w:rPr>
          <w:color w:val="000000"/>
          <w:szCs w:val="24"/>
          <w:lang w:val="es-AR" w:eastAsia="es-AR"/>
        </w:rPr>
        <w:t xml:space="preserve"> y los fascinantes prólogos de la colección Biblioteca Personal), Beatriz Sarlo, Juan Gelman, Andrés Rivera, Osvaldo Soriano, entre otros. Vale una mención aparte para quien fuera su gran amigo, Juan José Saer, a quien comenzó a publicar a inicios de los años ochenta. Estos autores y autoras son relevantes para la cultura latinoamericana ya que hoy se los considera clásicos y sus obras se difunden en distintos ámbitos educativos.</w:t>
      </w:r>
    </w:p>
    <w:p w:rsidR="0028035B" w:rsidRPr="0028035B" w:rsidRDefault="0028035B" w:rsidP="0028035B">
      <w:pPr>
        <w:jc w:val="left"/>
        <w:rPr>
          <w:szCs w:val="24"/>
          <w:lang w:val="es-AR" w:eastAsia="es-AR"/>
        </w:rPr>
      </w:pPr>
    </w:p>
    <w:p w:rsidR="0028035B" w:rsidRPr="0028035B" w:rsidRDefault="0028035B" w:rsidP="0028035B">
      <w:pPr>
        <w:rPr>
          <w:szCs w:val="24"/>
          <w:lang w:val="es-AR" w:eastAsia="es-AR"/>
        </w:rPr>
      </w:pPr>
      <w:r w:rsidRPr="0028035B">
        <w:rPr>
          <w:color w:val="000000"/>
          <w:szCs w:val="24"/>
          <w:lang w:val="es-AR" w:eastAsia="es-AR"/>
        </w:rPr>
        <w:t xml:space="preserve">Alberto Díaz es un gran editor, uno de los buenos, de la vieja escuela, de esos que están en franca extinción (aunque probablemente lo que esté en crisis sea ese mundo editorial que era impensable sin este tipo de editores). Un editor culto, que construye vínculos personales con sus autores (“tiene autores” y no publica simplemente libros), que es fiel a una línea editorial al momento de tomar decisiones (debe haber muy pocos títulos, si los hay, de los que se arrepienta o no pueda defender) y ayuda y acompaña a sus autores a desarrollar su obra sin pedirles que sucumban a la tentación de explotar comercialmente algún pequeño éxito (repetir hasta el cansancio algún modelo que funcionó o escribir sobre algún tema coyuntural que pronto quedará en el olvido). Al mismo tiempo, es un editor que entiende muy bien el negocio editorial y que, lejos de jugar a no ensuciarse las manos hablando de ventas, dinero o difusión, comprende que esos son aspectos centrales a la hora de hacer un trabajo profesional. A lo largo de toda </w:t>
      </w:r>
      <w:r w:rsidRPr="0028035B">
        <w:rPr>
          <w:color w:val="000000"/>
          <w:szCs w:val="24"/>
          <w:lang w:val="es-AR" w:eastAsia="es-AR"/>
        </w:rPr>
        <w:lastRenderedPageBreak/>
        <w:t>su carrera, Alberto se preocupó especialmente por construir y cuidar las relaciones personales, tanto con los libreros como con los autores y los editores, en un marco de respeto y de reconocimiento.</w:t>
      </w:r>
    </w:p>
    <w:p w:rsidR="0028035B" w:rsidRPr="0028035B" w:rsidRDefault="0028035B" w:rsidP="0028035B">
      <w:pPr>
        <w:jc w:val="left"/>
        <w:rPr>
          <w:szCs w:val="24"/>
          <w:lang w:val="es-AR" w:eastAsia="es-AR"/>
        </w:rPr>
      </w:pPr>
    </w:p>
    <w:p w:rsidR="0028035B" w:rsidRPr="0028035B" w:rsidRDefault="0028035B" w:rsidP="0028035B">
      <w:pPr>
        <w:rPr>
          <w:szCs w:val="24"/>
          <w:lang w:val="es-AR" w:eastAsia="es-AR"/>
        </w:rPr>
      </w:pPr>
      <w:r w:rsidRPr="0028035B">
        <w:rPr>
          <w:color w:val="000000"/>
          <w:szCs w:val="24"/>
          <w:lang w:val="es-AR" w:eastAsia="es-AR"/>
        </w:rPr>
        <w:t xml:space="preserve">Es padre de la psicoanalista Laura Díaz y del editor Carlos Díaz, </w:t>
      </w:r>
      <w:hyperlink r:id="rId7" w:history="1">
        <w:r w:rsidRPr="0028035B">
          <w:rPr>
            <w:color w:val="000000"/>
            <w:szCs w:val="24"/>
            <w:lang w:val="es-AR" w:eastAsia="es-AR"/>
          </w:rPr>
          <w:t>actual Director general de Siglo XXI</w:t>
        </w:r>
      </w:hyperlink>
      <w:r w:rsidRPr="0028035B">
        <w:rPr>
          <w:color w:val="000000"/>
          <w:szCs w:val="24"/>
          <w:lang w:val="es-AR" w:eastAsia="es-AR"/>
        </w:rPr>
        <w:t>, y está casado con la historiadora María Ester Rapalo. </w:t>
      </w:r>
    </w:p>
    <w:p w:rsidR="0028035B" w:rsidRPr="0028035B" w:rsidRDefault="0028035B" w:rsidP="0028035B">
      <w:pPr>
        <w:jc w:val="left"/>
        <w:rPr>
          <w:szCs w:val="24"/>
          <w:lang w:val="es-AR" w:eastAsia="es-AR"/>
        </w:rPr>
      </w:pPr>
    </w:p>
    <w:p w:rsidR="0028035B" w:rsidRPr="0028035B" w:rsidRDefault="0028035B" w:rsidP="0028035B">
      <w:pPr>
        <w:rPr>
          <w:szCs w:val="24"/>
          <w:lang w:val="es-AR" w:eastAsia="es-AR"/>
        </w:rPr>
      </w:pPr>
      <w:r w:rsidRPr="0028035B">
        <w:rPr>
          <w:color w:val="000000"/>
          <w:szCs w:val="24"/>
          <w:lang w:val="es-AR" w:eastAsia="es-AR"/>
        </w:rPr>
        <w:t>Con una trayectoria de más de cincuenta años en el mundo editorial, ocho de los cuales los desarrolló en el exilio, y más de tres mil títulos editados, acaba de cerrar un ciclo de veintinueve años en Planeta. Sin dudas, muchos de los libros que publicó, pensó y discutió con sus autores y autoras han engrosado las bibliotecas de miles de lectores durante más de medio siglo y ya forman parte del acervo cultural de nuestro país. Y seguirán circulando durante décadas.</w:t>
      </w:r>
    </w:p>
    <w:p w:rsidR="0028035B" w:rsidRPr="0028035B" w:rsidRDefault="0028035B" w:rsidP="0028035B">
      <w:pPr>
        <w:jc w:val="left"/>
        <w:rPr>
          <w:szCs w:val="24"/>
          <w:lang w:val="es-AR" w:eastAsia="es-AR"/>
        </w:rPr>
      </w:pPr>
    </w:p>
    <w:p w:rsidR="0028035B" w:rsidRPr="0028035B" w:rsidRDefault="0028035B" w:rsidP="0028035B">
      <w:pPr>
        <w:rPr>
          <w:szCs w:val="24"/>
          <w:lang w:val="es-AR" w:eastAsia="es-AR"/>
        </w:rPr>
      </w:pPr>
      <w:r w:rsidRPr="0028035B">
        <w:rPr>
          <w:color w:val="000000"/>
          <w:szCs w:val="24"/>
          <w:lang w:val="es-AR" w:eastAsia="es-AR"/>
        </w:rPr>
        <w:t>Por todos los motivos expuestos con antelación, solicito a mis pares que me acompañen en el presente proyecto de declaración.</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50B" w:rsidRDefault="0036650B">
      <w:r>
        <w:separator/>
      </w:r>
    </w:p>
  </w:endnote>
  <w:endnote w:type="continuationSeparator" w:id="0">
    <w:p w:rsidR="0036650B" w:rsidRDefault="003665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8035B" w:rsidRPr="0028035B">
        <w:rPr>
          <w:noProof/>
          <w:color w:val="333333"/>
          <w:sz w:val="20"/>
        </w:rPr>
        <w:t>00/00/0000 0:00:00</w:t>
      </w:r>
    </w:fldSimple>
    <w:r w:rsidRPr="001C19C4">
      <w:rPr>
        <w:color w:val="333333"/>
        <w:sz w:val="20"/>
      </w:rPr>
      <w:t xml:space="preserve">  -  Cantidad de caracteres: </w:t>
    </w:r>
    <w:fldSimple w:instr=" NUMCHARS  \* MERGEFORMAT ">
      <w:r w:rsidR="0028035B" w:rsidRPr="0028035B">
        <w:rPr>
          <w:noProof/>
          <w:color w:val="333333"/>
          <w:sz w:val="20"/>
        </w:rPr>
        <w:t>3531</w:t>
      </w:r>
    </w:fldSimple>
    <w:r w:rsidRPr="001C19C4">
      <w:rPr>
        <w:color w:val="333333"/>
        <w:sz w:val="20"/>
      </w:rPr>
      <w:t xml:space="preserve"> - Cantidad de palabras: </w:t>
    </w:r>
    <w:fldSimple w:instr=" NUMWORDS  \* MERGEFORMAT ">
      <w:r w:rsidR="0028035B" w:rsidRPr="0028035B">
        <w:rPr>
          <w:noProof/>
          <w:color w:val="333333"/>
          <w:sz w:val="20"/>
        </w:rPr>
        <w:t>715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46864" w:rsidRPr="001C19C4">
      <w:rPr>
        <w:rStyle w:val="Nmerodepgina"/>
        <w:color w:val="333333"/>
      </w:rPr>
      <w:fldChar w:fldCharType="begin"/>
    </w:r>
    <w:r w:rsidRPr="001C19C4">
      <w:rPr>
        <w:rStyle w:val="Nmerodepgina"/>
        <w:color w:val="333333"/>
      </w:rPr>
      <w:instrText xml:space="preserve"> PAGE </w:instrText>
    </w:r>
    <w:r w:rsidR="00046864" w:rsidRPr="001C19C4">
      <w:rPr>
        <w:rStyle w:val="Nmerodepgina"/>
        <w:color w:val="333333"/>
      </w:rPr>
      <w:fldChar w:fldCharType="separate"/>
    </w:r>
    <w:r w:rsidR="0028035B">
      <w:rPr>
        <w:rStyle w:val="Nmerodepgina"/>
        <w:noProof/>
        <w:color w:val="333333"/>
      </w:rPr>
      <w:t>2</w:t>
    </w:r>
    <w:r w:rsidR="00046864" w:rsidRPr="001C19C4">
      <w:rPr>
        <w:rStyle w:val="Nmerodepgina"/>
        <w:color w:val="333333"/>
      </w:rPr>
      <w:fldChar w:fldCharType="end"/>
    </w:r>
    <w:r w:rsidRPr="001C19C4">
      <w:rPr>
        <w:rStyle w:val="Nmerodepgina"/>
        <w:color w:val="333333"/>
      </w:rPr>
      <w:t>/</w:t>
    </w:r>
    <w:fldSimple w:instr=" NUMPAGES  \* MERGEFORMAT ">
      <w:r w:rsidR="0028035B" w:rsidRPr="0028035B">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50B" w:rsidRDefault="0036650B">
      <w:r>
        <w:separator/>
      </w:r>
    </w:p>
  </w:footnote>
  <w:footnote w:type="continuationSeparator" w:id="0">
    <w:p w:rsidR="0036650B" w:rsidRDefault="003665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36650B"/>
    <w:rsid w:val="00026430"/>
    <w:rsid w:val="00030DF5"/>
    <w:rsid w:val="0003615C"/>
    <w:rsid w:val="000376AB"/>
    <w:rsid w:val="00043882"/>
    <w:rsid w:val="00046864"/>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035B"/>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650B"/>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2">
    <w:name w:val="heading 2"/>
    <w:basedOn w:val="Normal"/>
    <w:link w:val="Ttulo2Car"/>
    <w:uiPriority w:val="9"/>
    <w:qFormat/>
    <w:rsid w:val="0028035B"/>
    <w:pPr>
      <w:spacing w:before="100" w:beforeAutospacing="1" w:after="100" w:afterAutospacing="1"/>
      <w:jc w:val="left"/>
      <w:outlineLvl w:val="1"/>
    </w:pPr>
    <w:rPr>
      <w:b/>
      <w:bCs/>
      <w:sz w:val="36"/>
      <w:szCs w:val="36"/>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2Car">
    <w:name w:val="Título 2 Car"/>
    <w:basedOn w:val="Fuentedeprrafopredeter"/>
    <w:link w:val="Ttulo2"/>
    <w:uiPriority w:val="9"/>
    <w:rsid w:val="0028035B"/>
    <w:rPr>
      <w:b/>
      <w:bCs/>
      <w:sz w:val="36"/>
      <w:szCs w:val="36"/>
    </w:rPr>
  </w:style>
  <w:style w:type="paragraph" w:styleId="NormalWeb">
    <w:name w:val="Normal (Web)"/>
    <w:basedOn w:val="Normal"/>
    <w:uiPriority w:val="99"/>
    <w:semiHidden/>
    <w:unhideWhenUsed/>
    <w:rsid w:val="0028035B"/>
    <w:pPr>
      <w:spacing w:before="100" w:beforeAutospacing="1" w:after="100" w:afterAutospacing="1"/>
      <w:jc w:val="left"/>
    </w:pPr>
    <w:rPr>
      <w:szCs w:val="24"/>
      <w:lang w:val="es-AR" w:eastAsia="es-AR"/>
    </w:rPr>
  </w:style>
  <w:style w:type="character" w:styleId="Hipervnculo">
    <w:name w:val="Hyperlink"/>
    <w:basedOn w:val="Fuentedeprrafopredeter"/>
    <w:uiPriority w:val="99"/>
    <w:semiHidden/>
    <w:unhideWhenUsed/>
    <w:rsid w:val="0028035B"/>
    <w:rPr>
      <w:color w:val="0000FF"/>
      <w:u w:val="single"/>
    </w:rPr>
  </w:style>
</w:styles>
</file>

<file path=word/webSettings.xml><?xml version="1.0" encoding="utf-8"?>
<w:webSettings xmlns:r="http://schemas.openxmlformats.org/officeDocument/2006/relationships" xmlns:w="http://schemas.openxmlformats.org/wordprocessingml/2006/main">
  <w:divs>
    <w:div w:id="208221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anacion.com.ar/cultura/la-editorial-del-empresario-hugo-sigman-capital-intelectual-compra-el-sello-siglo-xxi-nid1406202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del\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2CDE09-2E40-406A-A7F3-FC4D676F4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2</Pages>
  <Words>715</Words>
  <Characters>3531</Characters>
  <Application>Microsoft Office Word</Application>
  <DocSecurity>0</DocSecurity>
  <Lines>62</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mardel</dc:creator>
  <cp:lastModifiedBy>mardel</cp:lastModifiedBy>
  <cp:revision>1</cp:revision>
  <cp:lastPrinted>2020-02-28T17:24:00Z</cp:lastPrinted>
  <dcterms:created xsi:type="dcterms:W3CDTF">2022-08-18T13:24:00Z</dcterms:created>
  <dcterms:modified xsi:type="dcterms:W3CDTF">2022-08-18T13:25:00Z</dcterms:modified>
</cp:coreProperties>
</file>