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A58" w:rsidRPr="00732628" w:rsidRDefault="00EC1A58" w:rsidP="00732628">
      <w:pPr>
        <w:rPr>
          <w:lang w:val="es-MX"/>
        </w:rPr>
      </w:pPr>
    </w:p>
    <w:p w:rsidR="00EC1A58" w:rsidRPr="00732628" w:rsidRDefault="00EC1A58" w:rsidP="00732628">
      <w:pPr>
        <w:rPr>
          <w:lang w:val="es-MX"/>
        </w:rPr>
      </w:pPr>
    </w:p>
    <w:p w:rsidR="00EC1A58" w:rsidRPr="00732628" w:rsidRDefault="00EC1A58" w:rsidP="00732628">
      <w:pPr>
        <w:rPr>
          <w:lang w:val="es-MX"/>
        </w:rPr>
      </w:pPr>
      <w:r w:rsidRPr="00732628">
        <w:rPr>
          <w:lang w:val="es-MX"/>
        </w:rPr>
        <w:t>Legislatura de la Ciudad Autónoma de Buenos Aires</w:t>
      </w:r>
    </w:p>
    <w:p w:rsidR="00EC1A58" w:rsidRPr="00732628" w:rsidRDefault="00EC1A58" w:rsidP="00732628">
      <w:pPr>
        <w:rPr>
          <w:lang w:val="es-MX"/>
        </w:rPr>
      </w:pPr>
    </w:p>
    <w:p w:rsidR="00EC1A58" w:rsidRPr="00732628" w:rsidRDefault="00EC1A58" w:rsidP="00732628">
      <w:pPr>
        <w:rPr>
          <w:lang w:val="es-MX"/>
        </w:rPr>
      </w:pPr>
      <w:r w:rsidRPr="00732628">
        <w:rPr>
          <w:b/>
          <w:lang w:val="es-MX"/>
        </w:rPr>
        <w:t>Visto</w:t>
      </w:r>
      <w:r w:rsidRPr="00732628">
        <w:rPr>
          <w:lang w:val="es-MX"/>
        </w:rPr>
        <w:t>:</w:t>
      </w:r>
    </w:p>
    <w:p w:rsidR="00732628" w:rsidRPr="00732628" w:rsidRDefault="00732628" w:rsidP="00732628">
      <w:pPr>
        <w:autoSpaceDE w:val="0"/>
        <w:autoSpaceDN w:val="0"/>
        <w:adjustRightInd w:val="0"/>
        <w:ind w:firstLine="708"/>
        <w:rPr>
          <w:lang w:val="es-MX"/>
        </w:rPr>
      </w:pPr>
    </w:p>
    <w:p w:rsidR="00A00CCE" w:rsidRPr="00732628" w:rsidRDefault="00C64ED9" w:rsidP="00732628">
      <w:pPr>
        <w:autoSpaceDE w:val="0"/>
        <w:autoSpaceDN w:val="0"/>
        <w:adjustRightInd w:val="0"/>
        <w:ind w:firstLine="708"/>
        <w:rPr>
          <w:szCs w:val="24"/>
        </w:rPr>
      </w:pPr>
      <w:r w:rsidRPr="00732628">
        <w:rPr>
          <w:lang w:val="es-MX"/>
        </w:rPr>
        <w:t xml:space="preserve">El expediente N° 241-D-2022, proyecto de Declaración de autoría de la Sra. Diputada María Sol </w:t>
      </w:r>
      <w:r w:rsidRPr="00732628">
        <w:rPr>
          <w:bCs/>
          <w:szCs w:val="22"/>
          <w:lang w:val="es-ES"/>
        </w:rPr>
        <w:t xml:space="preserve">Méndez en coautoría con los Sres./as Diputados/as Ana </w:t>
      </w:r>
      <w:r w:rsidR="00A00CCE" w:rsidRPr="00732628">
        <w:rPr>
          <w:bCs/>
          <w:szCs w:val="22"/>
          <w:lang w:val="es-ES"/>
        </w:rPr>
        <w:t xml:space="preserve">María </w:t>
      </w:r>
      <w:r w:rsidRPr="00732628">
        <w:rPr>
          <w:bCs/>
          <w:szCs w:val="22"/>
          <w:lang w:val="es-ES"/>
        </w:rPr>
        <w:t xml:space="preserve">Bou Pérez, Natalia Fidel, Diego García de García Vilas, </w:t>
      </w:r>
      <w:r w:rsidR="00A00CCE" w:rsidRPr="00732628">
        <w:rPr>
          <w:bCs/>
          <w:szCs w:val="22"/>
          <w:lang w:val="es-ES"/>
        </w:rPr>
        <w:t xml:space="preserve">Matías </w:t>
      </w:r>
      <w:r w:rsidRPr="00732628">
        <w:rPr>
          <w:bCs/>
          <w:szCs w:val="22"/>
          <w:lang w:val="es-ES"/>
        </w:rPr>
        <w:t>López</w:t>
      </w:r>
      <w:r w:rsidR="00A00CCE" w:rsidRPr="00732628">
        <w:rPr>
          <w:bCs/>
          <w:szCs w:val="22"/>
          <w:lang w:val="es-ES"/>
        </w:rPr>
        <w:t xml:space="preserve"> y Claudio Romero en el que solicitan que </w:t>
      </w:r>
      <w:r w:rsidR="00A00CCE" w:rsidRPr="00732628">
        <w:rPr>
          <w:szCs w:val="24"/>
        </w:rPr>
        <w:t xml:space="preserve">la Legislatura de la Ciudad Autónoma de Buenos Aires adhiera a la conmemoración del "Día del Jubilado" que se celebra el 20 de septiembre y, </w:t>
      </w:r>
    </w:p>
    <w:p w:rsidR="00A00CCE" w:rsidRPr="00732628" w:rsidRDefault="00A00CCE" w:rsidP="00732628">
      <w:pPr>
        <w:autoSpaceDE w:val="0"/>
        <w:autoSpaceDN w:val="0"/>
        <w:adjustRightInd w:val="0"/>
        <w:rPr>
          <w:szCs w:val="24"/>
        </w:rPr>
      </w:pPr>
    </w:p>
    <w:p w:rsidR="00C64ED9" w:rsidRPr="00732628" w:rsidRDefault="00C64ED9" w:rsidP="00732628">
      <w:pPr>
        <w:pStyle w:val="Textoindependiente"/>
        <w:rPr>
          <w:rFonts w:ascii="Times New Roman" w:hAnsi="Times New Roman" w:cs="Times New Roman"/>
          <w:bCs/>
          <w:szCs w:val="22"/>
          <w:lang w:val="es-ES_tradnl"/>
        </w:rPr>
      </w:pPr>
    </w:p>
    <w:p w:rsidR="00C64ED9" w:rsidRPr="00732628" w:rsidRDefault="00C64ED9" w:rsidP="00732628">
      <w:pPr>
        <w:rPr>
          <w:lang w:val="es-ES"/>
        </w:rPr>
      </w:pPr>
    </w:p>
    <w:p w:rsidR="00EC1A58" w:rsidRPr="00732628" w:rsidRDefault="00EC1A58" w:rsidP="00732628">
      <w:pPr>
        <w:rPr>
          <w:lang w:val="es-MX"/>
        </w:rPr>
      </w:pPr>
      <w:r w:rsidRPr="00732628">
        <w:rPr>
          <w:b/>
          <w:lang w:val="es-MX"/>
        </w:rPr>
        <w:t>Considerando</w:t>
      </w:r>
      <w:r w:rsidRPr="00732628">
        <w:rPr>
          <w:lang w:val="es-MX"/>
        </w:rPr>
        <w:t>:</w:t>
      </w:r>
    </w:p>
    <w:p w:rsidR="00A00CCE" w:rsidRPr="00732628" w:rsidRDefault="00A00CCE" w:rsidP="00732628">
      <w:pPr>
        <w:autoSpaceDE w:val="0"/>
        <w:autoSpaceDN w:val="0"/>
        <w:adjustRightInd w:val="0"/>
        <w:ind w:left="708" w:firstLine="708"/>
        <w:rPr>
          <w:lang w:val="es-MX"/>
        </w:rPr>
      </w:pPr>
    </w:p>
    <w:p w:rsidR="00A00CCE" w:rsidRPr="00732628" w:rsidRDefault="00A00CCE" w:rsidP="00732628">
      <w:pPr>
        <w:autoSpaceDE w:val="0"/>
        <w:autoSpaceDN w:val="0"/>
        <w:adjustRightInd w:val="0"/>
        <w:ind w:left="708" w:firstLine="708"/>
        <w:rPr>
          <w:szCs w:val="24"/>
        </w:rPr>
      </w:pPr>
      <w:r w:rsidRPr="00732628">
        <w:rPr>
          <w:lang w:val="es-MX"/>
        </w:rPr>
        <w:t xml:space="preserve">  Que </w:t>
      </w:r>
      <w:r w:rsidRPr="00732628">
        <w:rPr>
          <w:szCs w:val="24"/>
        </w:rPr>
        <w:t>esta fecha conmemorativa se remonta a poco más de 117 años atrás cuando, el 20 de septiembre de 1904, se sancionó la Ley N° 4.349, que fue la primera ley jubilatoria que reconoció el beneficio previsional para los empleados públicos de la Nación. Así, se dispuso la creación de la Caja Nacional de </w:t>
      </w:r>
      <w:hyperlink r:id="rId7" w:history="1">
        <w:r w:rsidRPr="00732628">
          <w:rPr>
            <w:szCs w:val="24"/>
          </w:rPr>
          <w:t>Jubilaciones</w:t>
        </w:r>
      </w:hyperlink>
      <w:r w:rsidRPr="00732628">
        <w:rPr>
          <w:szCs w:val="24"/>
        </w:rPr>
        <w:t xml:space="preserve"> y Pensiones, que se constituyó como el primer instrumento que otorgó un ingreso a los trabajadores retirados de sus trabajos por edad avanzada. Los primeros grupos alcanzados por esta ley fueron los funcionarios públicos, empleados del Banco Nación y del Banco Hipotecario, el personal de los Ferrocarriles Nacionales, los maestros y magistrados judiciales. </w:t>
      </w:r>
    </w:p>
    <w:p w:rsidR="00A00CCE" w:rsidRPr="00732628" w:rsidRDefault="00A00CCE" w:rsidP="00732628">
      <w:pPr>
        <w:autoSpaceDE w:val="0"/>
        <w:autoSpaceDN w:val="0"/>
        <w:adjustRightInd w:val="0"/>
        <w:ind w:left="708" w:firstLine="708"/>
        <w:rPr>
          <w:szCs w:val="24"/>
        </w:rPr>
      </w:pPr>
    </w:p>
    <w:p w:rsidR="00A00CCE" w:rsidRPr="00732628" w:rsidRDefault="00A00CCE" w:rsidP="00732628">
      <w:pPr>
        <w:autoSpaceDE w:val="0"/>
        <w:autoSpaceDN w:val="0"/>
        <w:adjustRightInd w:val="0"/>
        <w:ind w:left="708" w:firstLine="852"/>
        <w:rPr>
          <w:szCs w:val="24"/>
        </w:rPr>
      </w:pPr>
      <w:r w:rsidRPr="00732628">
        <w:rPr>
          <w:szCs w:val="24"/>
        </w:rPr>
        <w:t xml:space="preserve">Que las cajas jubilatorias se acordaban entre el Estado y los sindicatos, y en algunos casos  con  empresas privadas y eran éstas cajas las que fijaban el monto de los aportes, como la edad jubilatoria. Las cotizaciones se hacían bajo la base de aportes tripartitos. </w:t>
      </w:r>
    </w:p>
    <w:p w:rsidR="00A00CCE" w:rsidRPr="00732628" w:rsidRDefault="00A00CCE" w:rsidP="00732628">
      <w:pPr>
        <w:autoSpaceDE w:val="0"/>
        <w:autoSpaceDN w:val="0"/>
        <w:adjustRightInd w:val="0"/>
        <w:ind w:left="708" w:firstLine="708"/>
        <w:rPr>
          <w:szCs w:val="24"/>
        </w:rPr>
      </w:pPr>
    </w:p>
    <w:p w:rsidR="00A00CCE" w:rsidRPr="00732628" w:rsidRDefault="00A00CCE" w:rsidP="00732628">
      <w:pPr>
        <w:autoSpaceDE w:val="0"/>
        <w:autoSpaceDN w:val="0"/>
        <w:adjustRightInd w:val="0"/>
        <w:ind w:left="708" w:firstLine="852"/>
        <w:rPr>
          <w:szCs w:val="24"/>
        </w:rPr>
      </w:pPr>
      <w:r w:rsidRPr="00732628">
        <w:rPr>
          <w:szCs w:val="24"/>
        </w:rPr>
        <w:t>Que con el correr de los años el beneficio se extendió a otras actividades y gremios, como los aeronáuticos, periodistas u obreros gráficos, entre otros; hasta abarcar a todos los trabajadores que en algún momento hayan realizado aportes por su actividad. En la actualidad, en Argentina, casi la totalidad de los mayores de 65 años cuentan con una jubilación o pensión.</w:t>
      </w:r>
    </w:p>
    <w:p w:rsidR="00A00CCE" w:rsidRPr="00732628" w:rsidRDefault="00A00CCE" w:rsidP="00732628">
      <w:pPr>
        <w:autoSpaceDE w:val="0"/>
        <w:autoSpaceDN w:val="0"/>
        <w:adjustRightInd w:val="0"/>
        <w:ind w:left="708" w:firstLine="708"/>
        <w:rPr>
          <w:szCs w:val="24"/>
        </w:rPr>
      </w:pPr>
    </w:p>
    <w:p w:rsidR="00A00CCE" w:rsidRPr="00732628" w:rsidRDefault="00A00CCE" w:rsidP="00732628">
      <w:pPr>
        <w:autoSpaceDE w:val="0"/>
        <w:autoSpaceDN w:val="0"/>
        <w:adjustRightInd w:val="0"/>
        <w:ind w:left="708" w:firstLine="852"/>
        <w:rPr>
          <w:szCs w:val="24"/>
        </w:rPr>
      </w:pPr>
      <w:r w:rsidRPr="00732628">
        <w:rPr>
          <w:szCs w:val="24"/>
        </w:rPr>
        <w:t>Que el 20 de septiembre no sólo conmemoramos la sanción de la primera ley de jubilación, sino que buscamos reconocer el trabajo de las personas mayores, romper con los prejuicios que hay hacia ellas y combatir la estigmatización de este grupo social.</w:t>
      </w:r>
    </w:p>
    <w:p w:rsidR="00A00CCE" w:rsidRPr="00732628" w:rsidRDefault="00A00CCE" w:rsidP="00732628">
      <w:pPr>
        <w:autoSpaceDE w:val="0"/>
        <w:autoSpaceDN w:val="0"/>
        <w:adjustRightInd w:val="0"/>
        <w:ind w:left="708" w:firstLine="708"/>
        <w:rPr>
          <w:szCs w:val="24"/>
        </w:rPr>
      </w:pPr>
    </w:p>
    <w:p w:rsidR="00A00CCE" w:rsidRPr="00732628" w:rsidRDefault="00A00CCE" w:rsidP="00732628">
      <w:pPr>
        <w:autoSpaceDE w:val="0"/>
        <w:autoSpaceDN w:val="0"/>
        <w:adjustRightInd w:val="0"/>
        <w:ind w:left="708" w:firstLine="852"/>
        <w:rPr>
          <w:szCs w:val="24"/>
        </w:rPr>
      </w:pPr>
      <w:r w:rsidRPr="00732628">
        <w:rPr>
          <w:szCs w:val="24"/>
        </w:rPr>
        <w:t>Que vivimos en una sociedad en la que relacionamos a la juventud con el rendimiento y la fuerza, y tendemos a valorar a las personas por su capacidad de producir o de acumular riqueza material. Inversamente, asociamos a las personas de edad avanzada, con la pérdida de capacidades, la baja productividad y con el retiro de la vida social activa. Debemos reconocer la labor que las personas jubiladas desarrollaron en sus años de ejercicio y que son ellas las que construyeron la riqueza y prosperidad de nuestro país, valorando a su vez la contribución que siguen generando en sus familias y en la sociedad.</w:t>
      </w:r>
    </w:p>
    <w:p w:rsidR="00A00CCE" w:rsidRPr="00732628" w:rsidRDefault="00A00CCE" w:rsidP="00732628">
      <w:pPr>
        <w:autoSpaceDE w:val="0"/>
        <w:autoSpaceDN w:val="0"/>
        <w:adjustRightInd w:val="0"/>
        <w:ind w:left="708" w:firstLine="708"/>
        <w:rPr>
          <w:szCs w:val="24"/>
        </w:rPr>
      </w:pPr>
    </w:p>
    <w:p w:rsidR="00A00CCE" w:rsidRPr="00732628" w:rsidRDefault="00A00CCE" w:rsidP="00732628">
      <w:pPr>
        <w:autoSpaceDE w:val="0"/>
        <w:autoSpaceDN w:val="0"/>
        <w:adjustRightInd w:val="0"/>
        <w:ind w:left="708" w:firstLine="710"/>
        <w:rPr>
          <w:szCs w:val="24"/>
        </w:rPr>
      </w:pPr>
      <w:r w:rsidRPr="00732628">
        <w:rPr>
          <w:szCs w:val="24"/>
        </w:rPr>
        <w:t xml:space="preserve">  Que es momento de reflexionar sobre la carga negativa hacia las personas mayores y dejar de asociarlas con enfermedades, incapacidad o improductividad. Debemos reconocer sus derechos y valorar sus capacidades, para llegar a su plena inclusión e integración en la sociedad, concientizando para prevenir cualquier tipo de discriminación, y poder garantizar el derecho a una vejez digna.</w:t>
      </w:r>
    </w:p>
    <w:p w:rsidR="00EC1A58" w:rsidRPr="00732628" w:rsidRDefault="00EC1A58" w:rsidP="00732628"/>
    <w:p w:rsidR="00EC1A58" w:rsidRPr="00732628" w:rsidRDefault="00EC1A58" w:rsidP="00732628">
      <w:pPr>
        <w:rPr>
          <w:lang w:val="es-MX"/>
        </w:rPr>
      </w:pPr>
    </w:p>
    <w:p w:rsidR="00EC1A58" w:rsidRPr="00732628" w:rsidRDefault="00EC1A58" w:rsidP="00732628">
      <w:pPr>
        <w:rPr>
          <w:lang w:val="es-MX"/>
        </w:rPr>
      </w:pPr>
      <w:r w:rsidRPr="00732628">
        <w:rPr>
          <w:lang w:val="es-MX"/>
        </w:rPr>
        <w:tab/>
        <w:t>Por l</w:t>
      </w:r>
      <w:r w:rsidR="00732628" w:rsidRPr="00732628">
        <w:rPr>
          <w:lang w:val="es-MX"/>
        </w:rPr>
        <w:t>o expuesto, esta Comisión de Políticas de Promoción e Integración Social</w:t>
      </w:r>
      <w:r w:rsidRPr="00732628">
        <w:rPr>
          <w:lang w:val="es-MX"/>
        </w:rPr>
        <w:t xml:space="preserve"> aconseja la aprobación de la siguiente</w:t>
      </w:r>
    </w:p>
    <w:p w:rsidR="00EC1A58" w:rsidRPr="00732628" w:rsidRDefault="00EC1A58" w:rsidP="00732628">
      <w:pPr>
        <w:rPr>
          <w:lang w:val="es-MX"/>
        </w:rPr>
      </w:pPr>
    </w:p>
    <w:p w:rsidR="00EC1A58" w:rsidRPr="00732628" w:rsidRDefault="00EC1A58" w:rsidP="00732628">
      <w:pPr>
        <w:rPr>
          <w:lang w:val="es-MX"/>
        </w:rPr>
      </w:pPr>
    </w:p>
    <w:p w:rsidR="00EC1A58" w:rsidRPr="00732628" w:rsidRDefault="00EC1A58" w:rsidP="00732628">
      <w:pPr>
        <w:jc w:val="center"/>
        <w:rPr>
          <w:b/>
          <w:lang w:val="es-MX"/>
        </w:rPr>
      </w:pPr>
      <w:bookmarkStart w:id="0" w:name="DDeclaración"/>
      <w:bookmarkEnd w:id="0"/>
      <w:r w:rsidRPr="00732628">
        <w:rPr>
          <w:b/>
          <w:lang w:val="es-MX"/>
        </w:rPr>
        <w:t>DECLARACIÓN</w:t>
      </w:r>
    </w:p>
    <w:p w:rsidR="00732628" w:rsidRPr="00732628" w:rsidRDefault="00732628" w:rsidP="00732628">
      <w:pPr>
        <w:jc w:val="center"/>
        <w:rPr>
          <w:b/>
          <w:lang w:val="es-MX"/>
        </w:rPr>
      </w:pPr>
    </w:p>
    <w:p w:rsidR="00732628" w:rsidRPr="00732628" w:rsidRDefault="00732628" w:rsidP="00732628">
      <w:pPr>
        <w:autoSpaceDE w:val="0"/>
        <w:autoSpaceDN w:val="0"/>
        <w:adjustRightInd w:val="0"/>
        <w:ind w:firstLine="708"/>
        <w:rPr>
          <w:szCs w:val="24"/>
        </w:rPr>
      </w:pPr>
      <w:r w:rsidRPr="00732628">
        <w:rPr>
          <w:szCs w:val="24"/>
        </w:rPr>
        <w:t>La Legislatura de la Ciudad Autónoma de Buenos Aires adhiere a la conmemoración del "Día del Jubilado" que se celebra el 20 de septiembre.</w:t>
      </w:r>
    </w:p>
    <w:p w:rsidR="00732628" w:rsidRPr="00732628" w:rsidRDefault="00732628" w:rsidP="00732628">
      <w:pPr>
        <w:autoSpaceDE w:val="0"/>
        <w:autoSpaceDN w:val="0"/>
        <w:adjustRightInd w:val="0"/>
        <w:rPr>
          <w:szCs w:val="24"/>
        </w:rPr>
      </w:pPr>
    </w:p>
    <w:p w:rsidR="00732628" w:rsidRPr="00732628" w:rsidRDefault="00732628" w:rsidP="00732628">
      <w:pPr>
        <w:jc w:val="center"/>
        <w:rPr>
          <w:b/>
        </w:rPr>
      </w:pPr>
    </w:p>
    <w:p w:rsidR="00EC1A58" w:rsidRPr="00732628" w:rsidRDefault="00EC1A58" w:rsidP="00732628">
      <w:pPr>
        <w:rPr>
          <w:b/>
          <w:lang w:val="es-MX"/>
        </w:rPr>
      </w:pPr>
    </w:p>
    <w:p w:rsidR="00EC1A58" w:rsidRPr="00732628" w:rsidRDefault="00EC1A58" w:rsidP="00732628">
      <w:pPr>
        <w:rPr>
          <w:lang w:val="es-MX"/>
        </w:rPr>
      </w:pPr>
    </w:p>
    <w:p w:rsidR="00732628" w:rsidRPr="00732628" w:rsidRDefault="00732628" w:rsidP="00732628">
      <w:pPr>
        <w:rPr>
          <w:lang w:val="es-MX"/>
        </w:rPr>
      </w:pPr>
      <w:r w:rsidRPr="00732628">
        <w:rPr>
          <w:lang w:val="es-MX"/>
        </w:rPr>
        <w:t xml:space="preserve">                                                           Sala de la Comisión :           de abril </w:t>
      </w:r>
      <w:r w:rsidR="00EC1A58" w:rsidRPr="00732628">
        <w:rPr>
          <w:lang w:val="es-MX"/>
        </w:rPr>
        <w:t>de 20</w:t>
      </w:r>
      <w:r w:rsidRPr="00732628">
        <w:rPr>
          <w:lang w:val="es-MX"/>
        </w:rPr>
        <w:t>22</w:t>
      </w:r>
    </w:p>
    <w:p w:rsidR="00732628" w:rsidRPr="00732628" w:rsidRDefault="00732628" w:rsidP="00732628">
      <w:pPr>
        <w:rPr>
          <w:lang w:val="es-MX"/>
        </w:rPr>
      </w:pPr>
    </w:p>
    <w:p w:rsidR="00732628" w:rsidRPr="00732628" w:rsidRDefault="00732628" w:rsidP="00732628">
      <w:pPr>
        <w:rPr>
          <w:lang w:val="es-MX"/>
        </w:rPr>
      </w:pPr>
    </w:p>
    <w:p w:rsidR="00732628" w:rsidRPr="00732628" w:rsidRDefault="00732628" w:rsidP="00732628">
      <w:pPr>
        <w:rPr>
          <w:lang w:val="es-MX"/>
        </w:rPr>
      </w:pPr>
    </w:p>
    <w:p w:rsidR="00732628" w:rsidRPr="00732628" w:rsidRDefault="00732628" w:rsidP="00732628">
      <w:pPr>
        <w:rPr>
          <w:lang w:val="es-MX"/>
        </w:rPr>
      </w:pPr>
    </w:p>
    <w:p w:rsidR="00732628" w:rsidRPr="00732628" w:rsidRDefault="00732628" w:rsidP="00732628">
      <w:pPr>
        <w:rPr>
          <w:lang w:val="es-MX"/>
        </w:rPr>
      </w:pPr>
    </w:p>
    <w:p w:rsidR="00732628" w:rsidRPr="00732628" w:rsidRDefault="00732628" w:rsidP="00732628">
      <w:pPr>
        <w:rPr>
          <w:lang w:val="es-MX"/>
        </w:rPr>
      </w:pPr>
      <w:r w:rsidRPr="00732628">
        <w:rPr>
          <w:lang w:val="es-MX"/>
        </w:rPr>
        <w:t xml:space="preserve">                                                                                  </w:t>
      </w:r>
      <w:r w:rsidRPr="00732628">
        <w:rPr>
          <w:b/>
          <w:lang w:val="es-MX"/>
        </w:rPr>
        <w:t>Laura Velasco</w:t>
      </w:r>
    </w:p>
    <w:p w:rsidR="00732628" w:rsidRPr="00732628" w:rsidRDefault="00732628" w:rsidP="00732628">
      <w:pPr>
        <w:rPr>
          <w:b/>
          <w:lang w:val="es-MX"/>
        </w:rPr>
      </w:pPr>
      <w:r w:rsidRPr="00732628">
        <w:rPr>
          <w:b/>
          <w:lang w:val="es-MX"/>
        </w:rPr>
        <w:t xml:space="preserve">                                                                                      Presidenta</w:t>
      </w: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r w:rsidRPr="00732628">
        <w:rPr>
          <w:b/>
          <w:lang w:val="es-MX"/>
        </w:rPr>
        <w:t xml:space="preserve">      Gustavo Mola                                                  Facundo Del Gaiso</w:t>
      </w:r>
    </w:p>
    <w:p w:rsidR="00732628" w:rsidRPr="00732628" w:rsidRDefault="00732628" w:rsidP="00732628">
      <w:pPr>
        <w:rPr>
          <w:b/>
          <w:lang w:val="es-MX"/>
        </w:rPr>
      </w:pPr>
      <w:r w:rsidRPr="00732628">
        <w:rPr>
          <w:b/>
          <w:lang w:val="es-MX"/>
        </w:rPr>
        <w:t xml:space="preserve">     Vicepresidente                                              </w:t>
      </w: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r w:rsidRPr="00732628">
        <w:rPr>
          <w:b/>
          <w:lang w:val="es-MX"/>
        </w:rPr>
        <w:t xml:space="preserve">  María Sol Méndez                                             Ana María Bou Pérez</w:t>
      </w:r>
    </w:p>
    <w:p w:rsidR="00732628" w:rsidRPr="00732628" w:rsidRDefault="00732628" w:rsidP="00732628">
      <w:pPr>
        <w:rPr>
          <w:b/>
          <w:lang w:val="es-MX"/>
        </w:rPr>
      </w:pPr>
    </w:p>
    <w:p w:rsidR="00732628" w:rsidRPr="00732628" w:rsidRDefault="00732628" w:rsidP="00732628">
      <w:pPr>
        <w:rPr>
          <w:lang w:val="es-MX"/>
        </w:rPr>
      </w:pPr>
    </w:p>
    <w:p w:rsidR="00732628" w:rsidRPr="00732628" w:rsidRDefault="00732628" w:rsidP="00732628">
      <w:pPr>
        <w:rPr>
          <w:lang w:val="es-MX"/>
        </w:rPr>
      </w:pPr>
    </w:p>
    <w:p w:rsidR="00732628" w:rsidRPr="00732628" w:rsidRDefault="00732628" w:rsidP="00732628">
      <w:pPr>
        <w:rPr>
          <w:lang w:val="es-MX"/>
        </w:rPr>
      </w:pPr>
    </w:p>
    <w:p w:rsidR="00732628" w:rsidRPr="00732628" w:rsidRDefault="00732628" w:rsidP="00732628">
      <w:pPr>
        <w:rPr>
          <w:lang w:val="es-MX"/>
        </w:rPr>
      </w:pPr>
    </w:p>
    <w:p w:rsidR="00732628" w:rsidRPr="00732628" w:rsidRDefault="00732628" w:rsidP="00732628">
      <w:pPr>
        <w:rPr>
          <w:b/>
          <w:lang w:val="es-MX"/>
        </w:rPr>
      </w:pPr>
      <w:r w:rsidRPr="00732628">
        <w:rPr>
          <w:lang w:val="es-MX"/>
        </w:rPr>
        <w:t xml:space="preserve">     </w:t>
      </w:r>
      <w:r w:rsidRPr="00732628">
        <w:rPr>
          <w:b/>
          <w:lang w:val="es-MX"/>
        </w:rPr>
        <w:t xml:space="preserve">Lucía Romano                                                     Claudio Romero                                    </w:t>
      </w: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r w:rsidRPr="00732628">
        <w:rPr>
          <w:b/>
          <w:lang w:val="es-MX"/>
        </w:rPr>
        <w:t>Gimena Villafruela                                                   Berenice Iáñez</w:t>
      </w: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p>
    <w:p w:rsidR="00732628" w:rsidRPr="00732628" w:rsidRDefault="00732628" w:rsidP="00732628">
      <w:pPr>
        <w:rPr>
          <w:b/>
          <w:lang w:val="es-MX"/>
        </w:rPr>
      </w:pPr>
      <w:r w:rsidRPr="00732628">
        <w:rPr>
          <w:b/>
          <w:lang w:val="es-MX"/>
        </w:rPr>
        <w:t xml:space="preserve">       Maia Daer                                                     María Magdalena Tiesso</w:t>
      </w:r>
    </w:p>
    <w:p w:rsidR="00732628" w:rsidRPr="00732628" w:rsidRDefault="00732628" w:rsidP="00732628">
      <w:pPr>
        <w:rPr>
          <w:lang w:val="es-MX"/>
        </w:rPr>
      </w:pPr>
    </w:p>
    <w:p w:rsidR="00732628" w:rsidRPr="00732628" w:rsidRDefault="00732628" w:rsidP="00732628">
      <w:pPr>
        <w:rPr>
          <w:lang w:val="es-MX"/>
        </w:rPr>
      </w:pPr>
    </w:p>
    <w:p w:rsidR="00B177FE" w:rsidRPr="00732628" w:rsidRDefault="00B177FE" w:rsidP="00732628">
      <w:pPr>
        <w:rPr>
          <w:lang w:val="es-MX"/>
        </w:rPr>
      </w:pPr>
    </w:p>
    <w:p w:rsidR="00B177FE" w:rsidRPr="00732628" w:rsidRDefault="00B177FE" w:rsidP="00732628">
      <w:pPr>
        <w:rPr>
          <w:lang w:val="es-MX"/>
        </w:rPr>
      </w:pPr>
    </w:p>
    <w:p w:rsidR="00AF6352" w:rsidRPr="00732628" w:rsidRDefault="00AF6352" w:rsidP="00732628">
      <w:pPr>
        <w:rPr>
          <w:lang w:val="es-MX"/>
        </w:rPr>
      </w:pPr>
    </w:p>
    <w:sectPr w:rsidR="00AF6352" w:rsidRPr="00732628"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A58" w:rsidRDefault="00EC1A58">
      <w:r>
        <w:separator/>
      </w:r>
    </w:p>
  </w:endnote>
  <w:endnote w:type="continuationSeparator" w:id="1">
    <w:p w:rsidR="00EC1A58" w:rsidRDefault="00EC1A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67EDF" w:rsidRDefault="00601A75">
    <w:pPr>
      <w:pStyle w:val="Piedepgina"/>
      <w:rPr>
        <w:color w:val="333333"/>
        <w:sz w:val="20"/>
      </w:rPr>
    </w:pPr>
    <w:bookmarkStart w:id="1" w:name="Despacho"/>
    <w:bookmarkEnd w:id="1"/>
  </w:p>
  <w:p w:rsidR="00601A75" w:rsidRPr="00C67EDF" w:rsidRDefault="00601A75">
    <w:pPr>
      <w:pStyle w:val="Piedepgina"/>
      <w:rPr>
        <w:color w:val="333333"/>
        <w:sz w:val="20"/>
      </w:rPr>
    </w:pPr>
    <w:r w:rsidRPr="00C67EDF">
      <w:rPr>
        <w:color w:val="333333"/>
        <w:sz w:val="20"/>
      </w:rPr>
      <w:t xml:space="preserve">Último cambio: </w:t>
    </w:r>
    <w:fldSimple w:instr=" SAVEDATE  \* MERGEFORMAT ">
      <w:r w:rsidR="00C67EDF" w:rsidRPr="00C67EDF">
        <w:rPr>
          <w:noProof/>
          <w:color w:val="333333"/>
          <w:sz w:val="20"/>
        </w:rPr>
        <w:t>25/03/2022 14:15:00</w:t>
      </w:r>
    </w:fldSimple>
    <w:r w:rsidRPr="00C67EDF">
      <w:rPr>
        <w:color w:val="333333"/>
        <w:sz w:val="20"/>
      </w:rPr>
      <w:t xml:space="preserve">  -  Cantidad de caracteres: </w:t>
    </w:r>
    <w:fldSimple w:instr=" NUMCHARS  \* MERGEFORMAT ">
      <w:r w:rsidR="00C67EDF" w:rsidRPr="00C67EDF">
        <w:rPr>
          <w:noProof/>
          <w:color w:val="333333"/>
          <w:sz w:val="20"/>
        </w:rPr>
        <w:t>2962</w:t>
      </w:r>
    </w:fldSimple>
    <w:r w:rsidRPr="00C67EDF">
      <w:rPr>
        <w:color w:val="333333"/>
        <w:sz w:val="20"/>
      </w:rPr>
      <w:t xml:space="preserve"> - Cantidad de palabras: </w:t>
    </w:r>
    <w:fldSimple w:instr=" NUMWORDS  \* MERGEFORMAT ">
      <w:r w:rsidR="00C67EDF" w:rsidRPr="00C67EDF">
        <w:rPr>
          <w:noProof/>
          <w:color w:val="333333"/>
          <w:sz w:val="20"/>
        </w:rPr>
        <w:t>576</w:t>
      </w:r>
    </w:fldSimple>
  </w:p>
  <w:p w:rsidR="00601A75" w:rsidRPr="00C67EDF" w:rsidRDefault="00601A75" w:rsidP="00B05649">
    <w:pPr>
      <w:pStyle w:val="Piedepgina"/>
      <w:tabs>
        <w:tab w:val="left" w:pos="3565"/>
      </w:tabs>
      <w:rPr>
        <w:rStyle w:val="Nmerodepgina"/>
        <w:color w:val="333333"/>
      </w:rPr>
    </w:pPr>
    <w:r w:rsidRPr="00C67EDF">
      <w:rPr>
        <w:color w:val="333333"/>
        <w:sz w:val="20"/>
      </w:rPr>
      <w:tab/>
      <w:t>Pág.</w:t>
    </w:r>
    <w:r w:rsidRPr="00C67EDF">
      <w:rPr>
        <w:color w:val="333333"/>
      </w:rPr>
      <w:t xml:space="preserve"> </w:t>
    </w:r>
    <w:r w:rsidRPr="00C67EDF">
      <w:rPr>
        <w:rStyle w:val="Nmerodepgina"/>
        <w:color w:val="333333"/>
      </w:rPr>
      <w:fldChar w:fldCharType="begin"/>
    </w:r>
    <w:r w:rsidRPr="00C67EDF">
      <w:rPr>
        <w:rStyle w:val="Nmerodepgina"/>
        <w:color w:val="333333"/>
      </w:rPr>
      <w:instrText xml:space="preserve"> PAGE </w:instrText>
    </w:r>
    <w:r w:rsidRPr="00C67EDF">
      <w:rPr>
        <w:rStyle w:val="Nmerodepgina"/>
        <w:color w:val="333333"/>
      </w:rPr>
      <w:fldChar w:fldCharType="separate"/>
    </w:r>
    <w:r w:rsidR="00C67EDF">
      <w:rPr>
        <w:rStyle w:val="Nmerodepgina"/>
        <w:noProof/>
        <w:color w:val="333333"/>
      </w:rPr>
      <w:t>2</w:t>
    </w:r>
    <w:r w:rsidRPr="00C67EDF">
      <w:rPr>
        <w:rStyle w:val="Nmerodepgina"/>
        <w:color w:val="333333"/>
      </w:rPr>
      <w:fldChar w:fldCharType="end"/>
    </w:r>
    <w:r w:rsidRPr="00C67EDF">
      <w:rPr>
        <w:rStyle w:val="Nmerodepgina"/>
        <w:color w:val="333333"/>
      </w:rPr>
      <w:t>/</w:t>
    </w:r>
    <w:fldSimple w:instr=" NUMPAGES  \* MERGEFORMAT ">
      <w:r w:rsidR="00C67EDF">
        <w:rPr>
          <w:rStyle w:val="Nmerodepgina"/>
          <w:noProof/>
          <w:color w:val="333333"/>
        </w:rPr>
        <w:t>2</w:t>
      </w:r>
    </w:fldSimple>
    <w:r w:rsidRPr="00C67EDF">
      <w:rPr>
        <w:rStyle w:val="Nmerodepgina"/>
        <w:color w:val="333333"/>
      </w:rPr>
      <w:t xml:space="preserve"> </w:t>
    </w:r>
  </w:p>
  <w:p w:rsidR="00601A75" w:rsidRPr="00C67ED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A58" w:rsidRDefault="00EC1A58">
      <w:r>
        <w:separator/>
      </w:r>
    </w:p>
  </w:footnote>
  <w:footnote w:type="continuationSeparator" w:id="1">
    <w:p w:rsidR="00EC1A58" w:rsidRDefault="00EC1A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3262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revisionView w:markup="0" w:comments="0" w:insDel="0" w:formatting="0"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64ED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2628"/>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0CCE"/>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64ED9"/>
    <w:rsid w:val="00C67EDF"/>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1A58"/>
    <w:rsid w:val="00EF0D22"/>
    <w:rsid w:val="00F13C69"/>
    <w:rsid w:val="00F41DF6"/>
    <w:rsid w:val="00F52245"/>
    <w:rsid w:val="00F5569F"/>
    <w:rsid w:val="00F60308"/>
    <w:rsid w:val="00F640D0"/>
    <w:rsid w:val="00F75389"/>
    <w:rsid w:val="00F81E92"/>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independiente">
    <w:name w:val="Body Text"/>
    <w:basedOn w:val="Normal"/>
    <w:link w:val="TextoindependienteCar"/>
    <w:uiPriority w:val="99"/>
    <w:semiHidden/>
    <w:unhideWhenUsed/>
    <w:rsid w:val="00C64ED9"/>
    <w:pPr>
      <w:jc w:val="left"/>
    </w:pPr>
    <w:rPr>
      <w:rFonts w:ascii="Arial" w:eastAsiaTheme="minorHAnsi" w:hAnsi="Arial" w:cs="Arial"/>
      <w:szCs w:val="24"/>
      <w:lang w:val="es-AR" w:eastAsia="es-AR"/>
    </w:rPr>
  </w:style>
  <w:style w:type="character" w:customStyle="1" w:styleId="TextoindependienteCar">
    <w:name w:val="Texto independiente Car"/>
    <w:basedOn w:val="Fuentedeprrafopredeter"/>
    <w:link w:val="Textoindependiente"/>
    <w:uiPriority w:val="99"/>
    <w:semiHidden/>
    <w:rsid w:val="00C64ED9"/>
    <w:rPr>
      <w:rFonts w:ascii="Arial" w:eastAsiaTheme="minorHAnsi"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aenegocios.com/tags/Jubilacion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22</TotalTime>
  <Pages>2</Pages>
  <Words>576</Words>
  <Characters>2962</Characters>
  <Application>Microsoft Office Word</Application>
  <DocSecurity>0</DocSecurity>
  <Lines>114</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3</cp:revision>
  <cp:lastPrinted>1601-01-01T00:00:00Z</cp:lastPrinted>
  <dcterms:created xsi:type="dcterms:W3CDTF">2022-03-25T16:31:00Z</dcterms:created>
  <dcterms:modified xsi:type="dcterms:W3CDTF">2022-03-25T17:15:00Z</dcterms:modified>
</cp:coreProperties>
</file>