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7C" w:rsidRPr="00A37A91" w:rsidRDefault="00102A7C" w:rsidP="00102A7C">
      <w:pPr>
        <w:spacing w:line="360" w:lineRule="auto"/>
        <w:jc w:val="center"/>
        <w:rPr>
          <w:rFonts w:ascii="Times New Roman" w:hAnsi="Times New Roman"/>
          <w:b/>
        </w:rPr>
      </w:pPr>
      <w:r w:rsidRPr="00A37A91">
        <w:rPr>
          <w:rFonts w:ascii="Times New Roman" w:hAnsi="Times New Roman"/>
          <w:b/>
        </w:rPr>
        <w:t>PRO</w:t>
      </w:r>
      <w:bookmarkStart w:id="0" w:name="_GoBack"/>
      <w:bookmarkEnd w:id="0"/>
      <w:r w:rsidRPr="00A37A91">
        <w:rPr>
          <w:rFonts w:ascii="Times New Roman" w:hAnsi="Times New Roman"/>
          <w:b/>
        </w:rPr>
        <w:t>YECTO DE DECLARACIÓN</w:t>
      </w:r>
    </w:p>
    <w:p w:rsidR="00102A7C" w:rsidRPr="00A37A91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Declarase d</w:t>
      </w:r>
      <w:r w:rsidRPr="00102C83">
        <w:rPr>
          <w:rFonts w:ascii="Times New Roman" w:hAnsi="Times New Roman"/>
        </w:rPr>
        <w:t xml:space="preserve">e interés </w:t>
      </w:r>
      <w:r>
        <w:rPr>
          <w:rFonts w:ascii="Times New Roman" w:hAnsi="Times New Roman"/>
        </w:rPr>
        <w:t>cultural a</w:t>
      </w:r>
      <w:r w:rsidRPr="00102C83">
        <w:rPr>
          <w:rFonts w:ascii="Times New Roman" w:hAnsi="Times New Roman"/>
        </w:rPr>
        <w:t xml:space="preserve"> la Plataforma web </w:t>
      </w:r>
      <w:r>
        <w:rPr>
          <w:rFonts w:ascii="Times New Roman" w:hAnsi="Times New Roman"/>
        </w:rPr>
        <w:t xml:space="preserve">de carácter </w:t>
      </w:r>
      <w:r w:rsidRPr="00102C83">
        <w:rPr>
          <w:rFonts w:ascii="Times New Roman" w:hAnsi="Times New Roman"/>
        </w:rPr>
        <w:t xml:space="preserve">participativa, informativa y gratuita </w:t>
      </w:r>
      <w:r>
        <w:rPr>
          <w:rFonts w:ascii="Times New Roman" w:hAnsi="Times New Roman"/>
        </w:rPr>
        <w:t>Wikiplay</w:t>
      </w:r>
      <w:r w:rsidRPr="00102C83">
        <w:rPr>
          <w:rFonts w:ascii="Times New Roman" w:hAnsi="Times New Roman"/>
        </w:rPr>
        <w:t xml:space="preserve"> de la Fundación SOS INFANTIL</w:t>
      </w:r>
      <w:r>
        <w:rPr>
          <w:rFonts w:ascii="Times New Roman" w:hAnsi="Times New Roman"/>
        </w:rPr>
        <w:t xml:space="preserve"> la cual difunde la </w:t>
      </w:r>
      <w:r w:rsidRPr="00102C83">
        <w:rPr>
          <w:rFonts w:ascii="Times New Roman" w:hAnsi="Times New Roman"/>
        </w:rPr>
        <w:t>oferta de actividades recreativas, artísticas y culturales para niños</w:t>
      </w:r>
      <w:r>
        <w:rPr>
          <w:rFonts w:ascii="Times New Roman" w:hAnsi="Times New Roman"/>
        </w:rPr>
        <w:t xml:space="preserve">/as hasta los 12 años. </w:t>
      </w: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center"/>
        <w:rPr>
          <w:rFonts w:ascii="Times New Roman" w:hAnsi="Times New Roman"/>
          <w:b/>
        </w:rPr>
      </w:pPr>
      <w:r w:rsidRPr="00102C83">
        <w:rPr>
          <w:rFonts w:ascii="Times New Roman" w:hAnsi="Times New Roman"/>
          <w:b/>
        </w:rPr>
        <w:lastRenderedPageBreak/>
        <w:t>FUNDAMENTOS</w:t>
      </w: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2A2A56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Señor Presidente:</w:t>
      </w: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Las infancias tienen derechos fundamentales, entre los cuales destaca el derecho a jugar y a participar de la vida cultural, el acervo y el patrimonio tangible e intangible de la sociedad en la que crecen.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Tal como lo establece la Declaración Universal de los Derechos de la Infancia y la Adolescencia, aprobada en 1959</w:t>
      </w:r>
      <w:r>
        <w:rPr>
          <w:rFonts w:ascii="Times New Roman" w:hAnsi="Times New Roman"/>
        </w:rPr>
        <w:t xml:space="preserve"> e integrada a la Constitución N</w:t>
      </w:r>
      <w:r w:rsidRPr="00102C83">
        <w:rPr>
          <w:rFonts w:ascii="Times New Roman" w:hAnsi="Times New Roman"/>
        </w:rPr>
        <w:t xml:space="preserve">acional en 1994, los derechos serán reconocidos </w:t>
      </w:r>
      <w:r w:rsidRPr="00102C83">
        <w:rPr>
          <w:rFonts w:ascii="Times New Roman" w:hAnsi="Times New Roman"/>
          <w:i/>
        </w:rPr>
        <w:t>“a todos los niños, sin excepción alguna, ni distinción o discriminación por motivos de raza, color, sexo, idioma, religión, opiniones políticas o de otra índole, de origen nacional o social, posición económica, nacimiento u otra condición, ya sea de propio niño o de su familia”.</w:t>
      </w:r>
      <w:r>
        <w:rPr>
          <w:rFonts w:ascii="Times New Roman" w:hAnsi="Times New Roman"/>
          <w:i/>
        </w:rPr>
        <w:t xml:space="preserve"> </w:t>
      </w:r>
      <w:r w:rsidRPr="00102C83">
        <w:rPr>
          <w:rFonts w:ascii="Times New Roman" w:hAnsi="Times New Roman"/>
        </w:rPr>
        <w:t>La misma norma internacional propende a una protección especial y convoca a los Estados que la suscriben a ofrecer oportunidades y servicios para que los</w:t>
      </w:r>
      <w:r>
        <w:rPr>
          <w:rFonts w:ascii="Times New Roman" w:hAnsi="Times New Roman"/>
        </w:rPr>
        <w:t>/as</w:t>
      </w:r>
      <w:r w:rsidRPr="00102C83">
        <w:rPr>
          <w:rFonts w:ascii="Times New Roman" w:hAnsi="Times New Roman"/>
        </w:rPr>
        <w:t xml:space="preserve"> chicos/as puedan desarrollarse física, mental, moral, espiritual y socialmente, en condiciones de libertad y dignidad.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En el contacto frecuente con niños/as y sus familias, la Fundación SOS INFANTIL ha podido verificar que la búsqueda de información sobre actividades recreativas o culturales, así como paseos u otras acciones para llevar a cabo en días y horarios extra-escolares, en cualquier época del año, resulta complejo y dificultoso. Si bien existen algunos sitios o revistas, estos medios en general responden a grupos empresarios que publicitan solamente los productos o eventos de su marca.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La falta de </w:t>
      </w:r>
      <w:r>
        <w:rPr>
          <w:rFonts w:ascii="Times New Roman" w:hAnsi="Times New Roman"/>
        </w:rPr>
        <w:t>unificación</w:t>
      </w:r>
      <w:r w:rsidRPr="00102C83">
        <w:rPr>
          <w:rFonts w:ascii="Times New Roman" w:hAnsi="Times New Roman"/>
        </w:rPr>
        <w:t xml:space="preserve"> de</w:t>
      </w:r>
      <w:r>
        <w:rPr>
          <w:rFonts w:ascii="Times New Roman" w:hAnsi="Times New Roman"/>
        </w:rPr>
        <w:t xml:space="preserve"> la</w:t>
      </w:r>
      <w:r w:rsidRPr="00102C83">
        <w:rPr>
          <w:rFonts w:ascii="Times New Roman" w:hAnsi="Times New Roman"/>
        </w:rPr>
        <w:t xml:space="preserve"> información pertinente en un mismo sitio -impreso o en lín</w:t>
      </w:r>
      <w:r>
        <w:rPr>
          <w:rFonts w:ascii="Times New Roman" w:hAnsi="Times New Roman"/>
        </w:rPr>
        <w:t xml:space="preserve">ea- perjudica </w:t>
      </w:r>
      <w:r w:rsidRPr="00102C83">
        <w:rPr>
          <w:rFonts w:ascii="Times New Roman" w:hAnsi="Times New Roman"/>
        </w:rPr>
        <w:t>el conocimiento int</w:t>
      </w:r>
      <w:r>
        <w:rPr>
          <w:rFonts w:ascii="Times New Roman" w:hAnsi="Times New Roman"/>
        </w:rPr>
        <w:t xml:space="preserve">egral de la oferta y posterga o dificulta </w:t>
      </w:r>
      <w:r w:rsidRPr="00102C83">
        <w:rPr>
          <w:rFonts w:ascii="Times New Roman" w:hAnsi="Times New Roman"/>
        </w:rPr>
        <w:t>la toma de decisiones en la familia.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En definitiva, muchos niños y niñas ven postergado su derecho a la recreación y a participar activamente de la vida cultural de la ciudad o región por falta de información o por dificultades a su acceso. En tal sentido, la Fundación buscó superar dichos conflictos cotidianos, promoviendo a la vez la interacción, la colaboración, la participación y el acceso de las infancias y sus familias, en particular aquellas en condiciones de vulnerabilidad social, a los bienes y servicios culturales disponibles con una plataforma gratuita y de manejo sencillo.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Uno de los datos a destacar, es que, c</w:t>
      </w:r>
      <w:r w:rsidRPr="00102C83">
        <w:rPr>
          <w:rFonts w:ascii="Times New Roman" w:hAnsi="Times New Roman"/>
        </w:rPr>
        <w:t>on el apoyo del Programa de Mecenazgo del Gobierno de la Ciudad</w:t>
      </w:r>
      <w:r>
        <w:rPr>
          <w:rFonts w:ascii="Times New Roman" w:hAnsi="Times New Roman"/>
        </w:rPr>
        <w:t xml:space="preserve"> Autónoma</w:t>
      </w:r>
      <w:r w:rsidRPr="00102C83">
        <w:rPr>
          <w:rFonts w:ascii="Times New Roman" w:hAnsi="Times New Roman"/>
        </w:rPr>
        <w:t xml:space="preserve"> de Buenos Aires, en el contexto de las políticas culturales de promover y facilitar el acceso al arte y la cultura para toda la comunidad, la Fundación SOS Infantil ha desarrollado la Plataforma web </w:t>
      </w:r>
      <w:r>
        <w:rPr>
          <w:rFonts w:ascii="Times New Roman" w:hAnsi="Times New Roman"/>
        </w:rPr>
        <w:t xml:space="preserve">denominada </w:t>
      </w:r>
      <w:r w:rsidRPr="00102C83">
        <w:rPr>
          <w:rFonts w:ascii="Times New Roman" w:hAnsi="Times New Roman"/>
        </w:rPr>
        <w:t>Wikiplay. La misma busca difundir la oferta de actividades recreativas, artísticas y culturales para niños hasta los 12 años.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La Fundación SOS Infantil es una asociación civil nacida en noviembre de 1989 que se dedica a promoción y protección de los derechos de niños, niñas y adolescentes en situación de riesgo y vulnerabilidad social. Puntualmente, trabaja en la defensa del derecho al juego y a la recreación a partir de actividades y talleres recreativos, artísticos y culturales en el barrio de La Boca y la zona Sur de la Ciudad </w:t>
      </w:r>
      <w:r>
        <w:rPr>
          <w:rFonts w:ascii="Times New Roman" w:hAnsi="Times New Roman"/>
        </w:rPr>
        <w:t xml:space="preserve">Autónoma </w:t>
      </w:r>
      <w:r w:rsidRPr="00102C83">
        <w:rPr>
          <w:rFonts w:ascii="Times New Roman" w:hAnsi="Times New Roman"/>
        </w:rPr>
        <w:t>de Buenos Aires.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Jugar es clave para el desarrollo cognitivo, social y emocional, estimula el crecimiento y el desarrollo integral de las personas. Paseos y visitas culturales, junto a talleres de arte y deportes, se encuentran entre las actividades más demandadas y valoradas por los chicos/as y sus familias.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En este sentido, que los niños puedan participar de las manifestaciones culturales y artísticas de su comunidad, es decir, ver un espectáculo, una obra teatral, integrar espacios literarios y musicales, entre otros, se inscribe en el Derecho de la Infancia a JUGAR. Y, tal como es lema dentro de la institución “jugar te transforma”.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Con el objetivo general promover el acceso de las infancias y sus familias, en particular aquellas en condiciones de vulnerabilidad social, a la vida cultural, artística y recreativa así como a los bienes y servicios culturales disponibles, la Fundación creó el sitio informativo que está disponible desde 2022.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El título “WikiPlay.</w:t>
      </w:r>
      <w:r>
        <w:rPr>
          <w:rFonts w:ascii="Times New Roman" w:hAnsi="Times New Roman"/>
        </w:rPr>
        <w:t xml:space="preserve"> </w:t>
      </w:r>
      <w:r w:rsidRPr="00102C83">
        <w:rPr>
          <w:rFonts w:ascii="Times New Roman" w:hAnsi="Times New Roman"/>
        </w:rPr>
        <w:t xml:space="preserve">Un sitio para salir, muchos para disfrutar” hace referencia al propósito de estimular la participación de los niños, niñas y adolescentes en las manifestaciones culturales y artísticas de su comunidad.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Para el desarrollo del proyecto, que comenzó en 2019, la institución conformó un equipo de trabajo a cargo de las licenciadas Paula Atlante y Antonella Laiupa. Se hizo una investigación sobre herramientas similares disponibles en el mercado de la información </w:t>
      </w:r>
      <w:r w:rsidRPr="00102C83">
        <w:rPr>
          <w:rFonts w:ascii="Times New Roman" w:hAnsi="Times New Roman"/>
        </w:rPr>
        <w:lastRenderedPageBreak/>
        <w:t>en general y, en particular, para público infantil o familiar, a la vez que se indagó en formas presentación, búsqueda y diseño.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Innovadora, creativa, ágil </w:t>
      </w:r>
      <w:r>
        <w:rPr>
          <w:rFonts w:ascii="Times New Roman" w:hAnsi="Times New Roman"/>
        </w:rPr>
        <w:t xml:space="preserve">y, lo más importante, inédita, </w:t>
      </w:r>
      <w:hyperlink r:id="rId7" w:history="1">
        <w:r w:rsidRPr="00B55F99">
          <w:rPr>
            <w:rStyle w:val="Hipervnculo"/>
            <w:rFonts w:ascii="Times New Roman" w:hAnsi="Times New Roman"/>
          </w:rPr>
          <w:t>wikiplay.com.ar</w:t>
        </w:r>
      </w:hyperlink>
      <w:r w:rsidRPr="00102C83">
        <w:rPr>
          <w:rFonts w:ascii="Times New Roman" w:hAnsi="Times New Roman"/>
        </w:rPr>
        <w:t xml:space="preserve"> pone el foco en el derecho a participar de la vida cultural y artística, a la educación, al juego y la recreación, en relación con el despliegue de las tecnologías de la comunicación y la información (TICs).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Las TICs permiten desarrollar nuevas y novedosas formas de interacción entre las personas y la información, que tienden a facilitar la vida cotidiana. De este modo, una plataforma que comprenda la oferta de espectáculos de cine o teatros, los shows musicales, parques o recorridos al aire libre, ferias artesanales, museos o galerías de arte, talleres o cualquier otra actividad para público infantil, es una herramienta de gran utilidad y cercanía para las familias.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Como modalidad para promover derechos, la Fundación tiene una historia de trabajo participativo y conformación de redes. En este caso, con otras publicaciones dirigidas a las mismas audiencias (literatura, clubes deportivos, espectáculos, etc</w:t>
      </w:r>
      <w:r>
        <w:rPr>
          <w:rFonts w:ascii="Times New Roman" w:hAnsi="Times New Roman"/>
        </w:rPr>
        <w:t>.</w:t>
      </w:r>
      <w:r w:rsidRPr="00102C83">
        <w:rPr>
          <w:rFonts w:ascii="Times New Roman" w:hAnsi="Times New Roman"/>
        </w:rPr>
        <w:t>), lo que hace que Wikiplay surja como una oportunidad de trabajo en red entre quienes desarrollan o producen actividades artísticas o culturales destinada a niños con sus audiencias en forma simple y gratuita.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Debemos destacar que, la plataforma web s</w:t>
      </w:r>
      <w:r w:rsidRPr="00102C83">
        <w:rPr>
          <w:rFonts w:ascii="Times New Roman" w:hAnsi="Times New Roman"/>
        </w:rPr>
        <w:t xml:space="preserve">e creó y diseñó especialmente del sitio: </w:t>
      </w:r>
      <w:hyperlink r:id="rId8" w:history="1">
        <w:r w:rsidRPr="00B55F99">
          <w:rPr>
            <w:rStyle w:val="Hipervnculo"/>
            <w:rFonts w:ascii="Times New Roman" w:hAnsi="Times New Roman"/>
          </w:rPr>
          <w:t>www.wikiplay.com.ar</w:t>
        </w:r>
      </w:hyperlink>
      <w:r w:rsidRPr="00102C83">
        <w:rPr>
          <w:rFonts w:ascii="Times New Roman" w:hAnsi="Times New Roman"/>
        </w:rPr>
        <w:t xml:space="preserve"> de fácil acceso, ya que busca lograr un amplio impacto entre los chicos/as y sus familias. A la vez, se regis</w:t>
      </w:r>
      <w:r>
        <w:rPr>
          <w:rFonts w:ascii="Times New Roman" w:hAnsi="Times New Roman"/>
        </w:rPr>
        <w:t xml:space="preserve">tró el dominio correspondiente. </w:t>
      </w:r>
      <w:r w:rsidRPr="00102C83">
        <w:rPr>
          <w:rFonts w:ascii="Times New Roman" w:hAnsi="Times New Roman"/>
        </w:rPr>
        <w:t>A medida de las necesidades planteadas de difusión de la oferta de actividades y sitios turísticos para niños y niñas, la Plataforma –a la que se puede acceder desde pc, tablet y celular- incluye: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Sistema de administrador que permite la autogestión para subir, actualizar y eliminar las noticias sobre actividades culturales.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Posibilidad de subir fotos y enlazar videos de las actividades.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  <w:r w:rsidRPr="00102C83">
        <w:rPr>
          <w:rFonts w:ascii="Times New Roman" w:hAnsi="Times New Roman"/>
          <w:lang w:val="en-US"/>
        </w:rPr>
        <w:t>- Responsive design (pc-mobile-tablet)</w:t>
      </w:r>
      <w:r>
        <w:rPr>
          <w:rFonts w:ascii="Times New Roman" w:hAnsi="Times New Roman"/>
          <w:lang w:val="en-US"/>
        </w:rPr>
        <w:t>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Enlaces a redes sociales</w:t>
      </w:r>
      <w:r>
        <w:rPr>
          <w:rFonts w:ascii="Times New Roman" w:hAnsi="Times New Roman"/>
        </w:rPr>
        <w:t>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Home con filtros de búsqueda: modalidad; días; provincia/ciudad; precio; edades; categorías</w:t>
      </w:r>
      <w:r>
        <w:rPr>
          <w:rFonts w:ascii="Times New Roman" w:hAnsi="Times New Roman"/>
        </w:rPr>
        <w:t>.</w:t>
      </w:r>
      <w:r w:rsidRPr="00102C83">
        <w:rPr>
          <w:rFonts w:ascii="Times New Roman" w:hAnsi="Times New Roman"/>
        </w:rPr>
        <w:t xml:space="preserve">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Mapa (de software gratuito) para ubicar fácilmente las actividades</w:t>
      </w:r>
      <w:r>
        <w:rPr>
          <w:rFonts w:ascii="Times New Roman" w:hAnsi="Times New Roman"/>
        </w:rPr>
        <w:t>.</w:t>
      </w:r>
      <w:r w:rsidRPr="00102C83">
        <w:rPr>
          <w:rFonts w:ascii="Times New Roman" w:hAnsi="Times New Roman"/>
        </w:rPr>
        <w:t xml:space="preserve">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Espacio para banners</w:t>
      </w:r>
      <w:r>
        <w:rPr>
          <w:rFonts w:ascii="Times New Roman" w:hAnsi="Times New Roman"/>
        </w:rPr>
        <w:t>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lastRenderedPageBreak/>
        <w:t>- Sección de Contacto con formularios para mensajes de usuarios y oferta de actividades</w:t>
      </w:r>
      <w:r>
        <w:rPr>
          <w:rFonts w:ascii="Times New Roman" w:hAnsi="Times New Roman"/>
        </w:rPr>
        <w:t>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Sección Quienes somos</w:t>
      </w:r>
      <w:r>
        <w:rPr>
          <w:rFonts w:ascii="Times New Roman" w:hAnsi="Times New Roman"/>
        </w:rPr>
        <w:t>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- Sección Lecturas (con link a UNICEF y cuentos en formato pdf).</w:t>
      </w: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Las Categorías que permite afinar la búsqueda son: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Animales y mascotas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Arte callejero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Bares y restaurantes con actividades infantiles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Calesitas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Cine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Comida saludable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Con lluvia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Deportes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Ferias (libros, discos, artes)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Juegotecas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Museos y galerías de arte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Música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Otras actividades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Payasos y clowns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Plazas, parques y aire libre</w:t>
      </w:r>
      <w:r w:rsidRPr="00102C83">
        <w:rPr>
          <w:rFonts w:ascii="Times New Roman" w:hAnsi="Times New Roman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Servicios infantiles (disfraces, cotillón, tortas, etc)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  <w:r w:rsidRPr="00102C83">
        <w:rPr>
          <w:rFonts w:ascii="Times New Roman" w:hAnsi="Times New Roman"/>
          <w:lang w:val="en-US"/>
        </w:rPr>
        <w:t>Streaming</w:t>
      </w:r>
      <w:r w:rsidRPr="00102C83">
        <w:rPr>
          <w:rFonts w:ascii="Times New Roman" w:hAnsi="Times New Roman"/>
          <w:lang w:val="en-US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  <w:r w:rsidRPr="00102C83">
        <w:rPr>
          <w:rFonts w:ascii="Times New Roman" w:hAnsi="Times New Roman"/>
          <w:lang w:val="en-US"/>
        </w:rPr>
        <w:t>Talleres</w:t>
      </w:r>
      <w:r w:rsidRPr="00102C83">
        <w:rPr>
          <w:rFonts w:ascii="Times New Roman" w:hAnsi="Times New Roman"/>
          <w:lang w:val="en-US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  <w:r w:rsidRPr="00102C83">
        <w:rPr>
          <w:rFonts w:ascii="Times New Roman" w:hAnsi="Times New Roman"/>
          <w:lang w:val="en-US"/>
        </w:rPr>
        <w:t>Teatro</w:t>
      </w:r>
      <w:r w:rsidRPr="00102C83">
        <w:rPr>
          <w:rFonts w:ascii="Times New Roman" w:hAnsi="Times New Roman"/>
          <w:lang w:val="en-US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  <w:r w:rsidRPr="00102C83">
        <w:rPr>
          <w:rFonts w:ascii="Times New Roman" w:hAnsi="Times New Roman"/>
          <w:lang w:val="en-US"/>
        </w:rPr>
        <w:t>Títeres</w:t>
      </w:r>
      <w:r w:rsidRPr="00102C83">
        <w:rPr>
          <w:rFonts w:ascii="Times New Roman" w:hAnsi="Times New Roman"/>
          <w:lang w:val="en-US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  <w:r w:rsidRPr="00102C83">
        <w:rPr>
          <w:rFonts w:ascii="Times New Roman" w:hAnsi="Times New Roman"/>
          <w:lang w:val="en-US"/>
        </w:rPr>
        <w:t>Youtubers</w:t>
      </w:r>
      <w:r w:rsidRPr="00102C83">
        <w:rPr>
          <w:rFonts w:ascii="Times New Roman" w:hAnsi="Times New Roman"/>
          <w:lang w:val="en-US"/>
        </w:rPr>
        <w:tab/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  <w:lang w:val="en-US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Sobre la marca gráfica “WikiPlay”, cabe destacar que se creó un sistema visual compuesto por el logo, la paleta de color, tipografía e ilustraciones. El mismo, destaca en el banner principal del sitio y también identifica las redes sociales.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Como parte del ecosistema online de WikiPlay, la plataforma cuenta con sus cuentas en redes sociales desde donde los/as usuarios pueden interactuar, atrayendo tráfico hacia la página web. A saber,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•</w:t>
      </w:r>
      <w:r w:rsidRPr="00102C83">
        <w:rPr>
          <w:rFonts w:ascii="Times New Roman" w:hAnsi="Times New Roman"/>
        </w:rPr>
        <w:tab/>
        <w:t xml:space="preserve">Twitter: </w:t>
      </w:r>
      <w:hyperlink r:id="rId9" w:history="1">
        <w:r w:rsidRPr="00B55F99">
          <w:rPr>
            <w:rStyle w:val="Hipervnculo"/>
            <w:rFonts w:ascii="Times New Roman" w:hAnsi="Times New Roman"/>
          </w:rPr>
          <w:t>@wikiplay2</w:t>
        </w:r>
      </w:hyperlink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•</w:t>
      </w:r>
      <w:r w:rsidRPr="00102C83">
        <w:rPr>
          <w:rFonts w:ascii="Times New Roman" w:hAnsi="Times New Roman"/>
        </w:rPr>
        <w:tab/>
        <w:t xml:space="preserve">Instagram: </w:t>
      </w:r>
      <w:hyperlink r:id="rId10" w:history="1">
        <w:r w:rsidRPr="00B55F99">
          <w:rPr>
            <w:rStyle w:val="Hipervnculo"/>
            <w:rFonts w:ascii="Times New Roman" w:hAnsi="Times New Roman"/>
          </w:rPr>
          <w:t>@wikiwkiplay</w:t>
        </w:r>
      </w:hyperlink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•</w:t>
      </w:r>
      <w:r w:rsidRPr="00102C83">
        <w:rPr>
          <w:rFonts w:ascii="Times New Roman" w:hAnsi="Times New Roman"/>
        </w:rPr>
        <w:tab/>
        <w:t>Facebook: Wikiplay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En relación con los contenidos, cada entrada cuenta con la siguiente información: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Título; Lugar; Precio; Teléfonos; Horarios; Edad (entre/hasta); Días, Descripción; Modalidad; Foto/Videos; Ubicación (dirección y localización en el mapa); Dirección (Provincia/localidad); y Categoría.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Las restricciones por la pandemia del Covid-19 han creado una nueva especie de actividad destinada a público infantil mediante el uso de tecnología desde el propio hogar. Por tal motivo, se incluyó entre los filtros lo modalidad virtual y también en la categoría Streaming, de modo tal de incluir la mayor cantidad de opciones.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La Plataforma ofrece diferentes formas de búsqueda de las actividades infantiles: Día, Modalidad, Zona, Edades, Precio o Categorías, y un mapa que permite visualizar y enfocar el interés del navegante.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Los/as usuarios/as pueden acceder a información filtrable por tipo de actividad, horarios, zona/dirección (ubicable en el mapa), precio y edad sugerida, con reseña e imágenes; o buscar en el mapa disponible. El mismo señala cada entrada con un símbolo azul.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En la sección Contacto, los/as usuarios/as pueden enviar un mensaje por medio de un formulario, así como quienes tienen alguna actividad infantil para ofrecer pueden informarla para que sea incorporada a la Plataforma.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Ingresando a la sección “¿Quiénes somos?” se conecta con la página web de la Fundación SOS INFANTIL www.sosinfantil.org.ar para dar con los datos e historia institucional.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Como otra forma de acceder a bienes culturales, en una sección especial Literatura infantil, los usuarios/as pueden descargar cuentos escritos en forma exclusiva para la Fundación SOS INFANTIL por el periodista Miguel Bossio, de forma gratuita, en formato PDF, y linkear con la oferta de relatos de UNICEF Argentina.</w:t>
      </w: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En cuanto a la </w:t>
      </w:r>
      <w:r w:rsidRPr="00102C83">
        <w:rPr>
          <w:rFonts w:ascii="Times New Roman" w:hAnsi="Times New Roman"/>
        </w:rPr>
        <w:t xml:space="preserve">Fundación SOS INFANTIL, </w:t>
      </w:r>
      <w:r>
        <w:rPr>
          <w:rFonts w:ascii="Times New Roman" w:hAnsi="Times New Roman"/>
        </w:rPr>
        <w:t xml:space="preserve">debemos destacar que </w:t>
      </w:r>
      <w:r w:rsidRPr="00102C83">
        <w:rPr>
          <w:rFonts w:ascii="Times New Roman" w:hAnsi="Times New Roman"/>
        </w:rPr>
        <w:t xml:space="preserve">tiene una dilatada trayectoria en la conformación de redes con otras organizaciones. Por caso, en asociación con el Club Boca Jrs, para el programa Los Chicos Xeneizes donde se brinda a los chicos y chicas más necesitados del barrio talleres semanales deportivos, de arte, tecnología y recreativos; o en la articulación con asociaciones civiles- Fundación El </w:t>
      </w:r>
      <w:r w:rsidRPr="00102C83">
        <w:rPr>
          <w:rFonts w:ascii="Times New Roman" w:hAnsi="Times New Roman"/>
        </w:rPr>
        <w:lastRenderedPageBreak/>
        <w:t>Trapito, Club Santa Lucía, Distrito de las Artes del GCBA, Museo Quinquela Martín (MQM), Fundación Proa, Casa San, Cooperativa Porteñitos, Fundación Boca Social, Bomberos Voluntarios de La Boca, entre otras- para proyectos comunitarios a favor de la infancia y las familias en riesgo.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Fundada en noviembre de 1989, la SOS INFANTIL comenzó su tarea en el Gran Buenos Aires brindando apoyo técnico en centros de cuidado infantil comunitario y capacitación a las mujeres de la comunidad como madres cuidadoras con manejo de técnicas de estímulo y desarrollo intelectual de los más pequeños. Al reconocer que la crisis de la década de los 90 dejaba a los miembros de las familias sin trabajo, la Fundación comenzó con la implementación de programas de capacitación laboral orientados </w:t>
      </w:r>
      <w:r>
        <w:rPr>
          <w:rFonts w:ascii="Times New Roman" w:hAnsi="Times New Roman"/>
        </w:rPr>
        <w:t xml:space="preserve">a </w:t>
      </w:r>
      <w:r w:rsidRPr="00102C83">
        <w:rPr>
          <w:rFonts w:ascii="Times New Roman" w:hAnsi="Times New Roman"/>
        </w:rPr>
        <w:t xml:space="preserve">los padres. En tal sentido, se dictaron cursos con salida laboral de cocina, trabajador viverista, panadero, auxiliar administrativo, camareros, entre otros.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Finalizando el siglo XX, inició un proyecto destinado a la atención directa de niños y adolescentes en el ba</w:t>
      </w:r>
      <w:r>
        <w:rPr>
          <w:rFonts w:ascii="Times New Roman" w:hAnsi="Times New Roman"/>
        </w:rPr>
        <w:t>rrio de La Boca-Barracas de la C</w:t>
      </w:r>
      <w:r w:rsidRPr="00102C83">
        <w:rPr>
          <w:rFonts w:ascii="Times New Roman" w:hAnsi="Times New Roman"/>
        </w:rPr>
        <w:t xml:space="preserve">iudad de Buenos Aires. En 1999, en asociación con el Club A. Boca Juniors, nace “Los Chicos Xeneizes” con talleres recreativos, deportivos, artísticos y culturales. Actualmente el Programa, que beneficia a 400 chicos de la zona más pobre de la CABA, promueve la participación y el compromiso solidario aunando esfuerzos con diferentes actores gubernamentales y no gubernamentales como líderes empresarios, sociales y deportivos, organizaciones de la sociedad civil y además recibe el aporte de donantes individuales.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En 2008 se suma, como padrino institucional, el máximo gol</w:t>
      </w:r>
      <w:r>
        <w:rPr>
          <w:rFonts w:ascii="Times New Roman" w:hAnsi="Times New Roman"/>
        </w:rPr>
        <w:t>eador de la historia del Club Atlético</w:t>
      </w:r>
      <w:r w:rsidRPr="00102C83">
        <w:rPr>
          <w:rFonts w:ascii="Times New Roman" w:hAnsi="Times New Roman"/>
        </w:rPr>
        <w:t xml:space="preserve"> Boca Juniors, Martín Palermo.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En 30 años de trabajo en favor de la infancia y la adolescencia más desprotegida, la Fundación SOS INFANTIL ha sido reconocida en varias oportunidades, tales como: Premio Ashoka II Concurso Nacional de Ideas Innovadoras para la Movilización de Recursos, por proyecto Taller de Sueños / Los Chicos Xeneizes (2002); Programa Ser Solidario del GCBA en reconocimiento a la trayectoria; Reconocimiento al trabajo en la zona sur de la CABA por la Defensoría del Turista de la Ciudad (2010); Reconocimiento a las mujeres por su labor a favor del barrio de La Boca (CGP Comuna 4 GCBA); Premio Solidaridad en La Noche del Seguro, junto con Martín Palermo (2011); Clarín Mujer Premio Mujer Destacada del Año por labor solidaria a la presidenta María Schwelm (2015).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lastRenderedPageBreak/>
        <w:t xml:space="preserve">En el ámbito del Régimen de Promoción Cultural del Ministerio de Cultura de la CABA, la Fundación recibió apoyo para la producción y difusión del material audiovisual “YO SOY” a través del Fondo Metropolitano de las Artes (2018). Además, mediante el sistema de Mecenazgo recibió financiamiento para la producción “25 años junto a los chic@s, sus realidades y sus sueños”, que dio origen al corto documental “Hacé lo que te gusta”. Dicha pieza audiovisual protagonizada por los niños y niñas que participan de los talleres expresa una mirada profunda sobre la niñez, el potencial transformador del arte y la importancia del derecho a jugar. Fue seleccionado para los certámenes internacionales de cine infantil y juvenil: 23ª Festival Internacional de Cine para Niños (y no tan niños) La Matelona, México (7 al 12 de agosto 2018); Festival de Cine e Infancia y Adolescencia Bakata, Bogotá, Colombia (2 al 14 de septiembre 2018), y Festival Audiovisual Infantil y Juvenil IX edición, FICAIJ, Mérida, Venezuela, Selección Oficial, 2018.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Con el programa de Fortalecimiento institucional de la Socied</w:t>
      </w:r>
      <w:r>
        <w:rPr>
          <w:rFonts w:ascii="Times New Roman" w:hAnsi="Times New Roman"/>
        </w:rPr>
        <w:t>ad Civil del GCBA ha desarrolla</w:t>
      </w:r>
      <w:r w:rsidRPr="00102C83">
        <w:rPr>
          <w:rFonts w:ascii="Times New Roman" w:hAnsi="Times New Roman"/>
        </w:rPr>
        <w:t xml:space="preserve">do una investigación con el objetivo de hacer un diagnóstico de las percepciones de los pequeños en relación con sus Derechos. Con el apoyo del Ministerio de Salud y Desarrollo Social de la Nación, también está llevando adelante la iniciativa titulada </w:t>
      </w:r>
      <w:r>
        <w:rPr>
          <w:rFonts w:ascii="Times New Roman" w:hAnsi="Times New Roman"/>
        </w:rPr>
        <w:t>“Te doy lo que sé”</w:t>
      </w:r>
      <w:r w:rsidRPr="00102C83">
        <w:rPr>
          <w:rFonts w:ascii="Times New Roman" w:hAnsi="Times New Roman"/>
        </w:rPr>
        <w:t>, donde se trabaja con otras asociaciones civiles sobre proyectos asociativos y con niños, niñas y jóvenes en una clínica deportiva a cargo de un deportista profesional.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 xml:space="preserve">Las restricciones por la pandemia del Covid-19 no fueron obstáculos para la continuidad de las actividades y vínculo con las familias más necesitadas del barrio de La Boca. En ese sentido, la institución adaptó sus acciones a los recaudos y protocolos establecidos por los gobiernos </w:t>
      </w:r>
      <w:r>
        <w:rPr>
          <w:rFonts w:ascii="Times New Roman" w:hAnsi="Times New Roman"/>
        </w:rPr>
        <w:t>de la Nación</w:t>
      </w:r>
      <w:r w:rsidRPr="00102C83">
        <w:rPr>
          <w:rFonts w:ascii="Times New Roman" w:hAnsi="Times New Roman"/>
        </w:rPr>
        <w:t xml:space="preserve"> y de la Ciudad de Buenos Aires. 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  <w:r w:rsidRPr="00102C83">
        <w:rPr>
          <w:rFonts w:ascii="Times New Roman" w:hAnsi="Times New Roman"/>
        </w:rPr>
        <w:t>Con el objetivo de continuar con acciones que visibilicen la necesidad, la responsabilidad y el impacto de promover una cultura de la protección, cuidado y buen trato de niños, niñas y adolescentes en ámbitos competitivos y recreativos, desde una perspectiva de derechos, la Fundación suscribió convenios de cooperación con las fundaciones Pro Humanae Vitae, Athletic Club y River, el Club Atlético San Lorenzo de Almagro, Racing Club (Racing integrado), Club Santa Lucía, Fundación El Trapito y Dow Center Original Sports SRL.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Dado el aporte en cuanto difusión de oferta cultural es que consideramos pertinente, declarar d</w:t>
      </w:r>
      <w:r w:rsidRPr="00102C83">
        <w:rPr>
          <w:rFonts w:ascii="Times New Roman" w:hAnsi="Times New Roman"/>
        </w:rPr>
        <w:t xml:space="preserve">e interés </w:t>
      </w:r>
      <w:r>
        <w:rPr>
          <w:rFonts w:ascii="Times New Roman" w:hAnsi="Times New Roman"/>
        </w:rPr>
        <w:t>cultural a</w:t>
      </w:r>
      <w:r w:rsidRPr="00102C83">
        <w:rPr>
          <w:rFonts w:ascii="Times New Roman" w:hAnsi="Times New Roman"/>
        </w:rPr>
        <w:t xml:space="preserve"> la Plataforma web </w:t>
      </w:r>
      <w:r>
        <w:rPr>
          <w:rFonts w:ascii="Times New Roman" w:hAnsi="Times New Roman"/>
        </w:rPr>
        <w:t xml:space="preserve">de carácter </w:t>
      </w:r>
      <w:r w:rsidRPr="00102C83">
        <w:rPr>
          <w:rFonts w:ascii="Times New Roman" w:hAnsi="Times New Roman"/>
        </w:rPr>
        <w:t xml:space="preserve">participativa, informativa y gratuita </w:t>
      </w:r>
      <w:r>
        <w:rPr>
          <w:rFonts w:ascii="Times New Roman" w:hAnsi="Times New Roman"/>
        </w:rPr>
        <w:t>Wikiplay</w:t>
      </w:r>
      <w:r w:rsidRPr="00102C83">
        <w:rPr>
          <w:rFonts w:ascii="Times New Roman" w:hAnsi="Times New Roman"/>
        </w:rPr>
        <w:t xml:space="preserve"> de la Fundación SOS INFANTIL</w:t>
      </w:r>
      <w:r>
        <w:rPr>
          <w:rFonts w:ascii="Times New Roman" w:hAnsi="Times New Roman"/>
        </w:rPr>
        <w:t xml:space="preserve">. </w:t>
      </w: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Default="00102A7C" w:rsidP="00102A7C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Por los motivos expuestos, solicito a mis pares me acompañen en el presente proyecto de declaración. </w:t>
      </w: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102C83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102A7C" w:rsidRPr="00A37A91" w:rsidRDefault="00102A7C" w:rsidP="00102A7C">
      <w:pPr>
        <w:spacing w:line="360" w:lineRule="auto"/>
        <w:jc w:val="both"/>
        <w:rPr>
          <w:rFonts w:ascii="Times New Roman" w:hAnsi="Times New Roman"/>
        </w:rPr>
      </w:pPr>
    </w:p>
    <w:p w:rsidR="005E3C49" w:rsidRPr="00E5658D" w:rsidRDefault="005E3C49" w:rsidP="00E5658D"/>
    <w:sectPr w:rsidR="005E3C49" w:rsidRPr="00E5658D" w:rsidSect="005E3C49">
      <w:headerReference w:type="default" r:id="rId11"/>
      <w:footerReference w:type="defaul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9B9" w:rsidRDefault="003B49B9">
      <w:r>
        <w:separator/>
      </w:r>
    </w:p>
  </w:endnote>
  <w:endnote w:type="continuationSeparator" w:id="1">
    <w:p w:rsidR="003B49B9" w:rsidRDefault="003B4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66BB5" w:rsidRPr="00966BB5">
        <w:rPr>
          <w:noProof/>
          <w:color w:val="333333"/>
          <w:sz w:val="20"/>
        </w:rPr>
        <w:t>16/08/2022 13:41:00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66BB5" w:rsidRPr="00966BB5">
        <w:rPr>
          <w:noProof/>
          <w:color w:val="333333"/>
          <w:sz w:val="20"/>
        </w:rPr>
        <w:t>13137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66BB5" w:rsidRPr="00966BB5">
        <w:rPr>
          <w:noProof/>
          <w:color w:val="333333"/>
          <w:sz w:val="20"/>
        </w:rPr>
        <w:t>2429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F7FF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F7FFA" w:rsidRPr="001C19C4">
      <w:rPr>
        <w:rStyle w:val="Nmerodepgina"/>
        <w:color w:val="333333"/>
      </w:rPr>
      <w:fldChar w:fldCharType="separate"/>
    </w:r>
    <w:r w:rsidR="00966BB5">
      <w:rPr>
        <w:rStyle w:val="Nmerodepgina"/>
        <w:noProof/>
        <w:color w:val="333333"/>
      </w:rPr>
      <w:t>1</w:t>
    </w:r>
    <w:r w:rsidR="002F7FF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66BB5" w:rsidRPr="00966BB5">
        <w:rPr>
          <w:rStyle w:val="Nmerodepgina"/>
          <w:noProof/>
          <w:color w:val="333333"/>
        </w:rPr>
        <w:t>9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9B9" w:rsidRDefault="003B49B9">
      <w:r>
        <w:separator/>
      </w:r>
    </w:p>
  </w:footnote>
  <w:footnote w:type="continuationSeparator" w:id="1">
    <w:p w:rsidR="003B49B9" w:rsidRDefault="003B4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8B123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0DC1"/>
    <w:rsid w:val="000B2290"/>
    <w:rsid w:val="000D1497"/>
    <w:rsid w:val="000D2860"/>
    <w:rsid w:val="000D6C54"/>
    <w:rsid w:val="000E3949"/>
    <w:rsid w:val="000F74CB"/>
    <w:rsid w:val="000F7E30"/>
    <w:rsid w:val="00102A7C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0591"/>
    <w:rsid w:val="0026220D"/>
    <w:rsid w:val="00265972"/>
    <w:rsid w:val="00275865"/>
    <w:rsid w:val="00276A7E"/>
    <w:rsid w:val="00296815"/>
    <w:rsid w:val="002971A4"/>
    <w:rsid w:val="002A2A56"/>
    <w:rsid w:val="002B47D0"/>
    <w:rsid w:val="002C768C"/>
    <w:rsid w:val="002D05E9"/>
    <w:rsid w:val="002D533A"/>
    <w:rsid w:val="002D778C"/>
    <w:rsid w:val="002E38C3"/>
    <w:rsid w:val="002F7961"/>
    <w:rsid w:val="002F7FFA"/>
    <w:rsid w:val="00302300"/>
    <w:rsid w:val="00305DD1"/>
    <w:rsid w:val="003145ED"/>
    <w:rsid w:val="00315C77"/>
    <w:rsid w:val="0033168A"/>
    <w:rsid w:val="00335CD9"/>
    <w:rsid w:val="00336101"/>
    <w:rsid w:val="00340F54"/>
    <w:rsid w:val="0035681D"/>
    <w:rsid w:val="00361201"/>
    <w:rsid w:val="00395843"/>
    <w:rsid w:val="003A7311"/>
    <w:rsid w:val="003B471C"/>
    <w:rsid w:val="003B49B9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7BE4"/>
    <w:rsid w:val="004847CA"/>
    <w:rsid w:val="004B7714"/>
    <w:rsid w:val="004C4B76"/>
    <w:rsid w:val="004D2D62"/>
    <w:rsid w:val="004D30D5"/>
    <w:rsid w:val="004D438B"/>
    <w:rsid w:val="004E235F"/>
    <w:rsid w:val="0051012E"/>
    <w:rsid w:val="00513141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855E1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30B8F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234"/>
    <w:rsid w:val="008B4536"/>
    <w:rsid w:val="008C4AC3"/>
    <w:rsid w:val="00906685"/>
    <w:rsid w:val="00910E0F"/>
    <w:rsid w:val="0091690E"/>
    <w:rsid w:val="00947238"/>
    <w:rsid w:val="009624FC"/>
    <w:rsid w:val="0096461D"/>
    <w:rsid w:val="00966BB5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576B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EF24EA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A7C"/>
    <w:rPr>
      <w:rFonts w:ascii="Calibri" w:eastAsia="MS Mincho" w:hAnsi="Calibri"/>
      <w:sz w:val="24"/>
      <w:szCs w:val="24"/>
      <w:lang w:val="es-ES_tradnl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02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wikiplay.com.ar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Wikiplay%20Declaracion-legislar.docx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Wikiplay%20Declaracion-legislar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Wikiplay%20Declaracion-legislar.doc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ema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</TotalTime>
  <Pages>9</Pages>
  <Words>2429</Words>
  <Characters>13137</Characters>
  <Application>Microsoft Office Word</Application>
  <DocSecurity>0</DocSecurity>
  <Lines>306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lauema</dc:creator>
  <cp:lastModifiedBy>lauema</cp:lastModifiedBy>
  <cp:revision>8</cp:revision>
  <cp:lastPrinted>2020-02-28T17:24:00Z</cp:lastPrinted>
  <dcterms:created xsi:type="dcterms:W3CDTF">2022-08-16T16:38:00Z</dcterms:created>
  <dcterms:modified xsi:type="dcterms:W3CDTF">2022-08-16T16:42:00Z</dcterms:modified>
</cp:coreProperties>
</file>