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FF" w:rsidRPr="007042FF" w:rsidRDefault="007042FF" w:rsidP="007042FF">
      <w:pPr>
        <w:jc w:val="center"/>
        <w:rPr>
          <w:b/>
          <w:szCs w:val="24"/>
          <w:lang w:val="es-MX"/>
        </w:rPr>
      </w:pPr>
      <w:r w:rsidRPr="007042FF">
        <w:rPr>
          <w:b/>
          <w:szCs w:val="24"/>
          <w:lang w:val="es-MX"/>
        </w:rPr>
        <w:t>DESPACHO</w:t>
      </w:r>
    </w:p>
    <w:p w:rsidR="007042FF" w:rsidRDefault="007042FF" w:rsidP="007042FF">
      <w:pPr>
        <w:rPr>
          <w:szCs w:val="24"/>
          <w:lang w:val="es-MX"/>
        </w:rPr>
      </w:pPr>
    </w:p>
    <w:p w:rsidR="007042FF" w:rsidRDefault="007042FF" w:rsidP="007042FF">
      <w:pPr>
        <w:rPr>
          <w:szCs w:val="24"/>
          <w:lang w:val="es-MX"/>
        </w:rPr>
      </w:pPr>
    </w:p>
    <w:p w:rsidR="007042FF" w:rsidRPr="007042FF" w:rsidRDefault="007042FF" w:rsidP="007042FF">
      <w:pPr>
        <w:rPr>
          <w:szCs w:val="24"/>
          <w:lang w:val="es-MX"/>
        </w:rPr>
      </w:pPr>
      <w:r w:rsidRPr="007042FF">
        <w:rPr>
          <w:szCs w:val="24"/>
          <w:lang w:val="es-MX"/>
        </w:rPr>
        <w:t>Legislatura de la Ciudad Autónoma de Buenos Aires</w:t>
      </w:r>
    </w:p>
    <w:p w:rsidR="007042FF" w:rsidRPr="007042FF" w:rsidRDefault="007042FF" w:rsidP="007042FF">
      <w:pPr>
        <w:rPr>
          <w:szCs w:val="24"/>
          <w:lang w:val="es-MX"/>
        </w:rPr>
      </w:pPr>
    </w:p>
    <w:p w:rsidR="007042FF" w:rsidRPr="007042FF" w:rsidRDefault="007042FF" w:rsidP="007042FF">
      <w:pPr>
        <w:rPr>
          <w:szCs w:val="24"/>
          <w:lang w:val="es-MX"/>
        </w:rPr>
      </w:pPr>
      <w:r w:rsidRPr="007042FF">
        <w:rPr>
          <w:szCs w:val="24"/>
          <w:lang w:val="es-MX"/>
        </w:rPr>
        <w:t>Visto:</w:t>
      </w:r>
    </w:p>
    <w:p w:rsidR="007042FF" w:rsidRPr="007042FF" w:rsidRDefault="007042FF" w:rsidP="007042FF">
      <w:pPr>
        <w:rPr>
          <w:szCs w:val="24"/>
        </w:rPr>
      </w:pPr>
    </w:p>
    <w:p w:rsidR="007042FF" w:rsidRPr="007042FF" w:rsidRDefault="007042FF" w:rsidP="007042FF">
      <w:pPr>
        <w:rPr>
          <w:szCs w:val="24"/>
        </w:rPr>
      </w:pPr>
      <w:r>
        <w:rPr>
          <w:szCs w:val="24"/>
          <w:lang w:val="es-MX"/>
        </w:rPr>
        <w:tab/>
      </w:r>
      <w:r>
        <w:rPr>
          <w:szCs w:val="24"/>
          <w:lang w:val="es-MX"/>
        </w:rPr>
        <w:tab/>
      </w:r>
      <w:r w:rsidRPr="007042FF">
        <w:rPr>
          <w:szCs w:val="24"/>
          <w:lang w:val="es-MX"/>
        </w:rPr>
        <w:t>El expediente 24-D-22 de autoría del Diputado Romero, Claudio, referido a</w:t>
      </w:r>
      <w:r w:rsidRPr="007042FF">
        <w:rPr>
          <w:rFonts w:eastAsia="Arial Unicode MS"/>
          <w:szCs w:val="24"/>
        </w:rPr>
        <w:t xml:space="preserve"> declarar de interés para la comunicación social y</w:t>
      </w:r>
      <w:r w:rsidRPr="007042FF">
        <w:rPr>
          <w:szCs w:val="24"/>
          <w:shd w:val="clear" w:color="auto" w:fill="FFFFFF"/>
        </w:rPr>
        <w:t xml:space="preserve"> cultural de la Ciudad Autónoma de Buenos Aires la cuadragésima sexta </w:t>
      </w:r>
      <w:r w:rsidRPr="007042FF">
        <w:rPr>
          <w:szCs w:val="24"/>
        </w:rPr>
        <w:t>(46ª) Feria Internacional del Libro de Buenos Aires, organizada por la Fundación El Libro, que se realizará entre el 28</w:t>
      </w:r>
      <w:r w:rsidRPr="007042FF">
        <w:rPr>
          <w:rFonts w:eastAsia="MS Mincho"/>
          <w:szCs w:val="24"/>
          <w:lang w:eastAsia="ja-JP"/>
        </w:rPr>
        <w:t xml:space="preserve"> </w:t>
      </w:r>
      <w:r w:rsidRPr="007042FF">
        <w:rPr>
          <w:szCs w:val="24"/>
        </w:rPr>
        <w:t xml:space="preserve">de abril </w:t>
      </w:r>
      <w:r w:rsidRPr="007042FF">
        <w:rPr>
          <w:rFonts w:eastAsia="MS Mincho"/>
          <w:szCs w:val="24"/>
          <w:lang w:eastAsia="ja-JP"/>
        </w:rPr>
        <w:t xml:space="preserve">y el 16 de mayo </w:t>
      </w:r>
      <w:r w:rsidRPr="007042FF">
        <w:rPr>
          <w:szCs w:val="24"/>
        </w:rPr>
        <w:t>del corriente año en la Rural, Predio Ferial de Buenos Aires.</w:t>
      </w:r>
    </w:p>
    <w:p w:rsidR="007042FF" w:rsidRPr="007042FF" w:rsidRDefault="007042FF" w:rsidP="007042FF">
      <w:pPr>
        <w:shd w:val="clear" w:color="auto" w:fill="FFFFFF"/>
        <w:rPr>
          <w:rFonts w:eastAsia="Arial Unicode MS"/>
          <w:szCs w:val="24"/>
        </w:rPr>
      </w:pPr>
    </w:p>
    <w:p w:rsidR="007042FF" w:rsidRPr="007042FF" w:rsidRDefault="007042FF" w:rsidP="007042FF">
      <w:pPr>
        <w:rPr>
          <w:szCs w:val="24"/>
          <w:lang w:val="es-MX"/>
        </w:rPr>
      </w:pPr>
      <w:r w:rsidRPr="007042FF">
        <w:rPr>
          <w:szCs w:val="24"/>
          <w:lang w:val="es-MX"/>
        </w:rPr>
        <w:t>Considerando:</w:t>
      </w:r>
    </w:p>
    <w:p w:rsidR="007042FF" w:rsidRPr="007042FF" w:rsidRDefault="007042FF" w:rsidP="007042FF">
      <w:pPr>
        <w:rPr>
          <w:szCs w:val="24"/>
          <w:lang w:val="es-MX"/>
        </w:rPr>
      </w:pPr>
    </w:p>
    <w:p w:rsidR="007042FF" w:rsidRPr="007042FF" w:rsidRDefault="007042FF" w:rsidP="007042FF">
      <w:pPr>
        <w:rPr>
          <w:szCs w:val="24"/>
        </w:rPr>
      </w:pPr>
      <w:r>
        <w:rPr>
          <w:szCs w:val="24"/>
        </w:rPr>
        <w:tab/>
      </w:r>
      <w:r w:rsidRPr="007042FF">
        <w:rPr>
          <w:szCs w:val="24"/>
        </w:rPr>
        <w:tab/>
        <w:t xml:space="preserve">Que la Feria Internacional del Libro de Buenos Aires es considerada una de las Ferias más importantes del mundo junto con otras similares como la Frankfurt Book </w:t>
      </w:r>
      <w:proofErr w:type="spellStart"/>
      <w:r w:rsidRPr="007042FF">
        <w:rPr>
          <w:szCs w:val="24"/>
        </w:rPr>
        <w:t>Fair</w:t>
      </w:r>
      <w:proofErr w:type="spellEnd"/>
      <w:r w:rsidRPr="007042FF">
        <w:rPr>
          <w:szCs w:val="24"/>
        </w:rPr>
        <w:t xml:space="preserve">, la Bienal Internacional del Libro de San Pablo, la Feria Internacional del Libro en Guadalajara, </w:t>
      </w:r>
      <w:proofErr w:type="spellStart"/>
      <w:r w:rsidRPr="007042FF">
        <w:rPr>
          <w:szCs w:val="24"/>
        </w:rPr>
        <w:t>The</w:t>
      </w:r>
      <w:proofErr w:type="spellEnd"/>
      <w:r w:rsidRPr="007042FF">
        <w:rPr>
          <w:szCs w:val="24"/>
        </w:rPr>
        <w:t xml:space="preserve"> London Book </w:t>
      </w:r>
      <w:proofErr w:type="spellStart"/>
      <w:r w:rsidRPr="007042FF">
        <w:rPr>
          <w:szCs w:val="24"/>
        </w:rPr>
        <w:t>Fair</w:t>
      </w:r>
      <w:proofErr w:type="spellEnd"/>
      <w:r w:rsidRPr="007042FF">
        <w:rPr>
          <w:szCs w:val="24"/>
        </w:rPr>
        <w:t xml:space="preserve"> y la Book Expo América, debido a que resulta en el encuentro de </w:t>
      </w:r>
      <w:r w:rsidRPr="007042FF">
        <w:rPr>
          <w:szCs w:val="24"/>
          <w:lang w:val="es-ES"/>
        </w:rPr>
        <w:t xml:space="preserve">autores, editores, libreros, distribuidores, educadores, científicos y  </w:t>
      </w:r>
      <w:r w:rsidRPr="007042FF">
        <w:rPr>
          <w:szCs w:val="24"/>
        </w:rPr>
        <w:t>lectores de todo el mundo.</w:t>
      </w:r>
    </w:p>
    <w:p w:rsidR="007042FF" w:rsidRPr="007042FF" w:rsidRDefault="007042FF" w:rsidP="007042FF">
      <w:pPr>
        <w:rPr>
          <w:szCs w:val="24"/>
        </w:rPr>
      </w:pPr>
    </w:p>
    <w:p w:rsidR="007042FF" w:rsidRPr="007042FF" w:rsidRDefault="007042FF" w:rsidP="007042FF">
      <w:pPr>
        <w:rPr>
          <w:szCs w:val="24"/>
        </w:rPr>
      </w:pPr>
      <w:r>
        <w:rPr>
          <w:szCs w:val="24"/>
        </w:rPr>
        <w:tab/>
      </w:r>
      <w:r w:rsidRPr="007042FF">
        <w:rPr>
          <w:szCs w:val="24"/>
        </w:rPr>
        <w:tab/>
        <w:t xml:space="preserve">Que esta Feria es organizada por la Fundación El Libro desde el año 1975, quien también realiza la Feria del Libro Infantil y Juvenil y cuyo objetivo principal ha sido desde sus inicios el de promocionar el libro y aumentar en los ciudadanos los hábitos de lectura. </w:t>
      </w:r>
    </w:p>
    <w:p w:rsidR="007042FF" w:rsidRPr="007042FF" w:rsidRDefault="007042FF" w:rsidP="007042FF">
      <w:pPr>
        <w:rPr>
          <w:szCs w:val="24"/>
        </w:rPr>
      </w:pPr>
    </w:p>
    <w:p w:rsidR="007042FF" w:rsidRPr="007042FF" w:rsidRDefault="007042FF" w:rsidP="007042FF">
      <w:pPr>
        <w:rPr>
          <w:szCs w:val="24"/>
        </w:rPr>
      </w:pPr>
      <w:r w:rsidRPr="007042FF">
        <w:rPr>
          <w:szCs w:val="24"/>
        </w:rPr>
        <w:tab/>
      </w:r>
      <w:r>
        <w:rPr>
          <w:szCs w:val="24"/>
        </w:rPr>
        <w:tab/>
      </w:r>
      <w:r w:rsidRPr="007042FF">
        <w:rPr>
          <w:szCs w:val="24"/>
        </w:rPr>
        <w:t>Que dicha entidad está integrada por la Sociedad Argentina de Escritores, la Cámara Argentina del Libro, la Cámara Argentina de Publicaciones, el Sector de Libros y Revistas de la Cámara Española de Comercio, la Federación Argentina de la Industria Gráfica y Afines, y la Federación Argentina de Librerías, Papelerías y Afines.</w:t>
      </w:r>
    </w:p>
    <w:p w:rsidR="007042FF" w:rsidRPr="007042FF" w:rsidRDefault="007042FF" w:rsidP="007042FF">
      <w:pPr>
        <w:rPr>
          <w:szCs w:val="24"/>
        </w:rPr>
      </w:pPr>
    </w:p>
    <w:p w:rsidR="007042FF" w:rsidRPr="007042FF" w:rsidRDefault="007042FF" w:rsidP="007042FF">
      <w:pPr>
        <w:rPr>
          <w:szCs w:val="24"/>
        </w:rPr>
      </w:pPr>
      <w:r>
        <w:rPr>
          <w:szCs w:val="24"/>
        </w:rPr>
        <w:tab/>
      </w:r>
      <w:r w:rsidRPr="007042FF">
        <w:rPr>
          <w:szCs w:val="24"/>
        </w:rPr>
        <w:tab/>
        <w:t>Que  la Exposición Feria Internacional de Buenos Aires se realizó por primera vez en marzo de 1975 en el Centro de Exposiciones de la Ciudad de Buenos Aires en la que participaron 116 expositores de 7 países y concurrieron aproximadamente 140.000 visitantes. En la última edición presencial en el 2019 concurrieron aproximadamente 1.200.000 visitantes.</w:t>
      </w:r>
    </w:p>
    <w:p w:rsidR="007042FF" w:rsidRPr="007042FF" w:rsidRDefault="007042FF" w:rsidP="007042FF">
      <w:pPr>
        <w:rPr>
          <w:szCs w:val="24"/>
        </w:rPr>
      </w:pPr>
    </w:p>
    <w:p w:rsidR="007042FF" w:rsidRPr="007042FF" w:rsidRDefault="007042FF" w:rsidP="007042FF">
      <w:pPr>
        <w:rPr>
          <w:szCs w:val="24"/>
        </w:rPr>
      </w:pPr>
      <w:r>
        <w:rPr>
          <w:szCs w:val="24"/>
        </w:rPr>
        <w:tab/>
      </w:r>
      <w:r>
        <w:rPr>
          <w:szCs w:val="24"/>
        </w:rPr>
        <w:tab/>
      </w:r>
      <w:r w:rsidRPr="007042FF">
        <w:rPr>
          <w:szCs w:val="24"/>
        </w:rPr>
        <w:t xml:space="preserve">Que la Feria ha congregado a los más prestigiosos autores, escritores y pensadores como Jorge Luis Borges, Adolfo Bioy Casares, Silvina </w:t>
      </w:r>
      <w:proofErr w:type="spellStart"/>
      <w:r w:rsidRPr="007042FF">
        <w:rPr>
          <w:szCs w:val="24"/>
        </w:rPr>
        <w:t>Bullrich</w:t>
      </w:r>
      <w:proofErr w:type="spellEnd"/>
      <w:r w:rsidRPr="007042FF">
        <w:rPr>
          <w:szCs w:val="24"/>
        </w:rPr>
        <w:t xml:space="preserve">, María Esther De Miguel, Marco </w:t>
      </w:r>
      <w:proofErr w:type="spellStart"/>
      <w:r w:rsidRPr="007042FF">
        <w:rPr>
          <w:szCs w:val="24"/>
        </w:rPr>
        <w:t>Denevi</w:t>
      </w:r>
      <w:proofErr w:type="spellEnd"/>
      <w:r w:rsidRPr="007042FF">
        <w:rPr>
          <w:szCs w:val="24"/>
        </w:rPr>
        <w:t xml:space="preserve">, Ernesto Sábato, Tomas Eloy Martínez, Roberto </w:t>
      </w:r>
      <w:proofErr w:type="spellStart"/>
      <w:r w:rsidRPr="007042FF">
        <w:rPr>
          <w:szCs w:val="24"/>
        </w:rPr>
        <w:t>Fontanarrosa</w:t>
      </w:r>
      <w:proofErr w:type="spellEnd"/>
      <w:r w:rsidRPr="007042FF">
        <w:rPr>
          <w:szCs w:val="24"/>
        </w:rPr>
        <w:t xml:space="preserve">, entre otros, y ha recibido importantes visitas, tales como Isabel Allende, Paul </w:t>
      </w:r>
      <w:proofErr w:type="spellStart"/>
      <w:r w:rsidRPr="007042FF">
        <w:rPr>
          <w:szCs w:val="24"/>
        </w:rPr>
        <w:t>Auster</w:t>
      </w:r>
      <w:proofErr w:type="spellEnd"/>
      <w:r w:rsidRPr="007042FF">
        <w:rPr>
          <w:szCs w:val="24"/>
        </w:rPr>
        <w:t xml:space="preserve">, John M. </w:t>
      </w:r>
      <w:proofErr w:type="spellStart"/>
      <w:r w:rsidRPr="007042FF">
        <w:rPr>
          <w:szCs w:val="24"/>
        </w:rPr>
        <w:t>Coetzee</w:t>
      </w:r>
      <w:proofErr w:type="spellEnd"/>
      <w:r w:rsidRPr="007042FF">
        <w:rPr>
          <w:szCs w:val="24"/>
        </w:rPr>
        <w:t xml:space="preserve">, David Foster, </w:t>
      </w:r>
      <w:proofErr w:type="spellStart"/>
      <w:r w:rsidRPr="007042FF">
        <w:rPr>
          <w:szCs w:val="24"/>
        </w:rPr>
        <w:t>Ray</w:t>
      </w:r>
      <w:proofErr w:type="spellEnd"/>
      <w:r w:rsidRPr="007042FF">
        <w:rPr>
          <w:szCs w:val="24"/>
        </w:rPr>
        <w:t xml:space="preserve"> </w:t>
      </w:r>
      <w:proofErr w:type="spellStart"/>
      <w:r w:rsidRPr="007042FF">
        <w:rPr>
          <w:szCs w:val="24"/>
        </w:rPr>
        <w:t>Bradbury</w:t>
      </w:r>
      <w:proofErr w:type="spellEnd"/>
      <w:r w:rsidRPr="007042FF">
        <w:rPr>
          <w:szCs w:val="24"/>
        </w:rPr>
        <w:t xml:space="preserve">, John </w:t>
      </w:r>
      <w:proofErr w:type="spellStart"/>
      <w:r w:rsidRPr="007042FF">
        <w:rPr>
          <w:szCs w:val="24"/>
        </w:rPr>
        <w:t>Katzenbach</w:t>
      </w:r>
      <w:proofErr w:type="spellEnd"/>
      <w:r w:rsidRPr="007042FF">
        <w:rPr>
          <w:szCs w:val="24"/>
        </w:rPr>
        <w:t xml:space="preserve">, Brian </w:t>
      </w:r>
      <w:proofErr w:type="spellStart"/>
      <w:r w:rsidRPr="007042FF">
        <w:rPr>
          <w:szCs w:val="24"/>
        </w:rPr>
        <w:t>Weiss</w:t>
      </w:r>
      <w:proofErr w:type="spellEnd"/>
      <w:r w:rsidRPr="007042FF">
        <w:rPr>
          <w:szCs w:val="24"/>
        </w:rPr>
        <w:t xml:space="preserve">, Jean Marie Le </w:t>
      </w:r>
      <w:proofErr w:type="spellStart"/>
      <w:r w:rsidRPr="007042FF">
        <w:rPr>
          <w:szCs w:val="24"/>
        </w:rPr>
        <w:t>Clezio</w:t>
      </w:r>
      <w:proofErr w:type="spellEnd"/>
      <w:r w:rsidRPr="007042FF">
        <w:rPr>
          <w:szCs w:val="24"/>
        </w:rPr>
        <w:t xml:space="preserve">, </w:t>
      </w:r>
      <w:proofErr w:type="spellStart"/>
      <w:r w:rsidRPr="007042FF">
        <w:rPr>
          <w:szCs w:val="24"/>
        </w:rPr>
        <w:t>Italo</w:t>
      </w:r>
      <w:proofErr w:type="spellEnd"/>
      <w:r w:rsidRPr="007042FF">
        <w:rPr>
          <w:szCs w:val="24"/>
        </w:rPr>
        <w:t xml:space="preserve"> Calvino, Carlos Fuentes, Paulo Coelho, </w:t>
      </w:r>
      <w:proofErr w:type="spellStart"/>
      <w:r w:rsidRPr="007042FF">
        <w:rPr>
          <w:szCs w:val="24"/>
        </w:rPr>
        <w:t>Isha</w:t>
      </w:r>
      <w:proofErr w:type="spellEnd"/>
      <w:r w:rsidRPr="007042FF">
        <w:rPr>
          <w:szCs w:val="24"/>
        </w:rPr>
        <w:t xml:space="preserve">, Muhammad </w:t>
      </w:r>
      <w:proofErr w:type="spellStart"/>
      <w:r w:rsidRPr="007042FF">
        <w:rPr>
          <w:szCs w:val="24"/>
        </w:rPr>
        <w:t>Yunus</w:t>
      </w:r>
      <w:proofErr w:type="spellEnd"/>
      <w:r w:rsidRPr="007042FF">
        <w:rPr>
          <w:szCs w:val="24"/>
        </w:rPr>
        <w:t>, Mario Vargas Llosa, José Saramago y Mario Benedetti.</w:t>
      </w:r>
    </w:p>
    <w:p w:rsidR="007042FF" w:rsidRPr="007042FF" w:rsidRDefault="007042FF" w:rsidP="007042FF">
      <w:pPr>
        <w:rPr>
          <w:szCs w:val="24"/>
        </w:rPr>
      </w:pPr>
    </w:p>
    <w:p w:rsidR="007042FF" w:rsidRPr="007042FF" w:rsidRDefault="007042FF" w:rsidP="007042FF">
      <w:pPr>
        <w:rPr>
          <w:szCs w:val="24"/>
        </w:rPr>
      </w:pPr>
      <w:r>
        <w:rPr>
          <w:rFonts w:eastAsia="MS Mincho"/>
          <w:szCs w:val="24"/>
          <w:lang w:eastAsia="ja-JP"/>
        </w:rPr>
        <w:tab/>
      </w:r>
      <w:r>
        <w:rPr>
          <w:rFonts w:eastAsia="MS Mincho"/>
          <w:szCs w:val="24"/>
          <w:lang w:eastAsia="ja-JP"/>
        </w:rPr>
        <w:tab/>
      </w:r>
      <w:r w:rsidRPr="007042FF">
        <w:rPr>
          <w:rFonts w:eastAsia="MS Mincho"/>
          <w:szCs w:val="24"/>
          <w:lang w:eastAsia="ja-JP"/>
        </w:rPr>
        <w:t>Que s</w:t>
      </w:r>
      <w:r w:rsidRPr="007042FF">
        <w:rPr>
          <w:szCs w:val="24"/>
        </w:rPr>
        <w:t>iguiendo una tradición que comenzó en 2013 con Ámsterdam, en 2014 con San Pablo y en 2015 con México DF</w:t>
      </w:r>
      <w:r w:rsidRPr="007042FF">
        <w:rPr>
          <w:rFonts w:eastAsia="MS Mincho"/>
          <w:szCs w:val="24"/>
          <w:lang w:eastAsia="ja-JP"/>
        </w:rPr>
        <w:t xml:space="preserve">, en esta edición se mantiene </w:t>
      </w:r>
      <w:r w:rsidRPr="007042FF">
        <w:rPr>
          <w:szCs w:val="24"/>
        </w:rPr>
        <w:t xml:space="preserve">la participación de La Habana como Ciudad Invitada de Honor, tal como estaba previsto en 2020, cuando la Feria se tuvo que suspender por la emergencia sanitaria causada por la pandemia. </w:t>
      </w:r>
    </w:p>
    <w:p w:rsidR="007042FF" w:rsidRPr="007042FF" w:rsidRDefault="007042FF" w:rsidP="007042FF">
      <w:pPr>
        <w:rPr>
          <w:rFonts w:eastAsia="MS Mincho"/>
          <w:szCs w:val="24"/>
          <w:lang w:eastAsia="ja-JP"/>
        </w:rPr>
      </w:pPr>
    </w:p>
    <w:p w:rsidR="007042FF" w:rsidRPr="007042FF" w:rsidRDefault="007042FF" w:rsidP="007042FF">
      <w:pPr>
        <w:rPr>
          <w:szCs w:val="24"/>
        </w:rPr>
      </w:pPr>
      <w:r>
        <w:rPr>
          <w:szCs w:val="24"/>
        </w:rPr>
        <w:tab/>
      </w:r>
      <w:r>
        <w:rPr>
          <w:szCs w:val="24"/>
        </w:rPr>
        <w:tab/>
      </w:r>
      <w:r w:rsidRPr="007042FF">
        <w:rPr>
          <w:szCs w:val="24"/>
        </w:rPr>
        <w:t>Que autores de diferentes ámbitos de la poesía, la narrativa, el teatro, el ensayo, la ilustración, la divulgación científica y la gastronomía estarán presentes en la Feria, participando de las diversas actividades y exposiciones.</w:t>
      </w:r>
    </w:p>
    <w:p w:rsidR="007042FF" w:rsidRPr="007042FF" w:rsidRDefault="007042FF" w:rsidP="007042FF">
      <w:pPr>
        <w:rPr>
          <w:szCs w:val="24"/>
        </w:rPr>
      </w:pPr>
      <w:r w:rsidRPr="007042FF">
        <w:rPr>
          <w:szCs w:val="24"/>
        </w:rPr>
        <w:t xml:space="preserve"> </w:t>
      </w:r>
    </w:p>
    <w:p w:rsidR="007042FF" w:rsidRPr="007042FF" w:rsidRDefault="007042FF" w:rsidP="007042FF">
      <w:pPr>
        <w:rPr>
          <w:szCs w:val="24"/>
        </w:rPr>
      </w:pPr>
      <w:r>
        <w:rPr>
          <w:szCs w:val="24"/>
        </w:rPr>
        <w:tab/>
      </w:r>
      <w:r>
        <w:rPr>
          <w:szCs w:val="24"/>
        </w:rPr>
        <w:tab/>
      </w:r>
      <w:r w:rsidRPr="007042FF">
        <w:rPr>
          <w:szCs w:val="24"/>
        </w:rPr>
        <w:t>Que el presente proyecto de declaración busca destacar el aporte cultural de la Feria Internacional del Libro de Buenos Aires para nuestra sociedad, rindiendo un sentido homenaje a todos los que formaron y forman parte de cada una de las ediciones que se realizan año tras año.</w:t>
      </w:r>
    </w:p>
    <w:p w:rsidR="007042FF" w:rsidRPr="007042FF" w:rsidRDefault="007042FF" w:rsidP="007042FF">
      <w:pPr>
        <w:rPr>
          <w:szCs w:val="24"/>
        </w:rPr>
      </w:pPr>
    </w:p>
    <w:p w:rsidR="007042FF" w:rsidRPr="007042FF" w:rsidRDefault="007042FF" w:rsidP="007042FF">
      <w:pPr>
        <w:rPr>
          <w:szCs w:val="24"/>
          <w:lang w:val="es-MX"/>
        </w:rPr>
      </w:pPr>
      <w:r>
        <w:rPr>
          <w:szCs w:val="24"/>
          <w:lang w:val="es-MX"/>
        </w:rPr>
        <w:tab/>
      </w:r>
      <w:r>
        <w:rPr>
          <w:szCs w:val="24"/>
          <w:lang w:val="es-MX"/>
        </w:rPr>
        <w:tab/>
      </w:r>
      <w:r w:rsidRPr="007042FF">
        <w:rPr>
          <w:szCs w:val="24"/>
          <w:lang w:val="es-MX"/>
        </w:rPr>
        <w:t>Por todo lo expuesto, esta Comisión de Comunicación Social aconseja la aprobación de la siguiente</w:t>
      </w:r>
    </w:p>
    <w:p w:rsidR="007042FF" w:rsidRPr="007042FF" w:rsidRDefault="007042FF" w:rsidP="007042FF">
      <w:pPr>
        <w:rPr>
          <w:szCs w:val="24"/>
          <w:lang w:val="es-MX"/>
        </w:rPr>
      </w:pPr>
    </w:p>
    <w:p w:rsidR="007042FF" w:rsidRPr="007042FF" w:rsidRDefault="007042FF" w:rsidP="007042FF">
      <w:pPr>
        <w:rPr>
          <w:szCs w:val="24"/>
        </w:rPr>
      </w:pPr>
    </w:p>
    <w:p w:rsidR="007042FF" w:rsidRPr="007042FF" w:rsidRDefault="007042FF" w:rsidP="007042FF">
      <w:pPr>
        <w:jc w:val="center"/>
        <w:rPr>
          <w:b/>
          <w:szCs w:val="24"/>
          <w:lang w:val="es-MX"/>
        </w:rPr>
      </w:pPr>
      <w:r w:rsidRPr="007042FF">
        <w:rPr>
          <w:b/>
          <w:szCs w:val="24"/>
          <w:lang w:val="es-MX"/>
        </w:rPr>
        <w:t>DECLARACION</w:t>
      </w:r>
    </w:p>
    <w:p w:rsidR="007042FF" w:rsidRPr="007042FF" w:rsidRDefault="007042FF" w:rsidP="007042FF">
      <w:pPr>
        <w:rPr>
          <w:szCs w:val="24"/>
          <w:lang w:val="es-MX"/>
        </w:rPr>
      </w:pPr>
    </w:p>
    <w:p w:rsidR="007042FF" w:rsidRPr="007042FF" w:rsidRDefault="007042FF" w:rsidP="007042FF">
      <w:pPr>
        <w:pStyle w:val="Body"/>
        <w:shd w:val="clear" w:color="auto" w:fill="FFFFFF"/>
        <w:rPr>
          <w:rFonts w:eastAsia="Cambria"/>
          <w:color w:val="auto"/>
          <w:u w:color="1C1C1C"/>
        </w:rPr>
      </w:pPr>
      <w:r>
        <w:rPr>
          <w:color w:val="auto"/>
          <w:lang w:val="es-MX"/>
        </w:rPr>
        <w:tab/>
      </w:r>
      <w:r>
        <w:rPr>
          <w:color w:val="auto"/>
          <w:lang w:val="es-MX"/>
        </w:rPr>
        <w:tab/>
      </w:r>
      <w:r w:rsidRPr="007042FF">
        <w:rPr>
          <w:color w:val="auto"/>
          <w:lang w:val="es-MX"/>
        </w:rPr>
        <w:t xml:space="preserve">Declárase </w:t>
      </w:r>
      <w:r w:rsidRPr="007042FF">
        <w:rPr>
          <w:color w:val="auto"/>
        </w:rPr>
        <w:t>de interés</w:t>
      </w:r>
      <w:r w:rsidRPr="007042FF">
        <w:rPr>
          <w:rFonts w:eastAsia="Arial Unicode MS"/>
          <w:color w:val="auto"/>
        </w:rPr>
        <w:t xml:space="preserve"> para la comunicación social y </w:t>
      </w:r>
      <w:r w:rsidRPr="007042FF">
        <w:rPr>
          <w:color w:val="auto"/>
          <w:shd w:val="clear" w:color="auto" w:fill="FFFFFF"/>
        </w:rPr>
        <w:t xml:space="preserve">cultural de la Ciudad Autónoma de Buenos Aires la cuadragésima sexta </w:t>
      </w:r>
      <w:r w:rsidRPr="007042FF">
        <w:rPr>
          <w:color w:val="auto"/>
        </w:rPr>
        <w:t>(46ª) Feria Internacional del Libro de Buenos Aires, organizada por la Fundación El Libro, que se realizará entre el 28</w:t>
      </w:r>
      <w:r w:rsidRPr="007042FF">
        <w:rPr>
          <w:rFonts w:eastAsia="MS Mincho"/>
          <w:color w:val="auto"/>
          <w:lang w:eastAsia="ja-JP"/>
        </w:rPr>
        <w:t xml:space="preserve"> </w:t>
      </w:r>
      <w:r w:rsidRPr="007042FF">
        <w:rPr>
          <w:color w:val="auto"/>
        </w:rPr>
        <w:t xml:space="preserve">de abril </w:t>
      </w:r>
      <w:r w:rsidRPr="007042FF">
        <w:rPr>
          <w:rFonts w:eastAsia="MS Mincho"/>
          <w:color w:val="auto"/>
          <w:lang w:eastAsia="ja-JP"/>
        </w:rPr>
        <w:t xml:space="preserve">y el 16 de mayo </w:t>
      </w:r>
      <w:r w:rsidRPr="007042FF">
        <w:rPr>
          <w:color w:val="auto"/>
        </w:rPr>
        <w:t>del corriente año en la Rural, Predio Ferial de Buenos Aires.</w:t>
      </w:r>
    </w:p>
    <w:p w:rsidR="007042FF" w:rsidRDefault="007042FF" w:rsidP="007042FF">
      <w:pPr>
        <w:shd w:val="clear" w:color="auto" w:fill="FFFFFF"/>
        <w:rPr>
          <w:rFonts w:eastAsia="Arial Unicode MS"/>
          <w:szCs w:val="24"/>
        </w:rPr>
      </w:pPr>
    </w:p>
    <w:p w:rsidR="007042FF" w:rsidRDefault="007042FF" w:rsidP="007042FF">
      <w:pPr>
        <w:shd w:val="clear" w:color="auto" w:fill="FFFFFF"/>
        <w:rPr>
          <w:rFonts w:eastAsia="Arial Unicode MS"/>
          <w:szCs w:val="24"/>
        </w:rPr>
      </w:pPr>
    </w:p>
    <w:p w:rsidR="007042FF" w:rsidRDefault="007042FF" w:rsidP="007042FF">
      <w:pPr>
        <w:shd w:val="clear" w:color="auto" w:fill="FFFFFF"/>
        <w:rPr>
          <w:rFonts w:eastAsia="Arial Unicode MS"/>
          <w:szCs w:val="24"/>
        </w:rPr>
      </w:pPr>
      <w:bookmarkStart w:id="0" w:name="_GoBack"/>
      <w:bookmarkEnd w:id="0"/>
    </w:p>
    <w:sectPr w:rsidR="007042FF" w:rsidSect="007042FF">
      <w:pgSz w:w="12242" w:h="20163" w:code="5"/>
      <w:pgMar w:top="1134" w:right="1701" w:bottom="1417" w:left="1984" w:header="964"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B05" w:rsidRDefault="00FC2B05" w:rsidP="007042FF">
      <w:r>
        <w:separator/>
      </w:r>
    </w:p>
  </w:endnote>
  <w:endnote w:type="continuationSeparator" w:id="0">
    <w:p w:rsidR="00FC2B05" w:rsidRDefault="00FC2B05" w:rsidP="00704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B05" w:rsidRDefault="00FC2B05" w:rsidP="007042FF">
      <w:r>
        <w:separator/>
      </w:r>
    </w:p>
  </w:footnote>
  <w:footnote w:type="continuationSeparator" w:id="0">
    <w:p w:rsidR="00FC2B05" w:rsidRDefault="00FC2B05" w:rsidP="007042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FF"/>
    <w:rsid w:val="00427CDD"/>
    <w:rsid w:val="007042FF"/>
    <w:rsid w:val="00FC2B0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FF"/>
    <w:pPr>
      <w:jc w:val="both"/>
    </w:pPr>
    <w:rPr>
      <w:sz w:val="24"/>
      <w:lang w:val="es-ES_tradnl" w:eastAsia="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042FF"/>
    <w:pPr>
      <w:tabs>
        <w:tab w:val="center" w:pos="4419"/>
        <w:tab w:val="right" w:pos="8838"/>
      </w:tabs>
    </w:pPr>
  </w:style>
  <w:style w:type="character" w:customStyle="1" w:styleId="EncabezadoCar">
    <w:name w:val="Encabezado Car"/>
    <w:basedOn w:val="Fuentedeprrafopredeter"/>
    <w:link w:val="Encabezado"/>
    <w:uiPriority w:val="99"/>
    <w:rsid w:val="007042FF"/>
    <w:rPr>
      <w:sz w:val="24"/>
      <w:lang w:val="es-ES_tradnl" w:eastAsia="es-ES"/>
    </w:rPr>
  </w:style>
  <w:style w:type="paragraph" w:styleId="Piedepgina">
    <w:name w:val="footer"/>
    <w:basedOn w:val="Normal"/>
    <w:link w:val="PiedepginaCar"/>
    <w:rsid w:val="007042FF"/>
    <w:pPr>
      <w:tabs>
        <w:tab w:val="center" w:pos="4419"/>
        <w:tab w:val="right" w:pos="8838"/>
      </w:tabs>
    </w:pPr>
  </w:style>
  <w:style w:type="character" w:customStyle="1" w:styleId="PiedepginaCar">
    <w:name w:val="Pie de página Car"/>
    <w:basedOn w:val="Fuentedeprrafopredeter"/>
    <w:link w:val="Piedepgina"/>
    <w:rsid w:val="007042FF"/>
    <w:rPr>
      <w:sz w:val="24"/>
      <w:lang w:val="es-ES_tradnl" w:eastAsia="es-ES"/>
    </w:rPr>
  </w:style>
  <w:style w:type="character" w:styleId="Nmerodepgina">
    <w:name w:val="page number"/>
    <w:rsid w:val="007042FF"/>
  </w:style>
  <w:style w:type="paragraph" w:customStyle="1" w:styleId="Body">
    <w:name w:val="Body"/>
    <w:rsid w:val="007042FF"/>
    <w:pPr>
      <w:pBdr>
        <w:top w:val="nil"/>
        <w:left w:val="nil"/>
        <w:bottom w:val="nil"/>
        <w:right w:val="nil"/>
        <w:between w:val="nil"/>
        <w:bar w:val="nil"/>
      </w:pBdr>
      <w:jc w:val="both"/>
    </w:pPr>
    <w:rPr>
      <w:color w:val="000000"/>
      <w:sz w:val="24"/>
      <w:szCs w:val="24"/>
      <w:u w:color="000000"/>
      <w:bdr w:val="nil"/>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FF"/>
    <w:pPr>
      <w:jc w:val="both"/>
    </w:pPr>
    <w:rPr>
      <w:sz w:val="24"/>
      <w:lang w:val="es-ES_tradnl" w:eastAsia="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042FF"/>
    <w:pPr>
      <w:tabs>
        <w:tab w:val="center" w:pos="4419"/>
        <w:tab w:val="right" w:pos="8838"/>
      </w:tabs>
    </w:pPr>
  </w:style>
  <w:style w:type="character" w:customStyle="1" w:styleId="EncabezadoCar">
    <w:name w:val="Encabezado Car"/>
    <w:basedOn w:val="Fuentedeprrafopredeter"/>
    <w:link w:val="Encabezado"/>
    <w:uiPriority w:val="99"/>
    <w:rsid w:val="007042FF"/>
    <w:rPr>
      <w:sz w:val="24"/>
      <w:lang w:val="es-ES_tradnl" w:eastAsia="es-ES"/>
    </w:rPr>
  </w:style>
  <w:style w:type="paragraph" w:styleId="Piedepgina">
    <w:name w:val="footer"/>
    <w:basedOn w:val="Normal"/>
    <w:link w:val="PiedepginaCar"/>
    <w:rsid w:val="007042FF"/>
    <w:pPr>
      <w:tabs>
        <w:tab w:val="center" w:pos="4419"/>
        <w:tab w:val="right" w:pos="8838"/>
      </w:tabs>
    </w:pPr>
  </w:style>
  <w:style w:type="character" w:customStyle="1" w:styleId="PiedepginaCar">
    <w:name w:val="Pie de página Car"/>
    <w:basedOn w:val="Fuentedeprrafopredeter"/>
    <w:link w:val="Piedepgina"/>
    <w:rsid w:val="007042FF"/>
    <w:rPr>
      <w:sz w:val="24"/>
      <w:lang w:val="es-ES_tradnl" w:eastAsia="es-ES"/>
    </w:rPr>
  </w:style>
  <w:style w:type="character" w:styleId="Nmerodepgina">
    <w:name w:val="page number"/>
    <w:rsid w:val="007042FF"/>
  </w:style>
  <w:style w:type="paragraph" w:customStyle="1" w:styleId="Body">
    <w:name w:val="Body"/>
    <w:rsid w:val="007042FF"/>
    <w:pPr>
      <w:pBdr>
        <w:top w:val="nil"/>
        <w:left w:val="nil"/>
        <w:bottom w:val="nil"/>
        <w:right w:val="nil"/>
        <w:between w:val="nil"/>
        <w:bar w:val="nil"/>
      </w:pBdr>
      <w:jc w:val="both"/>
    </w:pPr>
    <w:rPr>
      <w:color w:val="000000"/>
      <w:sz w:val="24"/>
      <w:szCs w:val="24"/>
      <w:u w:color="000000"/>
      <w:bdr w:val="nil"/>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Desktop\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felix</Template>
  <TotalTime>44</TotalTime>
  <Pages>2</Pages>
  <Words>598</Words>
  <Characters>3140</Characters>
  <Application>Microsoft Office Word</Application>
  <DocSecurity>0</DocSecurity>
  <Lines>101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Schillagi</dc:creator>
  <cp:lastModifiedBy>Pablo Schillagi</cp:lastModifiedBy>
  <cp:revision>1</cp:revision>
  <dcterms:created xsi:type="dcterms:W3CDTF">2022-04-22T16:21:00Z</dcterms:created>
  <dcterms:modified xsi:type="dcterms:W3CDTF">2022-04-22T17:06:00Z</dcterms:modified>
</cp:coreProperties>
</file>