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0CC6" w:rsidRDefault="00C30A44" w:rsidP="00CE0CC6">
      <w:pPr>
        <w:rPr>
          <w:b/>
          <w:lang w:val="es-MX"/>
        </w:rPr>
      </w:pPr>
      <w:r>
        <w:rPr>
          <w:b/>
          <w:lang w:val="es-MX"/>
        </w:rPr>
        <w:t xml:space="preserve">                            </w:t>
      </w:r>
    </w:p>
    <w:p w:rsidR="00CE0CC6" w:rsidRDefault="00CE0CC6" w:rsidP="00CE0CC6">
      <w:pPr>
        <w:rPr>
          <w:b/>
          <w:lang w:val="es-MX"/>
        </w:rPr>
      </w:pPr>
    </w:p>
    <w:p w:rsidR="00CE0CC6" w:rsidRDefault="00CE0CC6" w:rsidP="00CE0CC6">
      <w:pPr>
        <w:rPr>
          <w:b/>
          <w:lang w:val="es-MX"/>
        </w:rPr>
      </w:pPr>
    </w:p>
    <w:p w:rsidR="00C30A44" w:rsidRPr="00CE0CC6" w:rsidRDefault="00C30A44" w:rsidP="00CE0CC6">
      <w:pPr>
        <w:rPr>
          <w:rFonts w:ascii="Arial" w:hAnsi="Arial" w:cs="Arial"/>
          <w:b/>
          <w:lang w:val="es-MX"/>
        </w:rPr>
      </w:pPr>
      <w:r>
        <w:rPr>
          <w:b/>
          <w:lang w:val="es-MX"/>
        </w:rPr>
        <w:t xml:space="preserve">   </w:t>
      </w:r>
      <w:r w:rsidR="00CE0CC6">
        <w:rPr>
          <w:b/>
          <w:lang w:val="es-MX"/>
        </w:rPr>
        <w:tab/>
      </w:r>
      <w:r w:rsidR="00CE0CC6">
        <w:rPr>
          <w:b/>
          <w:lang w:val="es-MX"/>
        </w:rPr>
        <w:tab/>
      </w:r>
      <w:r w:rsidR="00CE0CC6">
        <w:rPr>
          <w:b/>
          <w:lang w:val="es-MX"/>
        </w:rPr>
        <w:tab/>
      </w:r>
      <w:r w:rsidRPr="00CE0CC6">
        <w:rPr>
          <w:rFonts w:ascii="Arial" w:hAnsi="Arial" w:cs="Arial"/>
          <w:b/>
          <w:lang w:val="es-MX"/>
        </w:rPr>
        <w:t>PROYECTO DE RESOLUCIÓN</w:t>
      </w:r>
    </w:p>
    <w:p w:rsidR="00C30A44" w:rsidRPr="00CE0CC6" w:rsidRDefault="00C30A44" w:rsidP="00CE0CC6">
      <w:pPr>
        <w:rPr>
          <w:rFonts w:ascii="Arial" w:hAnsi="Arial" w:cs="Arial"/>
          <w:b/>
          <w:lang w:val="es-MX"/>
        </w:rPr>
      </w:pPr>
    </w:p>
    <w:p w:rsidR="00C30A44" w:rsidRDefault="00C30A44" w:rsidP="00CE0CC6">
      <w:pPr>
        <w:pStyle w:val="normal0"/>
        <w:spacing w:before="240" w:after="240" w:line="240" w:lineRule="auto"/>
        <w:jc w:val="both"/>
        <w:rPr>
          <w:rFonts w:eastAsia="Times New Roman"/>
          <w:sz w:val="24"/>
          <w:szCs w:val="24"/>
          <w:lang w:val="es-MX" w:eastAsia="es-ES"/>
        </w:rPr>
      </w:pPr>
      <w:r w:rsidRPr="00CE0CC6">
        <w:rPr>
          <w:rFonts w:eastAsia="Times New Roman"/>
          <w:sz w:val="24"/>
          <w:szCs w:val="24"/>
          <w:lang w:val="es-MX" w:eastAsia="es-ES"/>
        </w:rPr>
        <w:br/>
      </w:r>
      <w:r w:rsidRPr="00CE0CC6">
        <w:rPr>
          <w:rFonts w:eastAsia="Times New Roman"/>
          <w:b/>
          <w:sz w:val="24"/>
          <w:szCs w:val="24"/>
          <w:lang w:val="es-MX" w:eastAsia="es-ES"/>
        </w:rPr>
        <w:t>Artículo 1°.-</w:t>
      </w:r>
      <w:r w:rsidRPr="00CE0CC6">
        <w:rPr>
          <w:rFonts w:eastAsia="Times New Roman"/>
          <w:sz w:val="24"/>
          <w:szCs w:val="24"/>
          <w:lang w:val="es-MX" w:eastAsia="es-ES"/>
        </w:rPr>
        <w:t xml:space="preserve"> Dispónese la colocación de una placa conmemorativa, por el </w:t>
      </w:r>
      <w:r w:rsidR="000E1CF6" w:rsidRPr="00CE0CC6">
        <w:rPr>
          <w:rFonts w:eastAsia="Times New Roman"/>
          <w:sz w:val="24"/>
          <w:szCs w:val="24"/>
          <w:lang w:val="es-MX" w:eastAsia="es-ES"/>
        </w:rPr>
        <w:t>10</w:t>
      </w:r>
      <w:r w:rsidRPr="00CE0CC6">
        <w:rPr>
          <w:rFonts w:eastAsia="Times New Roman"/>
          <w:sz w:val="24"/>
          <w:szCs w:val="24"/>
          <w:lang w:val="es-MX" w:eastAsia="es-ES"/>
        </w:rPr>
        <w:t xml:space="preserve">° aniversario del fallecimiento del </w:t>
      </w:r>
      <w:r w:rsidR="000E1CF6" w:rsidRPr="00CE0CC6">
        <w:rPr>
          <w:rFonts w:eastAsia="Times New Roman"/>
          <w:sz w:val="24"/>
          <w:szCs w:val="24"/>
          <w:lang w:val="es-MX" w:eastAsia="es-ES"/>
        </w:rPr>
        <w:t>actor, director, hombre de teatro ONOFRE LOVERO</w:t>
      </w:r>
      <w:r w:rsidR="00E25F13">
        <w:rPr>
          <w:rFonts w:eastAsia="Times New Roman"/>
          <w:sz w:val="24"/>
          <w:szCs w:val="24"/>
          <w:lang w:val="es-MX" w:eastAsia="es-ES"/>
        </w:rPr>
        <w:t xml:space="preserve">, ocurrido en la </w:t>
      </w:r>
      <w:r w:rsidR="000E1CF6" w:rsidRPr="00CE0CC6">
        <w:rPr>
          <w:rFonts w:eastAsia="Times New Roman"/>
          <w:sz w:val="24"/>
          <w:szCs w:val="24"/>
          <w:lang w:val="es-MX" w:eastAsia="es-ES"/>
        </w:rPr>
        <w:t xml:space="preserve">  Ciudad de Buenos Aires </w:t>
      </w:r>
      <w:r w:rsidR="00E25F13">
        <w:rPr>
          <w:rFonts w:eastAsia="Times New Roman"/>
          <w:sz w:val="24"/>
          <w:szCs w:val="24"/>
          <w:lang w:val="es-MX" w:eastAsia="es-ES"/>
        </w:rPr>
        <w:t xml:space="preserve"> el </w:t>
      </w:r>
      <w:r w:rsidR="000E1CF6" w:rsidRPr="00CE0CC6">
        <w:rPr>
          <w:rFonts w:eastAsia="Times New Roman"/>
          <w:sz w:val="24"/>
          <w:szCs w:val="24"/>
          <w:lang w:val="es-MX" w:eastAsia="es-ES"/>
        </w:rPr>
        <w:t>1° de</w:t>
      </w:r>
      <w:r w:rsidR="00EA40ED" w:rsidRPr="00CE0CC6">
        <w:rPr>
          <w:rFonts w:eastAsia="Times New Roman"/>
          <w:sz w:val="24"/>
          <w:szCs w:val="24"/>
          <w:lang w:val="es-MX" w:eastAsia="es-ES"/>
        </w:rPr>
        <w:t xml:space="preserve">  </w:t>
      </w:r>
      <w:r w:rsidR="000E1CF6" w:rsidRPr="00CE0CC6">
        <w:rPr>
          <w:rFonts w:eastAsia="Times New Roman"/>
          <w:sz w:val="24"/>
          <w:szCs w:val="24"/>
          <w:lang w:val="es-MX" w:eastAsia="es-ES"/>
        </w:rPr>
        <w:t>diciembre de 2012</w:t>
      </w:r>
      <w:r w:rsidR="00EA40ED" w:rsidRPr="00CE0CC6">
        <w:rPr>
          <w:rFonts w:eastAsia="Times New Roman"/>
          <w:sz w:val="24"/>
          <w:szCs w:val="24"/>
          <w:lang w:val="es-MX" w:eastAsia="es-ES"/>
        </w:rPr>
        <w:t xml:space="preserve">  en el Teatro Payró sito</w:t>
      </w:r>
      <w:r w:rsidR="00EA40ED" w:rsidRPr="00CE0CC6">
        <w:rPr>
          <w:color w:val="202124"/>
          <w:sz w:val="21"/>
          <w:szCs w:val="21"/>
          <w:shd w:val="clear" w:color="auto" w:fill="FFFFFF"/>
        </w:rPr>
        <w:t xml:space="preserve"> San Martín 766</w:t>
      </w:r>
      <w:r w:rsidR="00EA40ED" w:rsidRPr="00CE0CC6">
        <w:rPr>
          <w:rFonts w:eastAsia="Times New Roman"/>
          <w:sz w:val="24"/>
          <w:szCs w:val="24"/>
          <w:lang w:val="es-MX" w:eastAsia="es-ES"/>
        </w:rPr>
        <w:t xml:space="preserve"> C.A.B.A.</w:t>
      </w:r>
      <w:r w:rsidRPr="00CE0CC6">
        <w:rPr>
          <w:rFonts w:eastAsia="Times New Roman"/>
          <w:sz w:val="24"/>
          <w:szCs w:val="24"/>
          <w:lang w:val="es-MX" w:eastAsia="es-ES"/>
        </w:rPr>
        <w:t xml:space="preserve"> con el siguiente texto:</w:t>
      </w:r>
    </w:p>
    <w:p w:rsidR="00306911" w:rsidRPr="00CE0CC6" w:rsidRDefault="00306911" w:rsidP="00CE0CC6">
      <w:pPr>
        <w:pStyle w:val="normal0"/>
        <w:spacing w:before="240" w:after="240" w:line="240" w:lineRule="auto"/>
        <w:jc w:val="both"/>
        <w:rPr>
          <w:rFonts w:eastAsia="Times New Roman"/>
          <w:sz w:val="24"/>
          <w:szCs w:val="24"/>
          <w:lang w:val="es-MX" w:eastAsia="es-ES"/>
        </w:rPr>
      </w:pPr>
      <w:r>
        <w:rPr>
          <w:rFonts w:eastAsia="Times New Roman"/>
          <w:sz w:val="24"/>
          <w:szCs w:val="24"/>
          <w:lang w:val="es-MX" w:eastAsia="es-ES"/>
        </w:rPr>
        <w:tab/>
      </w:r>
      <w:r>
        <w:rPr>
          <w:rFonts w:eastAsia="Times New Roman"/>
          <w:sz w:val="24"/>
          <w:szCs w:val="24"/>
          <w:lang w:val="es-MX" w:eastAsia="es-ES"/>
        </w:rPr>
        <w:tab/>
      </w:r>
      <w:r>
        <w:rPr>
          <w:rFonts w:eastAsia="Times New Roman"/>
          <w:sz w:val="24"/>
          <w:szCs w:val="24"/>
          <w:lang w:val="es-MX" w:eastAsia="es-ES"/>
        </w:rPr>
        <w:tab/>
        <w:t>Escudo de la Legislatura</w:t>
      </w:r>
    </w:p>
    <w:p w:rsidR="006F3BA5" w:rsidRPr="00CE0CC6" w:rsidRDefault="00C30A44" w:rsidP="00CE0CC6">
      <w:pPr>
        <w:jc w:val="left"/>
        <w:rPr>
          <w:rFonts w:ascii="Arial" w:hAnsi="Arial" w:cs="Arial"/>
          <w:b/>
          <w:i/>
          <w:szCs w:val="24"/>
        </w:rPr>
      </w:pPr>
      <w:r w:rsidRPr="00CE0CC6">
        <w:rPr>
          <w:rFonts w:ascii="Arial" w:hAnsi="Arial" w:cs="Arial"/>
          <w:b/>
          <w:i/>
          <w:sz w:val="20"/>
        </w:rPr>
        <w:br/>
      </w:r>
      <w:r w:rsidRPr="00CE0CC6">
        <w:rPr>
          <w:rFonts w:ascii="Arial" w:hAnsi="Arial" w:cs="Arial"/>
          <w:b/>
          <w:i/>
          <w:sz w:val="22"/>
          <w:szCs w:val="22"/>
        </w:rPr>
        <w:t>“</w:t>
      </w:r>
      <w:r w:rsidRPr="00CE0CC6">
        <w:rPr>
          <w:rFonts w:ascii="Arial" w:hAnsi="Arial" w:cs="Arial"/>
          <w:b/>
          <w:i/>
          <w:szCs w:val="24"/>
        </w:rPr>
        <w:t>Homenaje</w:t>
      </w:r>
      <w:r w:rsidR="006F3BA5" w:rsidRPr="00CE0CC6">
        <w:rPr>
          <w:rFonts w:ascii="Arial" w:hAnsi="Arial" w:cs="Arial"/>
          <w:b/>
          <w:i/>
          <w:szCs w:val="24"/>
        </w:rPr>
        <w:t xml:space="preserve"> de la</w:t>
      </w:r>
      <w:r w:rsidRPr="00CE0CC6">
        <w:rPr>
          <w:rFonts w:ascii="Arial" w:hAnsi="Arial" w:cs="Arial"/>
          <w:b/>
          <w:i/>
          <w:szCs w:val="24"/>
        </w:rPr>
        <w:t xml:space="preserve"> </w:t>
      </w:r>
      <w:r w:rsidR="006F3BA5" w:rsidRPr="00CE0CC6">
        <w:rPr>
          <w:rFonts w:ascii="Arial" w:hAnsi="Arial" w:cs="Arial"/>
          <w:b/>
          <w:i/>
          <w:szCs w:val="24"/>
        </w:rPr>
        <w:t>Legislatura de la Ciudad Autónoma de Buenos Aires</w:t>
      </w:r>
    </w:p>
    <w:p w:rsidR="006F3BA5" w:rsidRPr="00CE0CC6" w:rsidRDefault="00EA40ED" w:rsidP="00CE0CC6">
      <w:pPr>
        <w:jc w:val="left"/>
        <w:rPr>
          <w:rFonts w:ascii="Arial" w:hAnsi="Arial" w:cs="Arial"/>
          <w:b/>
          <w:szCs w:val="24"/>
        </w:rPr>
      </w:pPr>
      <w:r w:rsidRPr="00CE0CC6">
        <w:rPr>
          <w:rFonts w:ascii="Arial" w:hAnsi="Arial" w:cs="Arial"/>
          <w:b/>
          <w:i/>
          <w:szCs w:val="24"/>
        </w:rPr>
        <w:t xml:space="preserve">en el 10° aniversario del  fallecimiento de </w:t>
      </w:r>
      <w:r w:rsidR="000E1CF6" w:rsidRPr="00CE0CC6">
        <w:rPr>
          <w:rFonts w:ascii="Arial" w:hAnsi="Arial" w:cs="Arial"/>
          <w:b/>
          <w:i/>
          <w:szCs w:val="24"/>
        </w:rPr>
        <w:t>ONOFRE LOVERO</w:t>
      </w:r>
      <w:r w:rsidR="00C30A44" w:rsidRPr="00CE0CC6">
        <w:rPr>
          <w:rFonts w:ascii="Arial" w:hAnsi="Arial" w:cs="Arial"/>
          <w:b/>
          <w:i/>
          <w:szCs w:val="24"/>
        </w:rPr>
        <w:t xml:space="preserve">, </w:t>
      </w:r>
      <w:r w:rsidR="000E1CF6" w:rsidRPr="00CE0CC6">
        <w:rPr>
          <w:rFonts w:ascii="Arial" w:hAnsi="Arial" w:cs="Arial"/>
          <w:b/>
          <w:szCs w:val="24"/>
        </w:rPr>
        <w:t xml:space="preserve"> </w:t>
      </w:r>
    </w:p>
    <w:p w:rsidR="00CE0CC6" w:rsidRDefault="000E1CF6" w:rsidP="00CE0CC6">
      <w:pPr>
        <w:jc w:val="left"/>
        <w:rPr>
          <w:rFonts w:ascii="Arial" w:hAnsi="Arial" w:cs="Arial"/>
          <w:b/>
          <w:i/>
          <w:szCs w:val="24"/>
        </w:rPr>
      </w:pPr>
      <w:r w:rsidRPr="00CE0CC6">
        <w:rPr>
          <w:rFonts w:ascii="Arial" w:hAnsi="Arial" w:cs="Arial"/>
          <w:b/>
          <w:i/>
          <w:szCs w:val="24"/>
        </w:rPr>
        <w:t>fundador del teatro  Los Independientes  hoy Teatro Payró</w:t>
      </w:r>
      <w:r w:rsidR="00C30A44" w:rsidRPr="00CE0CC6">
        <w:rPr>
          <w:rFonts w:ascii="Arial" w:hAnsi="Arial" w:cs="Arial"/>
          <w:b/>
          <w:i/>
          <w:szCs w:val="24"/>
        </w:rPr>
        <w:t xml:space="preserve"> </w:t>
      </w:r>
    </w:p>
    <w:p w:rsidR="00C30A44" w:rsidRPr="00CE0CC6" w:rsidRDefault="000E1CF6" w:rsidP="00CE0CC6">
      <w:pPr>
        <w:jc w:val="left"/>
        <w:rPr>
          <w:rFonts w:ascii="Arial" w:hAnsi="Arial" w:cs="Arial"/>
          <w:b/>
          <w:sz w:val="22"/>
          <w:szCs w:val="22"/>
          <w:lang w:val="es-AR"/>
        </w:rPr>
      </w:pPr>
      <w:r w:rsidRPr="00CE0CC6">
        <w:rPr>
          <w:rFonts w:ascii="Arial" w:hAnsi="Arial" w:cs="Arial"/>
          <w:b/>
          <w:i/>
          <w:szCs w:val="24"/>
        </w:rPr>
        <w:t>1</w:t>
      </w:r>
      <w:r w:rsidR="006F3BA5" w:rsidRPr="00CE0CC6">
        <w:rPr>
          <w:rFonts w:ascii="Arial" w:hAnsi="Arial" w:cs="Arial"/>
          <w:b/>
          <w:i/>
          <w:szCs w:val="24"/>
        </w:rPr>
        <w:t>°</w:t>
      </w:r>
      <w:r w:rsidRPr="00CE0CC6">
        <w:rPr>
          <w:rFonts w:ascii="Arial" w:hAnsi="Arial" w:cs="Arial"/>
          <w:b/>
          <w:i/>
          <w:szCs w:val="24"/>
        </w:rPr>
        <w:t xml:space="preserve"> de diciembre de 2022</w:t>
      </w:r>
      <w:r w:rsidR="00C30A44" w:rsidRPr="00CE0CC6">
        <w:rPr>
          <w:rFonts w:ascii="Arial" w:hAnsi="Arial" w:cs="Arial"/>
          <w:b/>
          <w:i/>
          <w:szCs w:val="24"/>
        </w:rPr>
        <w:t xml:space="preserve">"  </w:t>
      </w:r>
      <w:r w:rsidR="00C30A44" w:rsidRPr="00CE0CC6">
        <w:rPr>
          <w:rFonts w:ascii="Arial" w:hAnsi="Arial" w:cs="Arial"/>
          <w:b/>
          <w:i/>
          <w:szCs w:val="24"/>
        </w:rPr>
        <w:br/>
      </w:r>
      <w:r w:rsidR="00C30A44" w:rsidRPr="00CE0CC6">
        <w:rPr>
          <w:rFonts w:ascii="Arial" w:hAnsi="Arial" w:cs="Arial"/>
          <w:b/>
          <w:lang w:val="es-AR"/>
        </w:rPr>
        <w:br/>
      </w:r>
      <w:r w:rsidR="00C30A44" w:rsidRPr="00CE0CC6">
        <w:rPr>
          <w:rFonts w:ascii="Arial" w:hAnsi="Arial" w:cs="Arial"/>
          <w:lang w:val="es-AR"/>
        </w:rPr>
        <w:br/>
      </w:r>
      <w:r w:rsidR="00C30A44" w:rsidRPr="00CE0CC6">
        <w:rPr>
          <w:rFonts w:ascii="Arial" w:hAnsi="Arial" w:cs="Arial"/>
          <w:b/>
          <w:lang w:val="es-AR"/>
        </w:rPr>
        <w:t>Artículo 2°.-</w:t>
      </w:r>
      <w:r w:rsidR="00C30A44" w:rsidRPr="00CE0CC6">
        <w:rPr>
          <w:rFonts w:ascii="Arial" w:hAnsi="Arial" w:cs="Arial"/>
          <w:lang w:val="es-AR"/>
        </w:rPr>
        <w:t xml:space="preserve"> Comuníquese</w:t>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r w:rsidR="00C30A44" w:rsidRPr="00CE0CC6">
        <w:rPr>
          <w:rFonts w:ascii="Arial" w:hAnsi="Arial" w:cs="Arial"/>
          <w:lang w:val="es-AR"/>
        </w:rPr>
        <w:br/>
      </w:r>
    </w:p>
    <w:p w:rsidR="00C30A44" w:rsidRPr="00CE0CC6" w:rsidRDefault="00C30A44" w:rsidP="00CE0CC6">
      <w:pPr>
        <w:rPr>
          <w:rFonts w:ascii="Arial" w:hAnsi="Arial" w:cs="Arial"/>
          <w:b/>
          <w:lang w:val="es-AR"/>
        </w:rPr>
      </w:pPr>
      <w:r w:rsidRPr="00CE0CC6">
        <w:rPr>
          <w:rFonts w:ascii="Arial" w:hAnsi="Arial" w:cs="Arial"/>
          <w:b/>
          <w:lang w:val="es-AR"/>
        </w:rPr>
        <w:br/>
      </w:r>
      <w:r w:rsidRPr="00CE0CC6">
        <w:rPr>
          <w:rFonts w:ascii="Arial" w:hAnsi="Arial" w:cs="Arial"/>
          <w:b/>
          <w:lang w:val="es-AR"/>
        </w:rPr>
        <w:br/>
        <w:t xml:space="preserve">                                </w:t>
      </w:r>
      <w:r w:rsidR="00CE0CC6">
        <w:rPr>
          <w:rFonts w:ascii="Arial" w:hAnsi="Arial" w:cs="Arial"/>
          <w:b/>
          <w:lang w:val="es-AR"/>
        </w:rPr>
        <w:tab/>
      </w:r>
      <w:r w:rsidRPr="00CE0CC6">
        <w:rPr>
          <w:rFonts w:ascii="Arial" w:hAnsi="Arial" w:cs="Arial"/>
          <w:b/>
          <w:lang w:val="es-AR"/>
        </w:rPr>
        <w:t xml:space="preserve"> FUNDAMENTOS</w:t>
      </w:r>
    </w:p>
    <w:p w:rsidR="00C30A44" w:rsidRPr="00CE0CC6" w:rsidRDefault="00C30A44" w:rsidP="00CE0CC6">
      <w:pPr>
        <w:rPr>
          <w:rFonts w:ascii="Arial" w:hAnsi="Arial" w:cs="Arial"/>
          <w:sz w:val="10"/>
          <w:szCs w:val="10"/>
          <w:lang w:val="es-MX"/>
        </w:rPr>
      </w:pPr>
    </w:p>
    <w:p w:rsidR="009A4492" w:rsidRPr="00CE0CC6" w:rsidRDefault="00C30A44" w:rsidP="00CE0CC6">
      <w:pPr>
        <w:ind w:firstLine="1080"/>
        <w:rPr>
          <w:rFonts w:ascii="Arial" w:hAnsi="Arial" w:cs="Arial"/>
          <w:szCs w:val="24"/>
          <w:lang w:val="es-MX"/>
        </w:rPr>
      </w:pPr>
      <w:r w:rsidRPr="00CE0CC6">
        <w:rPr>
          <w:rFonts w:ascii="Arial" w:hAnsi="Arial" w:cs="Arial"/>
          <w:lang w:val="es-MX"/>
        </w:rPr>
        <w:br/>
      </w:r>
      <w:r w:rsidRPr="00CE0CC6">
        <w:rPr>
          <w:rFonts w:ascii="Arial" w:hAnsi="Arial" w:cs="Arial"/>
          <w:szCs w:val="24"/>
          <w:lang w:val="es-MX"/>
        </w:rPr>
        <w:t>Señor Presidente:</w:t>
      </w:r>
    </w:p>
    <w:p w:rsidR="009A4492" w:rsidRPr="00CE0CC6" w:rsidRDefault="009A4492" w:rsidP="00CE0CC6">
      <w:pPr>
        <w:ind w:firstLine="1080"/>
        <w:rPr>
          <w:rFonts w:ascii="Arial" w:hAnsi="Arial" w:cs="Arial"/>
        </w:rPr>
      </w:pPr>
      <w:r w:rsidRPr="00CE0CC6">
        <w:rPr>
          <w:rFonts w:ascii="Arial" w:hAnsi="Arial" w:cs="Arial"/>
          <w:szCs w:val="24"/>
          <w:lang w:val="es-MX"/>
        </w:rPr>
        <w:t xml:space="preserve">El </w:t>
      </w:r>
      <w:r w:rsidR="006F3BA5" w:rsidRPr="00CE0CC6">
        <w:rPr>
          <w:rFonts w:ascii="Arial" w:hAnsi="Arial" w:cs="Arial"/>
          <w:szCs w:val="24"/>
          <w:lang w:val="es-MX"/>
        </w:rPr>
        <w:t xml:space="preserve">1° </w:t>
      </w:r>
      <w:r w:rsidRPr="00CE0CC6">
        <w:rPr>
          <w:rFonts w:ascii="Arial" w:hAnsi="Arial" w:cs="Arial"/>
          <w:szCs w:val="24"/>
          <w:lang w:val="es-MX"/>
        </w:rPr>
        <w:t xml:space="preserve">de diciembre </w:t>
      </w:r>
      <w:r w:rsidR="006F3BA5" w:rsidRPr="00CE0CC6">
        <w:rPr>
          <w:rFonts w:ascii="Arial" w:hAnsi="Arial" w:cs="Arial"/>
          <w:szCs w:val="24"/>
          <w:lang w:val="es-MX"/>
        </w:rPr>
        <w:t xml:space="preserve">de 2012 </w:t>
      </w:r>
      <w:r w:rsidRPr="00CE0CC6">
        <w:rPr>
          <w:rFonts w:ascii="Arial" w:hAnsi="Arial" w:cs="Arial"/>
          <w:szCs w:val="24"/>
          <w:lang w:val="es-MX"/>
        </w:rPr>
        <w:t>fallecía en Buenos Aires</w:t>
      </w:r>
      <w:r w:rsidR="006F3BA5" w:rsidRPr="00CE0CC6">
        <w:rPr>
          <w:rFonts w:ascii="Arial" w:hAnsi="Arial" w:cs="Arial"/>
          <w:szCs w:val="24"/>
          <w:lang w:val="es-MX"/>
        </w:rPr>
        <w:t>,</w:t>
      </w:r>
      <w:r w:rsidRPr="00CE0CC6">
        <w:rPr>
          <w:rFonts w:ascii="Arial" w:hAnsi="Arial" w:cs="Arial"/>
          <w:szCs w:val="24"/>
          <w:lang w:val="es-MX"/>
        </w:rPr>
        <w:t xml:space="preserve"> a los 87 años</w:t>
      </w:r>
      <w:r w:rsidR="006F3BA5" w:rsidRPr="00CE0CC6">
        <w:rPr>
          <w:rFonts w:ascii="Arial" w:hAnsi="Arial" w:cs="Arial"/>
          <w:szCs w:val="24"/>
          <w:lang w:val="es-MX"/>
        </w:rPr>
        <w:t>,</w:t>
      </w:r>
      <w:r w:rsidRPr="00CE0CC6">
        <w:rPr>
          <w:rFonts w:ascii="Arial" w:hAnsi="Arial" w:cs="Arial"/>
          <w:szCs w:val="24"/>
          <w:lang w:val="es-MX"/>
        </w:rPr>
        <w:t xml:space="preserve"> el fundador del teatro </w:t>
      </w:r>
      <w:r w:rsidRPr="00CE0CC6">
        <w:rPr>
          <w:rFonts w:ascii="Arial" w:hAnsi="Arial" w:cs="Arial"/>
          <w:i/>
          <w:szCs w:val="24"/>
          <w:lang w:val="es-MX"/>
        </w:rPr>
        <w:t>Los Independientes</w:t>
      </w:r>
      <w:r w:rsidRPr="00CE0CC6">
        <w:rPr>
          <w:rFonts w:ascii="Arial" w:hAnsi="Arial" w:cs="Arial"/>
          <w:szCs w:val="24"/>
          <w:lang w:val="es-MX"/>
        </w:rPr>
        <w:t xml:space="preserve"> actualmente Teatro Payró siendo despedido con honores este gran </w:t>
      </w:r>
      <w:r w:rsidRPr="00CE0CC6">
        <w:rPr>
          <w:rFonts w:ascii="Arial" w:hAnsi="Arial" w:cs="Arial"/>
        </w:rPr>
        <w:t>artista argentino que  ha nutrido e inspirado a cientos de actores y actrices de nuestro teatro independiente porteño.</w:t>
      </w:r>
    </w:p>
    <w:p w:rsidR="009A4492" w:rsidRPr="00CE0CC6" w:rsidRDefault="009A4492" w:rsidP="00CE0CC6">
      <w:pPr>
        <w:ind w:firstLine="1080"/>
        <w:rPr>
          <w:rFonts w:ascii="Arial" w:hAnsi="Arial" w:cs="Arial"/>
        </w:rPr>
      </w:pPr>
      <w:r w:rsidRPr="00CE0CC6">
        <w:rPr>
          <w:rFonts w:ascii="Arial" w:hAnsi="Arial" w:cs="Arial"/>
        </w:rPr>
        <w:lastRenderedPageBreak/>
        <w:t>El presente proyecto tiene por</w:t>
      </w:r>
      <w:r w:rsidR="00C739CD" w:rsidRPr="00CE0CC6">
        <w:rPr>
          <w:rFonts w:ascii="Arial" w:hAnsi="Arial" w:cs="Arial"/>
        </w:rPr>
        <w:t xml:space="preserve"> objeto</w:t>
      </w:r>
      <w:r w:rsidRPr="00CE0CC6">
        <w:rPr>
          <w:rFonts w:ascii="Arial" w:hAnsi="Arial" w:cs="Arial"/>
        </w:rPr>
        <w:t xml:space="preserve"> colocar una placa como homenaje </w:t>
      </w:r>
      <w:r w:rsidR="00C739CD" w:rsidRPr="00CE0CC6">
        <w:rPr>
          <w:rFonts w:ascii="Arial" w:hAnsi="Arial" w:cs="Arial"/>
        </w:rPr>
        <w:t xml:space="preserve">a Onofre Lovero </w:t>
      </w:r>
      <w:r w:rsidRPr="00CE0CC6">
        <w:rPr>
          <w:rFonts w:ascii="Arial" w:hAnsi="Arial" w:cs="Arial"/>
        </w:rPr>
        <w:t>recordando los 10 años de su fallecimiento  en el Teatro Payró</w:t>
      </w:r>
      <w:r w:rsidR="00EA40ED" w:rsidRPr="00CE0CC6">
        <w:rPr>
          <w:rFonts w:ascii="Arial" w:hAnsi="Arial" w:cs="Arial"/>
        </w:rPr>
        <w:t xml:space="preserve">  sito en </w:t>
      </w:r>
      <w:r w:rsidR="00C739CD" w:rsidRPr="00CE0CC6">
        <w:rPr>
          <w:rFonts w:ascii="Arial" w:hAnsi="Arial" w:cs="Arial"/>
        </w:rPr>
        <w:t>San Martin 766 de C.A.B.A.</w:t>
      </w:r>
    </w:p>
    <w:p w:rsidR="009A4492" w:rsidRDefault="00306911" w:rsidP="00CE0CC6">
      <w:pPr>
        <w:ind w:firstLine="1080"/>
        <w:rPr>
          <w:rFonts w:ascii="Arial" w:hAnsi="Arial" w:cs="Arial"/>
        </w:rPr>
      </w:pPr>
      <w:r>
        <w:rPr>
          <w:rFonts w:ascii="Arial" w:hAnsi="Arial" w:cs="Arial"/>
        </w:rPr>
        <w:tab/>
      </w:r>
      <w:r w:rsidR="009A4492" w:rsidRPr="00CE0CC6">
        <w:rPr>
          <w:rFonts w:ascii="Arial" w:hAnsi="Arial" w:cs="Arial"/>
        </w:rPr>
        <w:t>Onofre Lovero  fue declarado Ciudadano Ilustre de la Ciudad de Buenos Aires en esta honorable casa</w:t>
      </w:r>
      <w:r w:rsidR="006F3BA5" w:rsidRPr="00CE0CC6">
        <w:rPr>
          <w:rFonts w:ascii="Arial" w:hAnsi="Arial" w:cs="Arial"/>
        </w:rPr>
        <w:t xml:space="preserve"> mediante la </w:t>
      </w:r>
      <w:r w:rsidR="009A4492" w:rsidRPr="00CE0CC6">
        <w:rPr>
          <w:rFonts w:ascii="Arial" w:hAnsi="Arial" w:cs="Arial"/>
        </w:rPr>
        <w:t xml:space="preserve"> Ley 620 sancionada el 2 de agosto de 2001.</w:t>
      </w:r>
    </w:p>
    <w:p w:rsidR="00306911" w:rsidRPr="00CE0CC6" w:rsidRDefault="00306911" w:rsidP="00CE0CC6">
      <w:pPr>
        <w:ind w:firstLine="1080"/>
        <w:rPr>
          <w:rFonts w:ascii="Arial" w:hAnsi="Arial" w:cs="Arial"/>
        </w:rPr>
      </w:pPr>
    </w:p>
    <w:p w:rsidR="00CE0CC6" w:rsidRDefault="00306911" w:rsidP="00CE0CC6">
      <w:pPr>
        <w:ind w:firstLine="1080"/>
        <w:rPr>
          <w:rFonts w:ascii="Arial" w:hAnsi="Arial" w:cs="Arial"/>
        </w:rPr>
      </w:pPr>
      <w:r>
        <w:rPr>
          <w:rFonts w:ascii="Arial" w:hAnsi="Arial" w:cs="Arial"/>
        </w:rPr>
        <w:tab/>
      </w:r>
      <w:r w:rsidR="009A4492" w:rsidRPr="00CE0CC6">
        <w:rPr>
          <w:rFonts w:ascii="Arial" w:hAnsi="Arial" w:cs="Arial"/>
        </w:rPr>
        <w:t>Al momento de su fallecimiento por disposición del entonces  Ministro de Cultura Hernán Lombardi  fue velado en la Casa de la Cultura de la Ciudad de Buenos Aires ya que se trataba no solo de un Ciudadano Ilustre sino de un  hombre de amplia trayectoria en el ámbito de las artes</w:t>
      </w:r>
      <w:r w:rsidR="005C114A" w:rsidRPr="00CE0CC6">
        <w:rPr>
          <w:rFonts w:ascii="Arial" w:hAnsi="Arial" w:cs="Arial"/>
        </w:rPr>
        <w:t>.</w:t>
      </w:r>
      <w:r w:rsidR="009A4492" w:rsidRPr="00CE0CC6">
        <w:rPr>
          <w:rFonts w:ascii="Arial" w:hAnsi="Arial" w:cs="Arial"/>
        </w:rPr>
        <w:t xml:space="preserve">   </w:t>
      </w:r>
    </w:p>
    <w:p w:rsidR="009A4492" w:rsidRPr="00CE0CC6" w:rsidRDefault="009A4492" w:rsidP="00CE0CC6">
      <w:pPr>
        <w:ind w:firstLine="1080"/>
        <w:rPr>
          <w:rFonts w:ascii="Arial" w:hAnsi="Arial" w:cs="Arial"/>
        </w:rPr>
      </w:pPr>
      <w:r w:rsidRPr="00CE0CC6">
        <w:rPr>
          <w:rFonts w:ascii="Arial" w:hAnsi="Arial" w:cs="Arial"/>
        </w:rPr>
        <w:t xml:space="preserve"> </w:t>
      </w:r>
    </w:p>
    <w:p w:rsidR="00263A06" w:rsidRDefault="005C114A" w:rsidP="00CE0CC6">
      <w:pPr>
        <w:rPr>
          <w:rFonts w:ascii="Arial" w:hAnsi="Arial" w:cs="Arial"/>
        </w:rPr>
      </w:pPr>
      <w:r w:rsidRPr="00CE0CC6">
        <w:rPr>
          <w:rFonts w:ascii="Arial" w:hAnsi="Arial" w:cs="Arial"/>
          <w:szCs w:val="24"/>
        </w:rPr>
        <w:tab/>
      </w:r>
      <w:r w:rsidR="00306911">
        <w:rPr>
          <w:rFonts w:ascii="Arial" w:hAnsi="Arial" w:cs="Arial"/>
          <w:szCs w:val="24"/>
        </w:rPr>
        <w:tab/>
      </w:r>
      <w:r w:rsidRPr="00CE0CC6">
        <w:rPr>
          <w:rFonts w:ascii="Arial" w:hAnsi="Arial" w:cs="Arial"/>
          <w:szCs w:val="24"/>
        </w:rPr>
        <w:t>El recordado director  hab</w:t>
      </w:r>
      <w:r w:rsidR="00C739CD" w:rsidRPr="00CE0CC6">
        <w:rPr>
          <w:rFonts w:ascii="Arial" w:hAnsi="Arial" w:cs="Arial"/>
          <w:szCs w:val="24"/>
        </w:rPr>
        <w:t>í</w:t>
      </w:r>
      <w:r w:rsidRPr="00CE0CC6">
        <w:rPr>
          <w:rFonts w:ascii="Arial" w:hAnsi="Arial" w:cs="Arial"/>
          <w:szCs w:val="24"/>
        </w:rPr>
        <w:t xml:space="preserve">a nacido </w:t>
      </w:r>
      <w:r w:rsidR="00263A06" w:rsidRPr="00CE0CC6">
        <w:rPr>
          <w:rFonts w:ascii="Arial" w:hAnsi="Arial" w:cs="Arial"/>
        </w:rPr>
        <w:t xml:space="preserve">el 14 de Marzo de 1925 en el barrio </w:t>
      </w:r>
      <w:r w:rsidR="00C739CD" w:rsidRPr="00CE0CC6">
        <w:rPr>
          <w:rFonts w:ascii="Arial" w:hAnsi="Arial" w:cs="Arial"/>
        </w:rPr>
        <w:t>d</w:t>
      </w:r>
      <w:r w:rsidR="00263A06" w:rsidRPr="00CE0CC6">
        <w:rPr>
          <w:rFonts w:ascii="Arial" w:hAnsi="Arial" w:cs="Arial"/>
        </w:rPr>
        <w:t xml:space="preserve">e Villa Crespo, </w:t>
      </w:r>
      <w:r w:rsidR="00C739CD" w:rsidRPr="00CE0CC6">
        <w:rPr>
          <w:rFonts w:ascii="Arial" w:hAnsi="Arial" w:cs="Arial"/>
        </w:rPr>
        <w:t>siendo</w:t>
      </w:r>
      <w:r w:rsidR="00263A06" w:rsidRPr="00CE0CC6">
        <w:rPr>
          <w:rFonts w:ascii="Arial" w:hAnsi="Arial" w:cs="Arial"/>
        </w:rPr>
        <w:t xml:space="preserve"> uno de los máximos referentes del teatro independiente argentino, </w:t>
      </w:r>
      <w:r w:rsidRPr="00CE0CC6">
        <w:rPr>
          <w:rFonts w:ascii="Arial" w:hAnsi="Arial" w:cs="Arial"/>
        </w:rPr>
        <w:t xml:space="preserve">era </w:t>
      </w:r>
      <w:r w:rsidR="00263A06" w:rsidRPr="00CE0CC6">
        <w:rPr>
          <w:rFonts w:ascii="Arial" w:hAnsi="Arial" w:cs="Arial"/>
        </w:rPr>
        <w:t>director, régisse</w:t>
      </w:r>
      <w:r w:rsidR="001B212A">
        <w:rPr>
          <w:rFonts w:ascii="Arial" w:hAnsi="Arial" w:cs="Arial"/>
        </w:rPr>
        <w:t>u</w:t>
      </w:r>
      <w:r w:rsidR="00263A06" w:rsidRPr="00CE0CC6">
        <w:rPr>
          <w:rFonts w:ascii="Arial" w:hAnsi="Arial" w:cs="Arial"/>
        </w:rPr>
        <w:t xml:space="preserve">r de ópera, ensayista, actor y pedagogo teatral. </w:t>
      </w:r>
    </w:p>
    <w:p w:rsidR="00CE0CC6" w:rsidRPr="00CE0CC6" w:rsidRDefault="00CE0CC6" w:rsidP="00CE0CC6">
      <w:pPr>
        <w:rPr>
          <w:rFonts w:ascii="Arial" w:hAnsi="Arial" w:cs="Arial"/>
        </w:rPr>
      </w:pPr>
    </w:p>
    <w:p w:rsidR="00CE0CC6" w:rsidRDefault="00306911" w:rsidP="00CE0CC6">
      <w:pPr>
        <w:ind w:firstLine="1080"/>
        <w:rPr>
          <w:rFonts w:ascii="Arial" w:hAnsi="Arial" w:cs="Arial"/>
        </w:rPr>
      </w:pPr>
      <w:r>
        <w:rPr>
          <w:rFonts w:ascii="Arial" w:hAnsi="Arial" w:cs="Arial"/>
        </w:rPr>
        <w:tab/>
      </w:r>
      <w:r w:rsidR="00263A06" w:rsidRPr="00CE0CC6">
        <w:rPr>
          <w:rFonts w:ascii="Arial" w:hAnsi="Arial" w:cs="Arial"/>
        </w:rPr>
        <w:t xml:space="preserve">En 1952 fundó el Teatro de los Independientes; en 1972 fundó el Teatro Popular de </w:t>
      </w:r>
      <w:smartTag w:uri="urn:schemas-microsoft-com:office:smarttags" w:element="PersonName">
        <w:smartTagPr>
          <w:attr w:name="ProductID" w:val="la Ciudad"/>
        </w:smartTagPr>
        <w:r w:rsidR="00263A06" w:rsidRPr="00CE0CC6">
          <w:rPr>
            <w:rFonts w:ascii="Arial" w:hAnsi="Arial" w:cs="Arial"/>
          </w:rPr>
          <w:t>la Ciudad</w:t>
        </w:r>
      </w:smartTag>
      <w:r w:rsidR="00263A06" w:rsidRPr="00CE0CC6">
        <w:rPr>
          <w:rFonts w:ascii="Arial" w:hAnsi="Arial" w:cs="Arial"/>
        </w:rPr>
        <w:t xml:space="preserve">; fue cofundador de </w:t>
      </w:r>
      <w:smartTag w:uri="urn:schemas-microsoft-com:office:smarttags" w:element="PersonName">
        <w:smartTagPr>
          <w:attr w:name="ProductID" w:val="la Asociación"/>
        </w:smartTagPr>
        <w:r w:rsidR="00263A06" w:rsidRPr="00CE0CC6">
          <w:rPr>
            <w:rFonts w:ascii="Arial" w:hAnsi="Arial" w:cs="Arial"/>
          </w:rPr>
          <w:t>la Asociación</w:t>
        </w:r>
      </w:smartTag>
      <w:r w:rsidR="00263A06" w:rsidRPr="00CE0CC6">
        <w:rPr>
          <w:rFonts w:ascii="Arial" w:hAnsi="Arial" w:cs="Arial"/>
        </w:rPr>
        <w:t xml:space="preserve"> de Directores de Teatro y Presidente del Bloque Latinoamericano de Artistas; Vicepresidente de </w:t>
      </w:r>
      <w:smartTag w:uri="urn:schemas-microsoft-com:office:smarttags" w:element="PersonName">
        <w:smartTagPr>
          <w:attr w:name="ProductID" w:val="la Federación Internacional"/>
        </w:smartTagPr>
        <w:r w:rsidR="00263A06" w:rsidRPr="00CE0CC6">
          <w:rPr>
            <w:rFonts w:ascii="Arial" w:hAnsi="Arial" w:cs="Arial"/>
          </w:rPr>
          <w:t>la Federación Internacional</w:t>
        </w:r>
      </w:smartTag>
      <w:r w:rsidR="00263A06" w:rsidRPr="00CE0CC6">
        <w:rPr>
          <w:rFonts w:ascii="Arial" w:hAnsi="Arial" w:cs="Arial"/>
        </w:rPr>
        <w:t xml:space="preserve"> de Actores y del Centro de Creación e Investigación Teatral; desde el año 2000 estuvo a cargo de Proteatro</w:t>
      </w:r>
      <w:r w:rsidR="00CE0CC6">
        <w:rPr>
          <w:rFonts w:ascii="Arial" w:hAnsi="Arial" w:cs="Arial"/>
        </w:rPr>
        <w:t xml:space="preserve">, </w:t>
      </w:r>
      <w:r w:rsidR="00263A06" w:rsidRPr="00CE0CC6">
        <w:rPr>
          <w:rFonts w:ascii="Arial" w:hAnsi="Arial" w:cs="Arial"/>
        </w:rPr>
        <w:t xml:space="preserve">Instituto para </w:t>
      </w:r>
      <w:smartTag w:uri="urn:schemas-microsoft-com:office:smarttags" w:element="PersonName">
        <w:smartTagPr>
          <w:attr w:name="ProductID" w:val="la Protección"/>
        </w:smartTagPr>
        <w:r w:rsidR="00263A06" w:rsidRPr="00CE0CC6">
          <w:rPr>
            <w:rFonts w:ascii="Arial" w:hAnsi="Arial" w:cs="Arial"/>
          </w:rPr>
          <w:t>la Protección</w:t>
        </w:r>
      </w:smartTag>
      <w:r w:rsidR="00263A06" w:rsidRPr="00CE0CC6">
        <w:rPr>
          <w:rFonts w:ascii="Arial" w:hAnsi="Arial" w:cs="Arial"/>
        </w:rPr>
        <w:t xml:space="preserve"> y Fomento de la actividad teatral no oficial de </w:t>
      </w:r>
      <w:smartTag w:uri="urn:schemas-microsoft-com:office:smarttags" w:element="PersonName">
        <w:smartTagPr>
          <w:attr w:name="ProductID" w:val="la Ciudad"/>
        </w:smartTagPr>
        <w:r w:rsidR="00263A06" w:rsidRPr="00CE0CC6">
          <w:rPr>
            <w:rFonts w:ascii="Arial" w:hAnsi="Arial" w:cs="Arial"/>
          </w:rPr>
          <w:t>la Ciudad</w:t>
        </w:r>
      </w:smartTag>
      <w:r w:rsidR="00263A06" w:rsidRPr="00CE0CC6">
        <w:rPr>
          <w:rFonts w:ascii="Arial" w:hAnsi="Arial" w:cs="Arial"/>
        </w:rPr>
        <w:t xml:space="preserve"> de Buenos Aires</w:t>
      </w:r>
      <w:r w:rsidR="00CE0CC6">
        <w:rPr>
          <w:rFonts w:ascii="Arial" w:hAnsi="Arial" w:cs="Arial"/>
        </w:rPr>
        <w:t>.</w:t>
      </w:r>
    </w:p>
    <w:p w:rsidR="00CE0CC6" w:rsidRPr="00CE0CC6" w:rsidRDefault="00CE0CC6" w:rsidP="00CE0CC6">
      <w:pPr>
        <w:ind w:firstLine="1080"/>
        <w:rPr>
          <w:rFonts w:ascii="Arial" w:hAnsi="Arial" w:cs="Arial"/>
        </w:rPr>
      </w:pPr>
    </w:p>
    <w:p w:rsidR="00263A06" w:rsidRDefault="00306911" w:rsidP="00CE0CC6">
      <w:pPr>
        <w:ind w:firstLine="1080"/>
        <w:rPr>
          <w:rFonts w:ascii="Arial" w:hAnsi="Arial" w:cs="Arial"/>
        </w:rPr>
      </w:pPr>
      <w:r>
        <w:rPr>
          <w:rFonts w:ascii="Arial" w:hAnsi="Arial" w:cs="Arial"/>
        </w:rPr>
        <w:tab/>
      </w:r>
      <w:r w:rsidR="00263A06" w:rsidRPr="00CE0CC6">
        <w:rPr>
          <w:rFonts w:ascii="Arial" w:hAnsi="Arial" w:cs="Arial"/>
        </w:rPr>
        <w:t xml:space="preserve">Fue presidente de </w:t>
      </w:r>
      <w:smartTag w:uri="urn:schemas-microsoft-com:office:smarttags" w:element="PersonName">
        <w:smartTagPr>
          <w:attr w:name="ProductID" w:val="la Asociación Argentina"/>
        </w:smartTagPr>
        <w:r w:rsidR="00263A06" w:rsidRPr="00CE0CC6">
          <w:rPr>
            <w:rFonts w:ascii="Arial" w:hAnsi="Arial" w:cs="Arial"/>
          </w:rPr>
          <w:t>la Asociación Argentina</w:t>
        </w:r>
      </w:smartTag>
      <w:r w:rsidR="00263A06" w:rsidRPr="00CE0CC6">
        <w:rPr>
          <w:rFonts w:ascii="Arial" w:hAnsi="Arial" w:cs="Arial"/>
        </w:rPr>
        <w:t xml:space="preserve"> de Actores entre 1984 y 1988</w:t>
      </w:r>
      <w:r w:rsidR="00CE0CC6">
        <w:rPr>
          <w:rFonts w:ascii="Arial" w:hAnsi="Arial" w:cs="Arial"/>
        </w:rPr>
        <w:t>.</w:t>
      </w:r>
    </w:p>
    <w:p w:rsidR="00CE0CC6" w:rsidRPr="00CE0CC6" w:rsidRDefault="00CE0CC6" w:rsidP="00CE0CC6">
      <w:pPr>
        <w:ind w:firstLine="1080"/>
        <w:rPr>
          <w:rFonts w:ascii="Arial" w:hAnsi="Arial" w:cs="Arial"/>
        </w:rPr>
      </w:pPr>
    </w:p>
    <w:p w:rsidR="00263A06" w:rsidRDefault="00306911" w:rsidP="00CE0CC6">
      <w:pPr>
        <w:ind w:firstLine="1080"/>
        <w:rPr>
          <w:rFonts w:ascii="Arial" w:hAnsi="Arial" w:cs="Arial"/>
        </w:rPr>
      </w:pPr>
      <w:r>
        <w:rPr>
          <w:rFonts w:ascii="Arial" w:hAnsi="Arial" w:cs="Arial"/>
        </w:rPr>
        <w:tab/>
      </w:r>
      <w:r w:rsidR="00263A06" w:rsidRPr="00CE0CC6">
        <w:rPr>
          <w:rFonts w:ascii="Arial" w:hAnsi="Arial" w:cs="Arial"/>
        </w:rPr>
        <w:t xml:space="preserve">A lo largo de su extensa carrera actuó en más de 60 obras de teatro y dirigió más de 20. Pero también tuvo una </w:t>
      </w:r>
      <w:r w:rsidR="00CE0CC6" w:rsidRPr="00CE0CC6">
        <w:rPr>
          <w:rFonts w:ascii="Arial" w:hAnsi="Arial" w:cs="Arial"/>
        </w:rPr>
        <w:t>v</w:t>
      </w:r>
      <w:r w:rsidR="00263A06" w:rsidRPr="00CE0CC6">
        <w:rPr>
          <w:rFonts w:ascii="Arial" w:hAnsi="Arial" w:cs="Arial"/>
        </w:rPr>
        <w:t xml:space="preserve">asta trayectoria cinematográfica desde 1950 hasta el año 2000 filmando 25 películas, algunas de ellas clásicos del cine nacional como por ejemplo “El Santo de </w:t>
      </w:r>
      <w:smartTag w:uri="urn:schemas-microsoft-com:office:smarttags" w:element="PersonName">
        <w:smartTagPr>
          <w:attr w:name="ProductID" w:val="la Espada"/>
        </w:smartTagPr>
        <w:r w:rsidR="00263A06" w:rsidRPr="00CE0CC6">
          <w:rPr>
            <w:rFonts w:ascii="Arial" w:hAnsi="Arial" w:cs="Arial"/>
          </w:rPr>
          <w:t>la Espada</w:t>
        </w:r>
      </w:smartTag>
      <w:r w:rsidR="00263A06" w:rsidRPr="00CE0CC6">
        <w:rPr>
          <w:rFonts w:ascii="Arial" w:hAnsi="Arial" w:cs="Arial"/>
        </w:rPr>
        <w:t>” (1970), “</w:t>
      </w:r>
      <w:hyperlink r:id="rId7" w:tooltip="La vuelta de Martín Fierro" w:history="1">
        <w:r w:rsidR="00263A06" w:rsidRPr="00CE0CC6">
          <w:rPr>
            <w:rStyle w:val="Hipervnculo"/>
            <w:rFonts w:ascii="Arial" w:hAnsi="Arial" w:cs="Arial"/>
            <w:color w:val="auto"/>
            <w:u w:val="none"/>
          </w:rPr>
          <w:t>La vuelta de Martín Fierro</w:t>
        </w:r>
      </w:hyperlink>
      <w:r w:rsidR="00263A06" w:rsidRPr="00CE0CC6">
        <w:rPr>
          <w:rFonts w:ascii="Arial" w:hAnsi="Arial" w:cs="Arial"/>
        </w:rPr>
        <w:t>” (1974) y “</w:t>
      </w:r>
      <w:hyperlink r:id="rId8" w:tooltip="El juguete rabioso (película de 1998)" w:history="1">
        <w:r w:rsidR="00263A06" w:rsidRPr="00CE0CC6">
          <w:rPr>
            <w:rStyle w:val="Hipervnculo"/>
            <w:rFonts w:ascii="Arial" w:hAnsi="Arial" w:cs="Arial"/>
            <w:color w:val="auto"/>
            <w:u w:val="none"/>
          </w:rPr>
          <w:t>El juguete rabioso</w:t>
        </w:r>
      </w:hyperlink>
      <w:r w:rsidR="00263A06" w:rsidRPr="00CE0CC6">
        <w:rPr>
          <w:rFonts w:ascii="Arial" w:hAnsi="Arial" w:cs="Arial"/>
        </w:rPr>
        <w:t>” (1998)</w:t>
      </w:r>
      <w:r w:rsidR="003F1EF1" w:rsidRPr="00CE0CC6">
        <w:rPr>
          <w:rFonts w:ascii="Arial" w:hAnsi="Arial" w:cs="Arial"/>
        </w:rPr>
        <w:t xml:space="preserve"> </w:t>
      </w:r>
    </w:p>
    <w:p w:rsidR="00CE0CC6" w:rsidRPr="00CE0CC6" w:rsidRDefault="00CE0CC6" w:rsidP="00CE0CC6">
      <w:pPr>
        <w:ind w:firstLine="1080"/>
        <w:rPr>
          <w:rFonts w:ascii="Arial" w:hAnsi="Arial" w:cs="Arial"/>
        </w:rPr>
      </w:pPr>
    </w:p>
    <w:p w:rsidR="00263A06" w:rsidRDefault="00A1449B" w:rsidP="005E30CD">
      <w:pPr>
        <w:rPr>
          <w:rFonts w:ascii="Arial" w:hAnsi="Arial" w:cs="Arial"/>
        </w:rPr>
      </w:pPr>
      <w:r w:rsidRPr="00CE0CC6">
        <w:rPr>
          <w:rFonts w:ascii="Arial" w:hAnsi="Arial" w:cs="Arial"/>
        </w:rPr>
        <w:tab/>
      </w:r>
      <w:r w:rsidR="00306911">
        <w:rPr>
          <w:rFonts w:ascii="Arial" w:hAnsi="Arial" w:cs="Arial"/>
        </w:rPr>
        <w:tab/>
      </w:r>
      <w:r w:rsidR="00263A06" w:rsidRPr="00CE0CC6">
        <w:rPr>
          <w:rFonts w:ascii="Arial" w:hAnsi="Arial" w:cs="Arial"/>
        </w:rPr>
        <w:t xml:space="preserve">Sus más destacados reconocimientos </w:t>
      </w:r>
      <w:r w:rsidR="00CE0CC6" w:rsidRPr="00CE0CC6">
        <w:rPr>
          <w:rFonts w:ascii="Arial" w:hAnsi="Arial" w:cs="Arial"/>
        </w:rPr>
        <w:t>fueron</w:t>
      </w:r>
      <w:r w:rsidR="00263A06" w:rsidRPr="00CE0CC6">
        <w:rPr>
          <w:rFonts w:ascii="Arial" w:hAnsi="Arial" w:cs="Arial"/>
          <w:b/>
        </w:rPr>
        <w:t>:</w:t>
      </w:r>
      <w:r w:rsidR="005E30CD">
        <w:rPr>
          <w:rFonts w:ascii="Arial" w:hAnsi="Arial" w:cs="Arial"/>
          <w:b/>
        </w:rPr>
        <w:t xml:space="preserve"> </w:t>
      </w:r>
      <w:r w:rsidR="005E30CD" w:rsidRPr="005E30CD">
        <w:rPr>
          <w:rFonts w:ascii="Arial" w:hAnsi="Arial" w:cs="Arial"/>
        </w:rPr>
        <w:t>e</w:t>
      </w:r>
      <w:r w:rsidR="00263A06" w:rsidRPr="00CE0CC6">
        <w:rPr>
          <w:rFonts w:ascii="Arial" w:hAnsi="Arial" w:cs="Arial"/>
        </w:rPr>
        <w:t>n 1992, el Fondo Nacional de las Artes le dio el Gran Premio por su trayectoria. Como actor también fue condecorado con el Premio Leónidas Barletta.</w:t>
      </w:r>
      <w:r w:rsidR="005E30CD">
        <w:rPr>
          <w:rFonts w:ascii="Arial" w:hAnsi="Arial" w:cs="Arial"/>
        </w:rPr>
        <w:t xml:space="preserve"> </w:t>
      </w:r>
      <w:r w:rsidR="00263A06" w:rsidRPr="00CE0CC6">
        <w:rPr>
          <w:rFonts w:ascii="Arial" w:hAnsi="Arial" w:cs="Arial"/>
        </w:rPr>
        <w:t xml:space="preserve">En 1995, Argentores lo condecoró por su acción como fundador de teatros.En 1996, </w:t>
      </w:r>
      <w:smartTag w:uri="urn:schemas-microsoft-com:office:smarttags" w:element="PersonName">
        <w:smartTagPr>
          <w:attr w:name="ProductID" w:val="la Asociación Argentina"/>
        </w:smartTagPr>
        <w:r w:rsidR="00263A06" w:rsidRPr="00CE0CC6">
          <w:rPr>
            <w:rFonts w:ascii="Arial" w:hAnsi="Arial" w:cs="Arial"/>
          </w:rPr>
          <w:t>la Asociación Argentina</w:t>
        </w:r>
      </w:smartTag>
      <w:r w:rsidR="00263A06" w:rsidRPr="00CE0CC6">
        <w:rPr>
          <w:rFonts w:ascii="Arial" w:hAnsi="Arial" w:cs="Arial"/>
        </w:rPr>
        <w:t xml:space="preserve"> de Actores y el Senado de </w:t>
      </w:r>
      <w:smartTag w:uri="urn:schemas-microsoft-com:office:smarttags" w:element="PersonName">
        <w:smartTagPr>
          <w:attr w:name="ProductID" w:val="la Nación"/>
        </w:smartTagPr>
        <w:r w:rsidR="00263A06" w:rsidRPr="00CE0CC6">
          <w:rPr>
            <w:rFonts w:ascii="Arial" w:hAnsi="Arial" w:cs="Arial"/>
          </w:rPr>
          <w:t>la Nación</w:t>
        </w:r>
      </w:smartTag>
      <w:r w:rsidR="00263A06" w:rsidRPr="00CE0CC6">
        <w:rPr>
          <w:rFonts w:ascii="Arial" w:hAnsi="Arial" w:cs="Arial"/>
        </w:rPr>
        <w:t xml:space="preserve"> le otorgaron el Premio Podestá a </w:t>
      </w:r>
      <w:smartTag w:uri="urn:schemas-microsoft-com:office:smarttags" w:element="PersonName">
        <w:smartTagPr>
          <w:attr w:name="ProductID" w:val="la Trayectoria Honorable."/>
        </w:smartTagPr>
        <w:r w:rsidR="00263A06" w:rsidRPr="00CE0CC6">
          <w:rPr>
            <w:rFonts w:ascii="Arial" w:hAnsi="Arial" w:cs="Arial"/>
          </w:rPr>
          <w:t>la Trayectoria Honorable.</w:t>
        </w:r>
      </w:smartTag>
      <w:r w:rsidR="00263A06" w:rsidRPr="00CE0CC6">
        <w:rPr>
          <w:rFonts w:ascii="Arial" w:hAnsi="Arial" w:cs="Arial"/>
        </w:rPr>
        <w:t xml:space="preserve"> El mismo año obtuvo el Premio ACE.En 1998,</w:t>
      </w:r>
      <w:r w:rsidR="00CE0CC6" w:rsidRPr="00CE0CC6">
        <w:rPr>
          <w:rFonts w:ascii="Arial" w:hAnsi="Arial" w:cs="Arial"/>
        </w:rPr>
        <w:t xml:space="preserve"> fue</w:t>
      </w:r>
      <w:r w:rsidR="00C739CD" w:rsidRPr="00CE0CC6">
        <w:rPr>
          <w:rFonts w:ascii="Arial" w:hAnsi="Arial" w:cs="Arial"/>
        </w:rPr>
        <w:t xml:space="preserve"> condecorado con el </w:t>
      </w:r>
      <w:r w:rsidR="00263A06" w:rsidRPr="00CE0CC6">
        <w:rPr>
          <w:rFonts w:ascii="Arial" w:hAnsi="Arial" w:cs="Arial"/>
        </w:rPr>
        <w:t xml:space="preserve"> Premio Mecenas.</w:t>
      </w:r>
    </w:p>
    <w:p w:rsidR="00CE0CC6" w:rsidRPr="00CE0CC6" w:rsidRDefault="00CE0CC6" w:rsidP="00CE0CC6">
      <w:pPr>
        <w:ind w:firstLine="1080"/>
        <w:rPr>
          <w:rFonts w:ascii="Arial" w:hAnsi="Arial" w:cs="Arial"/>
        </w:rPr>
      </w:pPr>
    </w:p>
    <w:p w:rsidR="00263A06" w:rsidRDefault="00306911" w:rsidP="00CE0CC6">
      <w:pPr>
        <w:ind w:firstLine="1080"/>
        <w:rPr>
          <w:rFonts w:ascii="Arial" w:hAnsi="Arial" w:cs="Arial"/>
        </w:rPr>
      </w:pPr>
      <w:r>
        <w:rPr>
          <w:rFonts w:ascii="Arial" w:hAnsi="Arial" w:cs="Arial"/>
        </w:rPr>
        <w:tab/>
      </w:r>
      <w:r w:rsidR="00C739CD" w:rsidRPr="00CE0CC6">
        <w:rPr>
          <w:rFonts w:ascii="Arial" w:hAnsi="Arial" w:cs="Arial"/>
        </w:rPr>
        <w:t>Como homenaje a tan ilustre representante de la artes de nuestra ciudad la placa a colocarse en el teatro que él fundó es una demostración de  reconoc</w:t>
      </w:r>
      <w:r w:rsidR="00CE0CC6" w:rsidRPr="00CE0CC6">
        <w:rPr>
          <w:rFonts w:ascii="Arial" w:hAnsi="Arial" w:cs="Arial"/>
        </w:rPr>
        <w:t>i</w:t>
      </w:r>
      <w:r w:rsidR="00C739CD" w:rsidRPr="00CE0CC6">
        <w:rPr>
          <w:rFonts w:ascii="Arial" w:hAnsi="Arial" w:cs="Arial"/>
        </w:rPr>
        <w:t>miento a su trayectoria.</w:t>
      </w:r>
    </w:p>
    <w:p w:rsidR="00CE0CC6" w:rsidRPr="00CE0CC6" w:rsidRDefault="00CE0CC6" w:rsidP="00CE0CC6">
      <w:pPr>
        <w:ind w:firstLine="1080"/>
        <w:rPr>
          <w:rFonts w:ascii="Arial" w:hAnsi="Arial" w:cs="Arial"/>
        </w:rPr>
      </w:pPr>
    </w:p>
    <w:p w:rsidR="00263A06" w:rsidRPr="00CE0CC6" w:rsidRDefault="00306911" w:rsidP="00CE0CC6">
      <w:pPr>
        <w:ind w:firstLine="1080"/>
        <w:rPr>
          <w:rFonts w:ascii="Arial" w:hAnsi="Arial" w:cs="Arial"/>
        </w:rPr>
      </w:pPr>
      <w:r>
        <w:rPr>
          <w:rFonts w:ascii="Arial" w:hAnsi="Arial" w:cs="Arial"/>
          <w:lang w:eastAsia="es-MX"/>
        </w:rPr>
        <w:tab/>
      </w:r>
      <w:r w:rsidR="00263A06" w:rsidRPr="00CE0CC6">
        <w:rPr>
          <w:rFonts w:ascii="Arial" w:hAnsi="Arial" w:cs="Arial"/>
          <w:lang w:eastAsia="es-MX"/>
        </w:rPr>
        <w:t xml:space="preserve">Por lo expuesto, Señor Presidente, solicito la aprobación del presente proyecto de </w:t>
      </w:r>
      <w:r w:rsidR="00CE0CC6">
        <w:rPr>
          <w:rFonts w:ascii="Arial" w:hAnsi="Arial" w:cs="Arial"/>
          <w:lang w:eastAsia="es-MX"/>
        </w:rPr>
        <w:t>Resolución.</w:t>
      </w:r>
    </w:p>
    <w:p w:rsidR="00263A06" w:rsidRPr="00CE0CC6" w:rsidRDefault="00263A06" w:rsidP="00CE0CC6">
      <w:pPr>
        <w:rPr>
          <w:rFonts w:ascii="Arial" w:hAnsi="Arial" w:cs="Arial"/>
        </w:rPr>
      </w:pPr>
    </w:p>
    <w:sectPr w:rsidR="00263A06" w:rsidRPr="00CE0CC6" w:rsidSect="00306911">
      <w:headerReference w:type="default" r:id="rId9"/>
      <w:footerReference w:type="default" r:id="rId10"/>
      <w:pgSz w:w="12242" w:h="20163" w:code="5"/>
      <w:pgMar w:top="2835" w:right="851" w:bottom="1418" w:left="851" w:header="720" w:footer="720" w:gutter="1985"/>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301" w:rsidRDefault="00DD4301">
      <w:r>
        <w:separator/>
      </w:r>
    </w:p>
  </w:endnote>
  <w:endnote w:type="continuationSeparator" w:id="1">
    <w:p w:rsidR="00DD4301" w:rsidRDefault="00DD43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94318" w:rsidRPr="00794318">
        <w:rPr>
          <w:noProof/>
          <w:color w:val="333333"/>
          <w:sz w:val="20"/>
        </w:rPr>
        <w:t>19/05/2022 16:38:00</w:t>
      </w:r>
    </w:fldSimple>
    <w:r w:rsidRPr="001C19C4">
      <w:rPr>
        <w:color w:val="333333"/>
        <w:sz w:val="20"/>
      </w:rPr>
      <w:t xml:space="preserve">  -  Cantidad de caracteres: </w:t>
    </w:r>
    <w:fldSimple w:instr=" NUMCHARS  \* MERGEFORMAT ">
      <w:r w:rsidR="00794318" w:rsidRPr="00794318">
        <w:rPr>
          <w:noProof/>
          <w:color w:val="333333"/>
          <w:sz w:val="20"/>
        </w:rPr>
        <w:t>2817</w:t>
      </w:r>
    </w:fldSimple>
    <w:r w:rsidRPr="001C19C4">
      <w:rPr>
        <w:color w:val="333333"/>
        <w:sz w:val="20"/>
      </w:rPr>
      <w:t xml:space="preserve"> - Cantidad de palabras: </w:t>
    </w:r>
    <w:fldSimple w:instr=" NUMWORDS  \* MERGEFORMAT ">
      <w:r w:rsidR="00794318" w:rsidRPr="00794318">
        <w:rPr>
          <w:noProof/>
          <w:color w:val="333333"/>
          <w:sz w:val="20"/>
        </w:rPr>
        <w:t>560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806EB" w:rsidRPr="001C19C4">
      <w:rPr>
        <w:rStyle w:val="Nmerodepgina"/>
        <w:color w:val="333333"/>
      </w:rPr>
      <w:fldChar w:fldCharType="begin"/>
    </w:r>
    <w:r w:rsidRPr="001C19C4">
      <w:rPr>
        <w:rStyle w:val="Nmerodepgina"/>
        <w:color w:val="333333"/>
      </w:rPr>
      <w:instrText xml:space="preserve"> PAGE </w:instrText>
    </w:r>
    <w:r w:rsidR="002806EB" w:rsidRPr="001C19C4">
      <w:rPr>
        <w:rStyle w:val="Nmerodepgina"/>
        <w:color w:val="333333"/>
      </w:rPr>
      <w:fldChar w:fldCharType="separate"/>
    </w:r>
    <w:r w:rsidR="00794318">
      <w:rPr>
        <w:rStyle w:val="Nmerodepgina"/>
        <w:noProof/>
        <w:color w:val="333333"/>
      </w:rPr>
      <w:t>2</w:t>
    </w:r>
    <w:r w:rsidR="002806EB" w:rsidRPr="001C19C4">
      <w:rPr>
        <w:rStyle w:val="Nmerodepgina"/>
        <w:color w:val="333333"/>
      </w:rPr>
      <w:fldChar w:fldCharType="end"/>
    </w:r>
    <w:r w:rsidRPr="001C19C4">
      <w:rPr>
        <w:rStyle w:val="Nmerodepgina"/>
        <w:color w:val="333333"/>
      </w:rPr>
      <w:t>/</w:t>
    </w:r>
    <w:fldSimple w:instr=" NUMPAGES  \* MERGEFORMAT ">
      <w:r w:rsidR="00794318" w:rsidRPr="00794318">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301" w:rsidRDefault="00DD4301">
      <w:r>
        <w:separator/>
      </w:r>
    </w:p>
  </w:footnote>
  <w:footnote w:type="continuationSeparator" w:id="1">
    <w:p w:rsidR="00DD4301" w:rsidRDefault="00DD43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1D7B0E" w:rsidRDefault="001D7B0E" w:rsidP="001D7B0E">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p w:rsidR="00601A75" w:rsidRPr="001D7B0E" w:rsidRDefault="00601A75" w:rsidP="0033168A">
    <w:pPr>
      <w:pStyle w:val="Encabezado"/>
      <w:jc w:val="center"/>
      <w:rPr>
        <w:i/>
        <w:color w:val="000000"/>
        <w:shd w:val="clear" w:color="auto" w:fill="FFFFFF"/>
        <w:lang w:val="es-MX"/>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4578"/>
  </w:hdrShapeDefaults>
  <w:footnotePr>
    <w:footnote w:id="0"/>
    <w:footnote w:id="1"/>
  </w:footnotePr>
  <w:endnotePr>
    <w:endnote w:id="0"/>
    <w:endnote w:id="1"/>
  </w:endnotePr>
  <w:compat/>
  <w:rsids>
    <w:rsidRoot w:val="008D2B34"/>
    <w:rsid w:val="00026430"/>
    <w:rsid w:val="00030DF5"/>
    <w:rsid w:val="0003615C"/>
    <w:rsid w:val="000376AB"/>
    <w:rsid w:val="00043882"/>
    <w:rsid w:val="00045CA3"/>
    <w:rsid w:val="00062864"/>
    <w:rsid w:val="00067370"/>
    <w:rsid w:val="000713D7"/>
    <w:rsid w:val="00071CFB"/>
    <w:rsid w:val="00077DAC"/>
    <w:rsid w:val="00080837"/>
    <w:rsid w:val="0008153E"/>
    <w:rsid w:val="00081FFF"/>
    <w:rsid w:val="00085D07"/>
    <w:rsid w:val="000B2290"/>
    <w:rsid w:val="000D1497"/>
    <w:rsid w:val="000D2860"/>
    <w:rsid w:val="000D6C54"/>
    <w:rsid w:val="000E1CF6"/>
    <w:rsid w:val="000E3949"/>
    <w:rsid w:val="000F74CB"/>
    <w:rsid w:val="000F7E30"/>
    <w:rsid w:val="00103C6B"/>
    <w:rsid w:val="00104335"/>
    <w:rsid w:val="00127D10"/>
    <w:rsid w:val="00136787"/>
    <w:rsid w:val="00145948"/>
    <w:rsid w:val="00155C7C"/>
    <w:rsid w:val="00160A2A"/>
    <w:rsid w:val="001614A7"/>
    <w:rsid w:val="0019414B"/>
    <w:rsid w:val="001B212A"/>
    <w:rsid w:val="001B770D"/>
    <w:rsid w:val="001C18CC"/>
    <w:rsid w:val="001C19C4"/>
    <w:rsid w:val="001D480C"/>
    <w:rsid w:val="001D7B0E"/>
    <w:rsid w:val="001E0E01"/>
    <w:rsid w:val="001E5394"/>
    <w:rsid w:val="001F2924"/>
    <w:rsid w:val="001F3AFD"/>
    <w:rsid w:val="00205802"/>
    <w:rsid w:val="00205DAD"/>
    <w:rsid w:val="00222CFE"/>
    <w:rsid w:val="00223436"/>
    <w:rsid w:val="002327DE"/>
    <w:rsid w:val="00246DF0"/>
    <w:rsid w:val="0026220D"/>
    <w:rsid w:val="00263A06"/>
    <w:rsid w:val="00265972"/>
    <w:rsid w:val="00275865"/>
    <w:rsid w:val="00276A7E"/>
    <w:rsid w:val="002806EB"/>
    <w:rsid w:val="00296815"/>
    <w:rsid w:val="002971A4"/>
    <w:rsid w:val="002B47D0"/>
    <w:rsid w:val="002C768C"/>
    <w:rsid w:val="002D05E9"/>
    <w:rsid w:val="002D533A"/>
    <w:rsid w:val="002D778C"/>
    <w:rsid w:val="002E38C3"/>
    <w:rsid w:val="002F7961"/>
    <w:rsid w:val="00302300"/>
    <w:rsid w:val="00305DD1"/>
    <w:rsid w:val="00306911"/>
    <w:rsid w:val="00312C94"/>
    <w:rsid w:val="00313CB3"/>
    <w:rsid w:val="003145ED"/>
    <w:rsid w:val="00315C77"/>
    <w:rsid w:val="0033168A"/>
    <w:rsid w:val="00335CD9"/>
    <w:rsid w:val="00340F54"/>
    <w:rsid w:val="00345212"/>
    <w:rsid w:val="0035681D"/>
    <w:rsid w:val="00361201"/>
    <w:rsid w:val="00395843"/>
    <w:rsid w:val="003A7311"/>
    <w:rsid w:val="003B471C"/>
    <w:rsid w:val="003D10AB"/>
    <w:rsid w:val="003D4000"/>
    <w:rsid w:val="003F1EF1"/>
    <w:rsid w:val="003F1EFD"/>
    <w:rsid w:val="003F4249"/>
    <w:rsid w:val="00401C75"/>
    <w:rsid w:val="0040761B"/>
    <w:rsid w:val="00422C3F"/>
    <w:rsid w:val="004354AC"/>
    <w:rsid w:val="00446E1A"/>
    <w:rsid w:val="00470F1E"/>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6FF5"/>
    <w:rsid w:val="0057409D"/>
    <w:rsid w:val="005769D4"/>
    <w:rsid w:val="00584777"/>
    <w:rsid w:val="00587242"/>
    <w:rsid w:val="005A1232"/>
    <w:rsid w:val="005A32ED"/>
    <w:rsid w:val="005A3AA1"/>
    <w:rsid w:val="005A3DA3"/>
    <w:rsid w:val="005A4D27"/>
    <w:rsid w:val="005B0FAF"/>
    <w:rsid w:val="005B14CE"/>
    <w:rsid w:val="005B6538"/>
    <w:rsid w:val="005C114A"/>
    <w:rsid w:val="005C37AB"/>
    <w:rsid w:val="005E30CD"/>
    <w:rsid w:val="005E3C49"/>
    <w:rsid w:val="005F35E2"/>
    <w:rsid w:val="00601A75"/>
    <w:rsid w:val="00606355"/>
    <w:rsid w:val="00616F70"/>
    <w:rsid w:val="00622DE5"/>
    <w:rsid w:val="00636BE0"/>
    <w:rsid w:val="0064363E"/>
    <w:rsid w:val="00644CE3"/>
    <w:rsid w:val="006811D6"/>
    <w:rsid w:val="00690392"/>
    <w:rsid w:val="00697F98"/>
    <w:rsid w:val="006C326A"/>
    <w:rsid w:val="006C40E9"/>
    <w:rsid w:val="006D3303"/>
    <w:rsid w:val="006D5CB7"/>
    <w:rsid w:val="006E3675"/>
    <w:rsid w:val="006F3BA5"/>
    <w:rsid w:val="00706B8E"/>
    <w:rsid w:val="00715AF3"/>
    <w:rsid w:val="00720C1E"/>
    <w:rsid w:val="00734F30"/>
    <w:rsid w:val="007410E7"/>
    <w:rsid w:val="007420D8"/>
    <w:rsid w:val="00771102"/>
    <w:rsid w:val="00771B54"/>
    <w:rsid w:val="007728C1"/>
    <w:rsid w:val="00777916"/>
    <w:rsid w:val="00780167"/>
    <w:rsid w:val="00794318"/>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2B34"/>
    <w:rsid w:val="008E2C76"/>
    <w:rsid w:val="008E3572"/>
    <w:rsid w:val="0090456A"/>
    <w:rsid w:val="00906685"/>
    <w:rsid w:val="00910E0F"/>
    <w:rsid w:val="0091690E"/>
    <w:rsid w:val="00947238"/>
    <w:rsid w:val="009624FC"/>
    <w:rsid w:val="0096461D"/>
    <w:rsid w:val="009953AF"/>
    <w:rsid w:val="00996E34"/>
    <w:rsid w:val="009A4492"/>
    <w:rsid w:val="009A6E2B"/>
    <w:rsid w:val="009B4FAC"/>
    <w:rsid w:val="009C20D3"/>
    <w:rsid w:val="009E5835"/>
    <w:rsid w:val="009F4E01"/>
    <w:rsid w:val="00A06A2B"/>
    <w:rsid w:val="00A07090"/>
    <w:rsid w:val="00A11AD7"/>
    <w:rsid w:val="00A1286B"/>
    <w:rsid w:val="00A1449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5D7D"/>
    <w:rsid w:val="00B264C1"/>
    <w:rsid w:val="00B31B65"/>
    <w:rsid w:val="00B36178"/>
    <w:rsid w:val="00B4532F"/>
    <w:rsid w:val="00B46232"/>
    <w:rsid w:val="00B72332"/>
    <w:rsid w:val="00B85EE2"/>
    <w:rsid w:val="00BF2B7B"/>
    <w:rsid w:val="00BF71C2"/>
    <w:rsid w:val="00C26F53"/>
    <w:rsid w:val="00C30A44"/>
    <w:rsid w:val="00C330CB"/>
    <w:rsid w:val="00C3675D"/>
    <w:rsid w:val="00C419C1"/>
    <w:rsid w:val="00C51E49"/>
    <w:rsid w:val="00C521F9"/>
    <w:rsid w:val="00C63351"/>
    <w:rsid w:val="00C71253"/>
    <w:rsid w:val="00C734F9"/>
    <w:rsid w:val="00C739CD"/>
    <w:rsid w:val="00C87365"/>
    <w:rsid w:val="00C93FF6"/>
    <w:rsid w:val="00CC20B0"/>
    <w:rsid w:val="00CE0CC6"/>
    <w:rsid w:val="00CE163F"/>
    <w:rsid w:val="00D21279"/>
    <w:rsid w:val="00D43AA2"/>
    <w:rsid w:val="00D518DB"/>
    <w:rsid w:val="00D55ECB"/>
    <w:rsid w:val="00D67721"/>
    <w:rsid w:val="00D758CE"/>
    <w:rsid w:val="00D76A86"/>
    <w:rsid w:val="00D927D4"/>
    <w:rsid w:val="00DD2795"/>
    <w:rsid w:val="00DD4301"/>
    <w:rsid w:val="00DD4DE2"/>
    <w:rsid w:val="00DD520D"/>
    <w:rsid w:val="00DF0164"/>
    <w:rsid w:val="00DF14A9"/>
    <w:rsid w:val="00DF54AA"/>
    <w:rsid w:val="00E07D33"/>
    <w:rsid w:val="00E12909"/>
    <w:rsid w:val="00E12DDE"/>
    <w:rsid w:val="00E143B6"/>
    <w:rsid w:val="00E25F13"/>
    <w:rsid w:val="00E30CFF"/>
    <w:rsid w:val="00E33991"/>
    <w:rsid w:val="00E55186"/>
    <w:rsid w:val="00E5658D"/>
    <w:rsid w:val="00E615F1"/>
    <w:rsid w:val="00E63146"/>
    <w:rsid w:val="00E64A1D"/>
    <w:rsid w:val="00E74920"/>
    <w:rsid w:val="00E81EE5"/>
    <w:rsid w:val="00E91F21"/>
    <w:rsid w:val="00EA40ED"/>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A44"/>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C30A44"/>
    <w:pPr>
      <w:spacing w:line="276" w:lineRule="auto"/>
    </w:pPr>
    <w:rPr>
      <w:rFonts w:ascii="Arial" w:eastAsia="Arial" w:hAnsi="Arial" w:cs="Arial"/>
      <w:sz w:val="22"/>
      <w:szCs w:val="22"/>
    </w:rPr>
  </w:style>
  <w:style w:type="character" w:styleId="Hipervnculo">
    <w:name w:val="Hyperlink"/>
    <w:basedOn w:val="Fuentedeprrafopredeter"/>
    <w:rsid w:val="00263A06"/>
    <w:rPr>
      <w:color w:val="0000FF"/>
      <w:u w:val="single"/>
    </w:rPr>
  </w:style>
</w:styles>
</file>

<file path=word/webSettings.xml><?xml version="1.0" encoding="utf-8"?>
<w:webSettings xmlns:r="http://schemas.openxmlformats.org/officeDocument/2006/relationships" xmlns:w="http://schemas.openxmlformats.org/wordprocessingml/2006/main">
  <w:divs>
    <w:div w:id="25096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s.wikipedia.org/wiki/El_juguete_rabioso_%28pel%C3%ADcula_de_1998%29" TargetMode="External"/><Relationship Id="rId3" Type="http://schemas.openxmlformats.org/officeDocument/2006/relationships/settings" Target="settings.xml"/><Relationship Id="rId7" Type="http://schemas.openxmlformats.org/officeDocument/2006/relationships/hyperlink" Target="http://es.wikipedia.org/wiki/La_vuelta_de_Mart%C3%ADn_Fierr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ctor\Downloads\ib2awgx1el_1587595525.1739%20(1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(13)</Template>
  <TotalTime>4</TotalTime>
  <Pages>2</Pages>
  <Words>560</Words>
  <Characters>2817</Characters>
  <Application>Microsoft Office Word</Application>
  <DocSecurity>0</DocSecurity>
  <Lines>100</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3499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Hector</dc:creator>
  <cp:lastModifiedBy>andipaola</cp:lastModifiedBy>
  <cp:revision>2</cp:revision>
  <cp:lastPrinted>2022-05-19T19:38:00Z</cp:lastPrinted>
  <dcterms:created xsi:type="dcterms:W3CDTF">2022-05-19T19:42:00Z</dcterms:created>
  <dcterms:modified xsi:type="dcterms:W3CDTF">2022-05-19T19:42:00Z</dcterms:modified>
</cp:coreProperties>
</file>