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Expediente 283-D-2022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 xml:space="preserve">: el expediente N° 283-D-2022, impulsado por el Diputado Roy Cortina quien solicita se modifique la actual Ordenanza N°43.387 y denominase Luis Alberto Spinetta a la actual Plazoleta “Alexander Fleming”, y </w:t>
      </w:r>
    </w:p>
    <w:p w:rsidR="001D4728" w:rsidRPr="005C42CD" w:rsidRDefault="001D4728"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0C5659" w:rsidRPr="005C42CD" w:rsidRDefault="001D4728" w:rsidP="000C5659">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lang w:eastAsia="es-AR"/>
        </w:rPr>
        <w:tab/>
        <w:t xml:space="preserve">Que </w:t>
      </w:r>
      <w:r w:rsidR="000C5659" w:rsidRPr="005C42CD">
        <w:rPr>
          <w:rFonts w:ascii="Times New Roman" w:eastAsia="Times New Roman" w:hAnsi="Times New Roman" w:cs="Times New Roman"/>
          <w:lang w:eastAsia="es-AR"/>
        </w:rPr>
        <w:t xml:space="preserve">Luis Alberto Spinetta es considerado una de las figuras más influyentes y destacadas de la música nacional, su obra forma parte del entrañable patrimonio musical y cultural de nuestra Ciudad. Integró varios de los grupos fundacionales del rock nacional como </w:t>
      </w:r>
      <w:r w:rsidR="000C5659" w:rsidRPr="005C42CD">
        <w:rPr>
          <w:rFonts w:ascii="Times New Roman" w:eastAsia="Times New Roman" w:hAnsi="Times New Roman" w:cs="Times New Roman"/>
          <w:i/>
          <w:lang w:eastAsia="es-AR"/>
        </w:rPr>
        <w:t>Almendra</w:t>
      </w:r>
      <w:r w:rsidR="000C5659" w:rsidRPr="005C42CD">
        <w:rPr>
          <w:rFonts w:ascii="Times New Roman" w:eastAsia="Times New Roman" w:hAnsi="Times New Roman" w:cs="Times New Roman"/>
          <w:lang w:eastAsia="es-AR"/>
        </w:rPr>
        <w:t xml:space="preserve">, </w:t>
      </w:r>
      <w:r w:rsidR="000C5659" w:rsidRPr="005C42CD">
        <w:rPr>
          <w:rFonts w:ascii="Times New Roman" w:eastAsia="Times New Roman" w:hAnsi="Times New Roman" w:cs="Times New Roman"/>
          <w:i/>
          <w:lang w:eastAsia="es-AR"/>
        </w:rPr>
        <w:t>Pescado Rabioso</w:t>
      </w:r>
      <w:r w:rsidR="000C5659" w:rsidRPr="005C42CD">
        <w:rPr>
          <w:rFonts w:ascii="Times New Roman" w:eastAsia="Times New Roman" w:hAnsi="Times New Roman" w:cs="Times New Roman"/>
          <w:lang w:eastAsia="es-AR"/>
        </w:rPr>
        <w:t xml:space="preserve">, </w:t>
      </w:r>
      <w:r w:rsidR="000C5659" w:rsidRPr="005C42CD">
        <w:rPr>
          <w:rFonts w:ascii="Times New Roman" w:eastAsia="Times New Roman" w:hAnsi="Times New Roman" w:cs="Times New Roman"/>
          <w:i/>
          <w:lang w:eastAsia="es-AR"/>
        </w:rPr>
        <w:t>Invisible</w:t>
      </w:r>
      <w:r w:rsidR="000C5659" w:rsidRPr="005C42CD">
        <w:rPr>
          <w:rFonts w:ascii="Times New Roman" w:eastAsia="Times New Roman" w:hAnsi="Times New Roman" w:cs="Times New Roman"/>
          <w:lang w:eastAsia="es-AR"/>
        </w:rPr>
        <w:t xml:space="preserve"> o </w:t>
      </w:r>
      <w:r w:rsidR="000C5659" w:rsidRPr="005C42CD">
        <w:rPr>
          <w:rFonts w:ascii="Times New Roman" w:eastAsia="Times New Roman" w:hAnsi="Times New Roman" w:cs="Times New Roman"/>
          <w:i/>
          <w:lang w:eastAsia="es-AR"/>
        </w:rPr>
        <w:t>Spinetta Jade.</w:t>
      </w:r>
      <w:r w:rsidR="000C5659" w:rsidRPr="005C42CD">
        <w:rPr>
          <w:rFonts w:ascii="Times New Roman" w:eastAsia="Times New Roman" w:hAnsi="Times New Roman" w:cs="Times New Roman"/>
          <w:lang w:eastAsia="es-AR"/>
        </w:rPr>
        <w:t xml:space="preserve"> Alternando con esos períodos, realizó numerosos discos solistas que lo posicionaron como icono del movimiento artístico de una generación cuyo legado influenció a muchas generaciones y aún nos alcanza.</w:t>
      </w:r>
    </w:p>
    <w:p w:rsidR="000C5659" w:rsidRPr="005C42CD" w:rsidRDefault="000C5659" w:rsidP="000C5659">
      <w:pPr>
        <w:spacing w:after="0" w:line="240" w:lineRule="auto"/>
        <w:ind w:firstLine="708"/>
        <w:jc w:val="both"/>
        <w:rPr>
          <w:rFonts w:ascii="Times New Roman" w:eastAsia="Times New Roman" w:hAnsi="Times New Roman" w:cs="Times New Roman"/>
          <w:lang w:eastAsia="es-AR"/>
        </w:rPr>
      </w:pPr>
    </w:p>
    <w:p w:rsidR="000C5659" w:rsidRPr="005C42CD" w:rsidRDefault="000C5659" w:rsidP="000C5659">
      <w:pPr>
        <w:spacing w:after="0" w:line="240" w:lineRule="auto"/>
        <w:ind w:firstLine="708"/>
        <w:jc w:val="both"/>
        <w:rPr>
          <w:rFonts w:ascii="Times New Roman" w:eastAsia="Times New Roman" w:hAnsi="Times New Roman" w:cs="Times New Roman"/>
          <w:lang w:eastAsia="es-AR"/>
        </w:rPr>
      </w:pPr>
      <w:r w:rsidRPr="005C42CD">
        <w:rPr>
          <w:rFonts w:ascii="Times New Roman" w:eastAsia="Times New Roman" w:hAnsi="Times New Roman" w:cs="Times New Roman"/>
          <w:lang w:eastAsia="es-AR"/>
        </w:rPr>
        <w:t xml:space="preserve">Que esta extensa carrera lo llevó a obtener una innumerable cantidad de premios y reconocimientos. La revista </w:t>
      </w:r>
      <w:r w:rsidRPr="005C42CD">
        <w:rPr>
          <w:rFonts w:ascii="Times New Roman" w:eastAsia="Times New Roman" w:hAnsi="Times New Roman" w:cs="Times New Roman"/>
          <w:i/>
          <w:lang w:eastAsia="es-AR"/>
        </w:rPr>
        <w:t>Rolling Stone</w:t>
      </w:r>
      <w:r w:rsidRPr="005C42CD">
        <w:rPr>
          <w:rFonts w:ascii="Times New Roman" w:eastAsia="Times New Roman" w:hAnsi="Times New Roman" w:cs="Times New Roman"/>
          <w:lang w:eastAsia="es-AR"/>
        </w:rPr>
        <w:t xml:space="preserve"> lo catalogó como el mejor músico argentino de rock.  En 1997, </w:t>
      </w:r>
      <w:r w:rsidRPr="005C42CD">
        <w:rPr>
          <w:rFonts w:ascii="Times New Roman" w:eastAsia="Times New Roman" w:hAnsi="Times New Roman" w:cs="Times New Roman"/>
          <w:i/>
          <w:lang w:eastAsia="es-AR"/>
        </w:rPr>
        <w:t>Billboard</w:t>
      </w:r>
      <w:r w:rsidRPr="005C42CD">
        <w:rPr>
          <w:rFonts w:ascii="Times New Roman" w:eastAsia="Times New Roman" w:hAnsi="Times New Roman" w:cs="Times New Roman"/>
          <w:lang w:eastAsia="es-AR"/>
        </w:rPr>
        <w:t xml:space="preserve"> lo definió como “ícono del rock argentino”, y en 2001 el diario Página 12 lo consideró el artista más influyente en la historia del rock argentino. En 2005 obtuvo el Premio Konex de Platino como el más destacado solista masculino de rock de la década en la Argentina, mismo galardón que ganó en 1985 y 1995, como autor/compositor de rock y cantante masculino de rock respectivamente. En 2009 ganó el Gardel de Oro, el más importante del país en lo musical</w:t>
      </w:r>
    </w:p>
    <w:p w:rsidR="000C5659" w:rsidRPr="005C42CD" w:rsidRDefault="000C5659" w:rsidP="000C5659">
      <w:pPr>
        <w:spacing w:after="0" w:line="240" w:lineRule="auto"/>
        <w:ind w:firstLine="708"/>
        <w:jc w:val="both"/>
        <w:rPr>
          <w:rFonts w:ascii="Times New Roman" w:eastAsia="Times New Roman" w:hAnsi="Times New Roman" w:cs="Times New Roman"/>
          <w:lang w:eastAsia="es-AR"/>
        </w:rPr>
      </w:pPr>
    </w:p>
    <w:p w:rsidR="00987EB5" w:rsidRPr="005C42CD" w:rsidRDefault="000C5659" w:rsidP="00987EB5">
      <w:pPr>
        <w:spacing w:after="0" w:line="240" w:lineRule="auto"/>
        <w:ind w:firstLine="708"/>
        <w:jc w:val="both"/>
        <w:rPr>
          <w:rFonts w:ascii="Times New Roman" w:eastAsia="Times New Roman" w:hAnsi="Times New Roman" w:cs="Times New Roman"/>
          <w:lang w:eastAsia="es-AR"/>
        </w:rPr>
      </w:pPr>
      <w:r w:rsidRPr="005C42CD">
        <w:rPr>
          <w:rFonts w:ascii="Times New Roman" w:eastAsia="Times New Roman" w:hAnsi="Times New Roman" w:cs="Times New Roman"/>
          <w:lang w:eastAsia="es-AR"/>
        </w:rPr>
        <w:t>Que falleció en nuestra ciudad el 8 de febrero de 2012, a la edad de 62 años. Sus cenizas fueron arrojadas por su familia al Río de la Plata siguiendo su última voluntad, al lado del Parque de la Memoria de Buenos Aires.</w:t>
      </w:r>
      <w:r w:rsidR="00987EB5" w:rsidRPr="005C42CD">
        <w:rPr>
          <w:rFonts w:ascii="Times New Roman" w:eastAsia="Times New Roman" w:hAnsi="Times New Roman" w:cs="Times New Roman"/>
          <w:lang w:eastAsia="es-AR"/>
        </w:rPr>
        <w:t xml:space="preserve"> Desde ese momento</w:t>
      </w:r>
      <w:r w:rsidRPr="005C42CD">
        <w:rPr>
          <w:rFonts w:ascii="Times New Roman" w:eastAsia="Times New Roman" w:hAnsi="Times New Roman" w:cs="Times New Roman"/>
          <w:lang w:eastAsia="es-AR"/>
        </w:rPr>
        <w:t xml:space="preserve">, hubo una necesidad popular inminente de manifestar el cariño y reconocimiento a su figura, lo que dio lugar a diferentes homenajes materiales e inmateriales. Tal fue el caso de bautizar el Paso Bajo Nivel de la Avenida Congreso y Tronador con su nombre, la sala del Centro Cultural 25 de Mayo, o la estatua de tamaño real realizada por el escultor Fernando Pugliese, todos en el barrio de Villa Urquiza. </w:t>
      </w:r>
    </w:p>
    <w:p w:rsidR="00987EB5" w:rsidRPr="005C42CD" w:rsidRDefault="00987EB5" w:rsidP="000C5659">
      <w:pPr>
        <w:spacing w:after="0" w:line="240" w:lineRule="auto"/>
        <w:jc w:val="both"/>
        <w:rPr>
          <w:rFonts w:ascii="Times New Roman" w:eastAsia="Times New Roman" w:hAnsi="Times New Roman" w:cs="Times New Roman"/>
          <w:lang w:eastAsia="es-AR"/>
        </w:rPr>
      </w:pPr>
    </w:p>
    <w:p w:rsidR="000C5659" w:rsidRPr="005C42CD" w:rsidRDefault="00987EB5" w:rsidP="00987EB5">
      <w:pPr>
        <w:spacing w:after="0" w:line="240" w:lineRule="auto"/>
        <w:ind w:firstLine="708"/>
        <w:jc w:val="both"/>
        <w:rPr>
          <w:rFonts w:ascii="Times New Roman" w:eastAsia="Times New Roman" w:hAnsi="Times New Roman" w:cs="Times New Roman"/>
          <w:lang w:eastAsia="es-AR"/>
        </w:rPr>
      </w:pPr>
      <w:r w:rsidRPr="005C42CD">
        <w:rPr>
          <w:rFonts w:ascii="Times New Roman" w:eastAsia="Times New Roman" w:hAnsi="Times New Roman" w:cs="Times New Roman"/>
          <w:lang w:eastAsia="es-AR"/>
        </w:rPr>
        <w:t>Que e</w:t>
      </w:r>
      <w:r w:rsidR="000C5659" w:rsidRPr="005C42CD">
        <w:rPr>
          <w:rFonts w:ascii="Times New Roman" w:eastAsia="Times New Roman" w:hAnsi="Times New Roman" w:cs="Times New Roman"/>
          <w:lang w:eastAsia="es-AR"/>
        </w:rPr>
        <w:t xml:space="preserve">n el año 2015 el gobierno </w:t>
      </w:r>
      <w:r w:rsidRPr="005C42CD">
        <w:rPr>
          <w:rFonts w:ascii="Times New Roman" w:eastAsia="Times New Roman" w:hAnsi="Times New Roman" w:cs="Times New Roman"/>
          <w:lang w:eastAsia="es-AR"/>
        </w:rPr>
        <w:t>nacional</w:t>
      </w:r>
      <w:r w:rsidR="000C5659" w:rsidRPr="005C42CD">
        <w:rPr>
          <w:rFonts w:ascii="Times New Roman" w:eastAsia="Times New Roman" w:hAnsi="Times New Roman" w:cs="Times New Roman"/>
          <w:lang w:eastAsia="es-AR"/>
        </w:rPr>
        <w:t xml:space="preserve"> estableció el 23 de enero como el "Día Nacional del Músico"  mediante la Ley 27.106, en honor a su nacimiento.</w:t>
      </w:r>
    </w:p>
    <w:p w:rsidR="000C5659" w:rsidRPr="005C42CD" w:rsidRDefault="000C5659" w:rsidP="004D4950">
      <w:pPr>
        <w:spacing w:after="0" w:line="240" w:lineRule="auto"/>
        <w:rPr>
          <w:rFonts w:ascii="Times New Roman" w:eastAsia="Times New Roman" w:hAnsi="Times New Roman" w:cs="Times New Roman"/>
          <w:lang w:eastAsia="es-AR"/>
        </w:rPr>
      </w:pPr>
    </w:p>
    <w:p w:rsidR="00987EB5" w:rsidRPr="005C42CD" w:rsidRDefault="00987EB5" w:rsidP="00987EB5">
      <w:pPr>
        <w:jc w:val="both"/>
        <w:rPr>
          <w:rFonts w:ascii="Times New Roman" w:eastAsia="Times New Roman" w:hAnsi="Times New Roman" w:cs="Times New Roman"/>
          <w:lang w:eastAsia="es-AR"/>
        </w:rPr>
      </w:pPr>
      <w:r w:rsidRPr="005C42CD">
        <w:rPr>
          <w:rFonts w:ascii="Times New Roman" w:eastAsia="Times New Roman" w:hAnsi="Times New Roman" w:cs="Times New Roman"/>
          <w:lang w:eastAsia="es-AR"/>
        </w:rPr>
        <w:tab/>
        <w:t>Que el presente proyecto cuenta con dictamen positivo de la Comisión de Nomenclatura Urbana con la salvedad de la modificación del artículo 1° que deberá quedar redactado “</w:t>
      </w:r>
      <w:r w:rsidRPr="005C42CD">
        <w:rPr>
          <w:rFonts w:ascii="Times New Roman" w:eastAsia="Times New Roman" w:hAnsi="Times New Roman" w:cs="Times New Roman"/>
          <w:i/>
          <w:lang w:eastAsia="es-AR"/>
        </w:rPr>
        <w:t>Artículo 1°. - Modifíquese la ordenanza N° 43.387 y denomínase Luis Alberto Spinetta a la plazoleta ubicada entre las calles Rafael Hernández y Lidoro J. Quinteros en el barrio de Núñez, conservando los canteros centrales su antigua denominación</w:t>
      </w:r>
      <w:r w:rsidRPr="005C42CD">
        <w:rPr>
          <w:rFonts w:ascii="Times New Roman" w:eastAsia="Times New Roman" w:hAnsi="Times New Roman" w:cs="Times New Roman"/>
          <w:lang w:eastAsia="es-AR"/>
        </w:rPr>
        <w:t>”.</w:t>
      </w:r>
    </w:p>
    <w:p w:rsidR="00503271" w:rsidRDefault="00503271" w:rsidP="00503271">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503271" w:rsidRDefault="00503271" w:rsidP="005C42CD">
      <w:pPr>
        <w:jc w:val="center"/>
        <w:rPr>
          <w:rFonts w:ascii="Times New Roman" w:eastAsia="Times New Roman" w:hAnsi="Times New Roman" w:cs="Times New Roman"/>
          <w:b/>
          <w:lang w:eastAsia="es-AR"/>
        </w:rPr>
      </w:pPr>
    </w:p>
    <w:p w:rsidR="00987EB5" w:rsidRPr="005C42CD" w:rsidRDefault="005C42CD" w:rsidP="005C42CD">
      <w:pPr>
        <w:jc w:val="center"/>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LEY</w:t>
      </w:r>
    </w:p>
    <w:p w:rsidR="005C42CD" w:rsidRPr="005C42CD" w:rsidRDefault="005C42CD" w:rsidP="005C42CD">
      <w:pPr>
        <w:jc w:val="both"/>
        <w:rPr>
          <w:rFonts w:ascii="Times New Roman" w:eastAsia="Times New Roman" w:hAnsi="Times New Roman" w:cs="Times New Roman"/>
          <w:lang w:eastAsia="es-AR"/>
        </w:rPr>
      </w:pPr>
      <w:r w:rsidRPr="00F52E48">
        <w:rPr>
          <w:rFonts w:ascii="Times New Roman" w:eastAsia="Times New Roman" w:hAnsi="Times New Roman" w:cs="Times New Roman"/>
          <w:b/>
          <w:color w:val="000000"/>
          <w:lang w:eastAsia="es-AR"/>
        </w:rPr>
        <w:t>Artículo 1°.-</w:t>
      </w:r>
      <w:r w:rsidRPr="005C42CD">
        <w:rPr>
          <w:rFonts w:ascii="Times New Roman" w:eastAsia="Times New Roman" w:hAnsi="Times New Roman" w:cs="Times New Roman"/>
          <w:lang w:eastAsia="es-AR"/>
        </w:rPr>
        <w:t xml:space="preserve"> Modifíquese la ordenanza N° 43.387 y denomínase Luis Alberto Spinetta a la plazoleta ubicada entre las calles Rafael Hernández y Lidoro J. Quinteros en el barrio de Núñez, conservando los canteros centrales su antigua denominación.</w:t>
      </w:r>
    </w:p>
    <w:p w:rsidR="005C42CD" w:rsidRPr="005C42CD" w:rsidRDefault="005C42CD" w:rsidP="005C42CD">
      <w:pPr>
        <w:jc w:val="both"/>
        <w:rPr>
          <w:rFonts w:ascii="Times New Roman" w:eastAsia="Times New Roman" w:hAnsi="Times New Roman" w:cs="Times New Roman"/>
          <w:lang w:eastAsia="es-AR"/>
        </w:rPr>
      </w:pPr>
      <w:r w:rsidRPr="00F52E48">
        <w:rPr>
          <w:rFonts w:ascii="Times New Roman" w:eastAsia="Times New Roman" w:hAnsi="Times New Roman" w:cs="Times New Roman"/>
          <w:b/>
          <w:color w:val="000000"/>
          <w:lang w:eastAsia="es-AR"/>
        </w:rPr>
        <w:t>Artículo 2°.-</w:t>
      </w:r>
      <w:r w:rsidRPr="005C42CD">
        <w:rPr>
          <w:rFonts w:ascii="Times New Roman" w:eastAsia="Times New Roman" w:hAnsi="Times New Roman" w:cs="Times New Roman"/>
          <w:lang w:eastAsia="es-AR"/>
        </w:rPr>
        <w:t xml:space="preserve"> La autoridad de aplicación realizará gestiones para la colocación de juegos infantiles que permitan, de manera lúdica e interactiva, un acercamiento a la música y su patrimonio cultural, y de placas conmemorativas sobre la figura y obra de Luis Alberto Spinetta.</w:t>
      </w:r>
    </w:p>
    <w:p w:rsidR="00AA1829" w:rsidRPr="00EB2C8D" w:rsidRDefault="00AA1829" w:rsidP="00AA1829">
      <w:pPr>
        <w:pStyle w:val="NormalWeb"/>
        <w:spacing w:after="0"/>
        <w:jc w:val="both"/>
        <w:rPr>
          <w:color w:val="000000"/>
          <w:sz w:val="22"/>
          <w:szCs w:val="22"/>
        </w:rPr>
      </w:pPr>
      <w:r w:rsidRPr="00EB2C8D">
        <w:rPr>
          <w:b/>
          <w:color w:val="000000"/>
          <w:sz w:val="22"/>
          <w:szCs w:val="22"/>
        </w:rPr>
        <w:lastRenderedPageBreak/>
        <w:t>Artículo 3°.</w:t>
      </w:r>
      <w:r w:rsidRPr="00EB2C8D">
        <w:rPr>
          <w:color w:val="000000"/>
          <w:sz w:val="22"/>
          <w:szCs w:val="22"/>
        </w:rPr>
        <w:t>- Publíquese y cúmplase con lo establecido en los artículos 89° y 90° de la Constitución de la Ciudad de Buenos Aires.</w:t>
      </w:r>
    </w:p>
    <w:p w:rsidR="008160C8" w:rsidRPr="005C42CD" w:rsidRDefault="008160C8" w:rsidP="004D4950">
      <w:pPr>
        <w:spacing w:after="0" w:line="240" w:lineRule="auto"/>
        <w:rPr>
          <w:rFonts w:ascii="Times New Roman" w:eastAsia="Times New Roman" w:hAnsi="Times New Roman" w:cs="Times New Roman"/>
          <w:lang w:eastAsia="es-AR"/>
        </w:rPr>
      </w:pPr>
    </w:p>
    <w:p w:rsidR="004D4950" w:rsidRPr="005C42CD" w:rsidRDefault="004D4950"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color w:val="000000"/>
          <w:lang w:eastAsia="es-AR"/>
        </w:rPr>
        <w:t xml:space="preserve">Sala de Comisión, </w:t>
      </w:r>
      <w:r w:rsidR="008160C8" w:rsidRPr="005C42CD">
        <w:rPr>
          <w:rFonts w:ascii="Times New Roman" w:eastAsia="Times New Roman" w:hAnsi="Times New Roman" w:cs="Times New Roman"/>
          <w:color w:val="000000"/>
          <w:lang w:eastAsia="es-AR"/>
        </w:rPr>
        <w:t>5</w:t>
      </w:r>
      <w:r w:rsidRPr="005C42CD">
        <w:rPr>
          <w:rFonts w:ascii="Times New Roman" w:eastAsia="Times New Roman" w:hAnsi="Times New Roman" w:cs="Times New Roman"/>
          <w:color w:val="000000"/>
          <w:lang w:eastAsia="es-AR"/>
        </w:rPr>
        <w:t xml:space="preserve"> de </w:t>
      </w:r>
      <w:r w:rsidR="00F52E48">
        <w:rPr>
          <w:rFonts w:ascii="Times New Roman" w:eastAsia="Times New Roman" w:hAnsi="Times New Roman" w:cs="Times New Roman"/>
          <w:color w:val="000000"/>
          <w:lang w:eastAsia="es-AR"/>
        </w:rPr>
        <w:t>Jul</w:t>
      </w:r>
      <w:r w:rsidR="008160C8" w:rsidRPr="005C42CD">
        <w:rPr>
          <w:rFonts w:ascii="Times New Roman" w:eastAsia="Times New Roman" w:hAnsi="Times New Roman" w:cs="Times New Roman"/>
          <w:color w:val="000000"/>
          <w:lang w:eastAsia="es-AR"/>
        </w:rPr>
        <w:t>io</w:t>
      </w:r>
      <w:r w:rsidRPr="005C42CD">
        <w:rPr>
          <w:rFonts w:ascii="Times New Roman" w:eastAsia="Times New Roman" w:hAnsi="Times New Roman" w:cs="Times New Roman"/>
          <w:color w:val="000000"/>
          <w:lang w:eastAsia="es-AR"/>
        </w:rPr>
        <w:t xml:space="preserve"> de 2022.</w:t>
      </w:r>
    </w:p>
    <w:p w:rsidR="004D4950" w:rsidRDefault="004D4950" w:rsidP="004D4950">
      <w:pPr>
        <w:spacing w:after="0" w:line="240" w:lineRule="auto"/>
        <w:rPr>
          <w:rFonts w:ascii="Times New Roman" w:eastAsia="Times New Roman" w:hAnsi="Times New Roman" w:cs="Times New Roman"/>
          <w:sz w:val="24"/>
          <w:szCs w:val="24"/>
          <w:lang w:eastAsia="es-AR"/>
        </w:rPr>
      </w:pPr>
    </w:p>
    <w:p w:rsidR="00A16061" w:rsidRDefault="00A16061" w:rsidP="004D4950">
      <w:pPr>
        <w:spacing w:after="0" w:line="240" w:lineRule="auto"/>
        <w:rPr>
          <w:rFonts w:ascii="Times New Roman" w:eastAsia="Times New Roman" w:hAnsi="Times New Roman" w:cs="Times New Roman"/>
          <w:sz w:val="24"/>
          <w:szCs w:val="24"/>
          <w:lang w:eastAsia="es-AR"/>
        </w:rPr>
      </w:pPr>
    </w:p>
    <w:p w:rsidR="00A16061" w:rsidRDefault="00A16061" w:rsidP="004D4950">
      <w:pPr>
        <w:spacing w:after="0" w:line="240" w:lineRule="auto"/>
        <w:rPr>
          <w:rFonts w:ascii="Times New Roman" w:eastAsia="Times New Roman" w:hAnsi="Times New Roman" w:cs="Times New Roman"/>
          <w:sz w:val="24"/>
          <w:szCs w:val="24"/>
          <w:lang w:eastAsia="es-AR"/>
        </w:rPr>
      </w:pPr>
    </w:p>
    <w:p w:rsidR="00A16061" w:rsidRPr="004D4950" w:rsidRDefault="00A16061"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F52E48" w:rsidRDefault="00F52E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F52E48" w:rsidRDefault="00F52E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52E48" w:rsidRDefault="00F52E48" w:rsidP="000B37AA">
      <w:pPr>
        <w:spacing w:after="0" w:line="240" w:lineRule="auto"/>
        <w:jc w:val="both"/>
        <w:rPr>
          <w:rFonts w:ascii="Times New Roman" w:eastAsia="Times New Roman" w:hAnsi="Times New Roman" w:cs="Times New Roman"/>
          <w:color w:val="000000"/>
          <w:lang w:eastAsia="es-AR"/>
        </w:rPr>
      </w:pPr>
    </w:p>
    <w:p w:rsidR="00F52E48" w:rsidRPr="00F52E48" w:rsidRDefault="00F52E48" w:rsidP="000B37AA">
      <w:pPr>
        <w:spacing w:after="0" w:line="240" w:lineRule="auto"/>
        <w:jc w:val="both"/>
        <w:rPr>
          <w:rStyle w:val="nfasisintenso"/>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E23B8E" w:rsidSect="00E90683">
      <w:headerReference w:type="even" r:id="rId7"/>
      <w:headerReference w:type="default" r:id="rId8"/>
      <w:footerReference w:type="even" r:id="rId9"/>
      <w:footerReference w:type="default" r:id="rId10"/>
      <w:headerReference w:type="first" r:id="rId11"/>
      <w:footerReference w:type="first" r:id="rId12"/>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953" w:rsidRDefault="00EA6953">
      <w:r>
        <w:separator/>
      </w:r>
    </w:p>
  </w:endnote>
  <w:endnote w:type="continuationSeparator" w:id="1">
    <w:p w:rsidR="00EA6953" w:rsidRDefault="00EA69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83" w:rsidRDefault="00E9068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90683" w:rsidRPr="00E90683">
        <w:rPr>
          <w:noProof/>
          <w:color w:val="333333"/>
          <w:sz w:val="20"/>
        </w:rPr>
        <w:t>04/07/2022 18:56:00</w:t>
      </w:r>
    </w:fldSimple>
    <w:r w:rsidRPr="001C19C4">
      <w:rPr>
        <w:color w:val="333333"/>
        <w:sz w:val="20"/>
      </w:rPr>
      <w:t xml:space="preserve">  -  Cantidad de caracteres: </w:t>
    </w:r>
    <w:fldSimple w:instr=" NUMCHARS  \* MERGEFORMAT ">
      <w:r w:rsidR="00E90683" w:rsidRPr="00E90683">
        <w:rPr>
          <w:noProof/>
          <w:color w:val="333333"/>
          <w:sz w:val="20"/>
        </w:rPr>
        <w:t>3162</w:t>
      </w:r>
    </w:fldSimple>
    <w:r w:rsidRPr="001C19C4">
      <w:rPr>
        <w:color w:val="333333"/>
        <w:sz w:val="20"/>
      </w:rPr>
      <w:t xml:space="preserve"> - Cantidad de palabras: </w:t>
    </w:r>
    <w:fldSimple w:instr=" NUMWORDS  \* MERGEFORMAT ">
      <w:r w:rsidR="00E90683" w:rsidRPr="00E90683">
        <w:rPr>
          <w:noProof/>
          <w:color w:val="333333"/>
          <w:sz w:val="20"/>
        </w:rPr>
        <w:t>607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4376D" w:rsidRPr="001C19C4">
      <w:rPr>
        <w:rStyle w:val="Nmerodepgina"/>
        <w:color w:val="333333"/>
      </w:rPr>
      <w:fldChar w:fldCharType="begin"/>
    </w:r>
    <w:r w:rsidRPr="001C19C4">
      <w:rPr>
        <w:rStyle w:val="Nmerodepgina"/>
        <w:color w:val="333333"/>
      </w:rPr>
      <w:instrText xml:space="preserve"> PAGE </w:instrText>
    </w:r>
    <w:r w:rsidR="0064376D" w:rsidRPr="001C19C4">
      <w:rPr>
        <w:rStyle w:val="Nmerodepgina"/>
        <w:color w:val="333333"/>
      </w:rPr>
      <w:fldChar w:fldCharType="separate"/>
    </w:r>
    <w:r w:rsidR="00E90683">
      <w:rPr>
        <w:rStyle w:val="Nmerodepgina"/>
        <w:noProof/>
        <w:color w:val="333333"/>
      </w:rPr>
      <w:t>2</w:t>
    </w:r>
    <w:r w:rsidR="0064376D" w:rsidRPr="001C19C4">
      <w:rPr>
        <w:rStyle w:val="Nmerodepgina"/>
        <w:color w:val="333333"/>
      </w:rPr>
      <w:fldChar w:fldCharType="end"/>
    </w:r>
    <w:r w:rsidRPr="001C19C4">
      <w:rPr>
        <w:rStyle w:val="Nmerodepgina"/>
        <w:color w:val="333333"/>
      </w:rPr>
      <w:t>/</w:t>
    </w:r>
    <w:fldSimple w:instr=" NUMPAGES  \* MERGEFORMAT ">
      <w:r w:rsidR="00E90683" w:rsidRPr="00E9068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83" w:rsidRDefault="00E9068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953" w:rsidRDefault="00EA6953">
      <w:r>
        <w:separator/>
      </w:r>
    </w:p>
  </w:footnote>
  <w:footnote w:type="continuationSeparator" w:id="1">
    <w:p w:rsidR="00EA6953" w:rsidRDefault="00EA69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83" w:rsidRDefault="00E9068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83" w:rsidRDefault="00E90683">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49154"/>
  </w:hdrShapeDefaults>
  <w:footnotePr>
    <w:footnote w:id="0"/>
    <w:footnote w:id="1"/>
  </w:footnotePr>
  <w:endnotePr>
    <w:endnote w:id="0"/>
    <w:endnote w:id="1"/>
  </w:endnotePr>
  <w:compat/>
  <w:rsids>
    <w:rsidRoot w:val="00A84D5E"/>
    <w:rsid w:val="00005F12"/>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2112"/>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08F0"/>
    <w:rsid w:val="003D10AB"/>
    <w:rsid w:val="003D4000"/>
    <w:rsid w:val="003E1F16"/>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503271"/>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4376D"/>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10E7"/>
    <w:rsid w:val="007420D8"/>
    <w:rsid w:val="0076062C"/>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0420"/>
    <w:rsid w:val="00947238"/>
    <w:rsid w:val="00956621"/>
    <w:rsid w:val="009624FC"/>
    <w:rsid w:val="0096461D"/>
    <w:rsid w:val="00973EC5"/>
    <w:rsid w:val="00986C30"/>
    <w:rsid w:val="00987EB5"/>
    <w:rsid w:val="009953AF"/>
    <w:rsid w:val="00996E34"/>
    <w:rsid w:val="009A6E2B"/>
    <w:rsid w:val="009B1362"/>
    <w:rsid w:val="009B4FAC"/>
    <w:rsid w:val="009C20D3"/>
    <w:rsid w:val="009E5835"/>
    <w:rsid w:val="009F4E01"/>
    <w:rsid w:val="00A0283F"/>
    <w:rsid w:val="00A06A2B"/>
    <w:rsid w:val="00A07090"/>
    <w:rsid w:val="00A11AD7"/>
    <w:rsid w:val="00A1286B"/>
    <w:rsid w:val="00A16061"/>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1829"/>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46DC3"/>
    <w:rsid w:val="00B85EE2"/>
    <w:rsid w:val="00B87C49"/>
    <w:rsid w:val="00BF2B7B"/>
    <w:rsid w:val="00BF71C2"/>
    <w:rsid w:val="00C02C9C"/>
    <w:rsid w:val="00C26F53"/>
    <w:rsid w:val="00C330CB"/>
    <w:rsid w:val="00C3675D"/>
    <w:rsid w:val="00C419C1"/>
    <w:rsid w:val="00C51E49"/>
    <w:rsid w:val="00C521F9"/>
    <w:rsid w:val="00C53613"/>
    <w:rsid w:val="00C63351"/>
    <w:rsid w:val="00C7063B"/>
    <w:rsid w:val="00C71253"/>
    <w:rsid w:val="00C734F9"/>
    <w:rsid w:val="00C755A6"/>
    <w:rsid w:val="00C87365"/>
    <w:rsid w:val="00C93FF6"/>
    <w:rsid w:val="00CC20B0"/>
    <w:rsid w:val="00CE163F"/>
    <w:rsid w:val="00D03EBB"/>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6F20"/>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0683"/>
    <w:rsid w:val="00E91F21"/>
    <w:rsid w:val="00EA6953"/>
    <w:rsid w:val="00EB6956"/>
    <w:rsid w:val="00EE0E2A"/>
    <w:rsid w:val="00EE6672"/>
    <w:rsid w:val="00EF0D22"/>
    <w:rsid w:val="00F1107F"/>
    <w:rsid w:val="00F13C69"/>
    <w:rsid w:val="00F41DF6"/>
    <w:rsid w:val="00F52245"/>
    <w:rsid w:val="00F52E48"/>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nfasisintenso">
    <w:name w:val="Intense Emphasis"/>
    <w:basedOn w:val="Fuentedeprrafopredeter"/>
    <w:uiPriority w:val="21"/>
    <w:qFormat/>
    <w:rsid w:val="00F52E48"/>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361857636">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82</TotalTime>
  <Pages>2</Pages>
  <Words>607</Words>
  <Characters>3162</Characters>
  <Application>Microsoft Office Word</Application>
  <DocSecurity>0</DocSecurity>
  <Lines>105</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19</cp:revision>
  <cp:lastPrinted>2022-07-05T11:44:00Z</cp:lastPrinted>
  <dcterms:created xsi:type="dcterms:W3CDTF">2022-06-02T15:00:00Z</dcterms:created>
  <dcterms:modified xsi:type="dcterms:W3CDTF">2022-07-05T11:45:00Z</dcterms:modified>
</cp:coreProperties>
</file>