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16C" w:rsidRPr="00E04D6A" w:rsidRDefault="0043516C" w:rsidP="0043516C">
      <w:pPr>
        <w:rPr>
          <w:rFonts w:ascii="Arial" w:hAnsi="Arial" w:cs="Arial"/>
          <w:b/>
          <w:szCs w:val="24"/>
          <w:lang w:val="es-MX"/>
        </w:rPr>
      </w:pPr>
      <w:r w:rsidRPr="00E04D6A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43516C" w:rsidRPr="00E04D6A" w:rsidRDefault="0043516C" w:rsidP="0043516C">
      <w:pPr>
        <w:rPr>
          <w:rFonts w:ascii="Arial" w:hAnsi="Arial" w:cs="Arial"/>
          <w:b/>
          <w:szCs w:val="24"/>
          <w:lang w:val="es-MX"/>
        </w:rPr>
      </w:pPr>
    </w:p>
    <w:p w:rsidR="0043516C" w:rsidRPr="00E04D6A" w:rsidRDefault="0043516C" w:rsidP="0043516C">
      <w:pPr>
        <w:rPr>
          <w:rFonts w:ascii="Arial" w:hAnsi="Arial" w:cs="Arial"/>
          <w:b/>
          <w:szCs w:val="24"/>
          <w:lang w:val="es-MX"/>
        </w:rPr>
      </w:pPr>
      <w:r w:rsidRPr="00E04D6A">
        <w:rPr>
          <w:rFonts w:ascii="Arial" w:hAnsi="Arial" w:cs="Arial"/>
          <w:b/>
          <w:szCs w:val="24"/>
          <w:lang w:val="es-MX"/>
        </w:rPr>
        <w:t>Visto:</w:t>
      </w:r>
    </w:p>
    <w:p w:rsidR="0043516C" w:rsidRPr="00E04D6A" w:rsidRDefault="0043516C" w:rsidP="0043516C">
      <w:pPr>
        <w:rPr>
          <w:rFonts w:ascii="Arial" w:hAnsi="Arial" w:cs="Arial"/>
          <w:szCs w:val="24"/>
        </w:rPr>
      </w:pPr>
    </w:p>
    <w:p w:rsidR="0043516C" w:rsidRPr="00E04D6A" w:rsidRDefault="0043516C" w:rsidP="0043516C">
      <w:pPr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szCs w:val="24"/>
          <w:lang w:val="es-MX"/>
        </w:rPr>
        <w:t>El expediente 1141-D-22 de autoría del Diputado Nieto, Darío, referido a</w:t>
      </w:r>
      <w:r w:rsidRPr="00E04D6A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E04D6A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al libro </w:t>
      </w:r>
      <w:r w:rsidRPr="00E04D6A">
        <w:rPr>
          <w:rFonts w:ascii="Arial" w:hAnsi="Arial" w:cs="Arial"/>
          <w:color w:val="000000"/>
          <w:szCs w:val="24"/>
          <w:lang w:val="es-AR" w:eastAsia="es-AR"/>
        </w:rPr>
        <w:t>“¿Cómo piensan las máquinas?”, escrito por Fredi Vivas y publicado por la editorial Galerna.</w:t>
      </w:r>
    </w:p>
    <w:p w:rsidR="0043516C" w:rsidRPr="00E04D6A" w:rsidRDefault="0043516C" w:rsidP="0043516C">
      <w:pPr>
        <w:shd w:val="clear" w:color="auto" w:fill="FFFFFF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43516C" w:rsidP="0043516C">
      <w:pPr>
        <w:spacing w:line="360" w:lineRule="auto"/>
        <w:ind w:firstLine="720"/>
        <w:rPr>
          <w:rFonts w:ascii="Arial" w:hAnsi="Arial" w:cs="Arial"/>
          <w:szCs w:val="24"/>
          <w:lang w:val="es-ES" w:eastAsia="en-US"/>
        </w:rPr>
      </w:pPr>
    </w:p>
    <w:p w:rsidR="0043516C" w:rsidRPr="00E04D6A" w:rsidRDefault="0043516C" w:rsidP="0043516C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43516C" w:rsidRPr="00E04D6A" w:rsidRDefault="0043516C" w:rsidP="0043516C">
      <w:pPr>
        <w:rPr>
          <w:rFonts w:ascii="Arial" w:hAnsi="Arial" w:cs="Arial"/>
          <w:b/>
          <w:szCs w:val="24"/>
          <w:lang w:val="es-MX"/>
        </w:rPr>
      </w:pPr>
      <w:r w:rsidRPr="00E04D6A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E04D6A" w:rsidRDefault="005E3C49" w:rsidP="00E5658D">
      <w:pPr>
        <w:rPr>
          <w:rFonts w:ascii="Arial" w:hAnsi="Arial" w:cs="Arial"/>
          <w:szCs w:val="24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Que 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Fredi Vivas estudió Ingeniería en Sistemas Informáticos, complementó su título con estudios de posgrado sobre inteligencia artificial, robótica, biotecnología, neurociencia y nanotecnología, y en 2017 ganó una beca para estudiar en Singularity University, sede de la NASA en Silicon Valley, donde representó a Argentina en el Global Solutions Program. 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a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ctualmente es profesor en posgrados y coordinador del programa de Big Data de la Universidad de San Andrés, trabaja en la democratización de la ciencia de datos y es co-founder de Rocking</w:t>
      </w:r>
      <w:r w:rsidR="003B259E">
        <w:rPr>
          <w:rFonts w:ascii="Arial" w:hAnsi="Arial" w:cs="Arial"/>
          <w:color w:val="000000"/>
          <w:szCs w:val="24"/>
          <w:lang w:val="es-AR" w:eastAsia="es-AR"/>
        </w:rPr>
        <w:t xml:space="preserve"> 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Data, una startup que impulsó junto a Martin Maffioli y Diego Oyola, y que es pionera y referente en Latinoamérica en el uso de machine learning, inteligencia artificial y big data para potenciar la toma de decisiones.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c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onvencido de que a través de los datos podemos recopilar información y predecir qué nos depara el futuro, en 2020 escribió el libro “</w:t>
      </w:r>
      <w:r w:rsidR="0043516C" w:rsidRPr="00E04D6A">
        <w:rPr>
          <w:rFonts w:ascii="Arial" w:hAnsi="Arial" w:cs="Arial"/>
          <w:i/>
          <w:iCs/>
          <w:color w:val="000000"/>
          <w:szCs w:val="24"/>
          <w:lang w:val="es-AR" w:eastAsia="es-AR"/>
        </w:rPr>
        <w:t>¿Cómo piensan las máquinas?”,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una introducción a la ciencia de los datos que ofrece una mirada para principiantes sobre la forma en la que estos avances están revolucionando todas las áreas y disciplinas de la vida humana.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s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egún explica, para entender el mundo de los datos y sacar provecho de las ventajas que ofrece la Cuarta Revolución Industrial hay que reflexionar en torno a tres preguntas básicas: ¿qué son y para qué sirven los datos?, ¿cómo diseñar un modelo de machine learning? y ¿cómo pensar y planificar un mundo de datos?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en este caso nos invita a pensar, justamente, sobre qué es pensar.</w:t>
      </w: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l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as máquinas no piensan ni aprenden como los humanos sino de una forma distinta. Su aprendizaje es cuantitativo y no cualitativo. Es decir, más que pensar, las máquinas aprenden en base al análisis de probabilidades. Esto se conoce como aprendizaje de probabilidades: cuanta más información consume el robot, menor es el margen de error y mayor su capacidad de “aprender”. Entonces, cuantos más datos tenga una máquina, más inteligente será.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p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or eso, la clave está en dejar de preguntarnos si los humanos son mejores que las máquinas o si las máquinas vienen a reemplazarnos, y enfocarnos en cómo hacemos los humanos para combinar de la mejor forma posible nuestras habilidades con el potencial que nos ofrecen las máquinas para poder tomar cada vez mejores decisiones.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lastRenderedPageBreak/>
        <w:t>Que e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l mundo de la tecnología avanza rápidamente hacia tendencias de automatización que nos permiten que nuestras vidas sean más simples. </w:t>
      </w: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l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a inteligencia artificial no viene a reemplazar a la inteligencia humana sino que viene a ayudarnos a descubrir patrones que los humanos no lograríamos identificar ni observar fácilmente. 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c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on inteligencia artificial es posible analizar bases de datos inmensas y detectar rápidamente patrones y tendencias para formular predicciones automáticas a las que los humanos no podríamos arribar por nosotros mismos. </w:t>
      </w:r>
    </w:p>
    <w:p w:rsidR="00311909" w:rsidRPr="00E04D6A" w:rsidRDefault="00311909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311909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e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sto trae beneficios y avances inimaginados en nuestra vida cotidiana, pero también en la ciencia, la construcción, la salud, el cuidado del medio ambiente, la agricultura, etc.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43516C" w:rsidRPr="00E04D6A" w:rsidRDefault="00BA6BA5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l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a Inteligencia Artificial</w:t>
      </w: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 (I.A.)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ya está presente en nuestras experiencias, de forma casi invisible: cuando conversamos con el asistente virtual de nuestros teléfonos celulares; cuando usamos aplicaciones de mapas que nos muestran las mejores rutas en tiempo real; cuando una plataforma de video nos ofrece el contenido que más nos interesa; o cuando escuchamos música y aleatoriamente el reproductor elige por nosotros las canciones de nuestros autores favoritos. Son solamente algunos de los ejemplos más cotidianos de sus aplicaciones.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BA6BA5" w:rsidRPr="00E04D6A" w:rsidRDefault="00BA6BA5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la I.A.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también está en desarrollos cada vez más revolucionarios, como por ejemplo aplicaciones de salud -como Boti, el chatbot que desarrolló el Gobierno de la Ciudad- que permiten que las consultemos para indicar ciertos síntomas y que nos devuelvan un prediagnóstico y nos deriven al profesional indicado. </w:t>
      </w:r>
    </w:p>
    <w:p w:rsidR="00BA6BA5" w:rsidRPr="00E04D6A" w:rsidRDefault="00BA6BA5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BA6BA5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Que también hay aplicaciones 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en el mundo de la agricultura, donde pueden desarrollarse plataformas para predecir comportamientos y mejorar el rendimiento de los cultivos o hacer un uso mucho más eficiente y reducido de herbicidas colaborando con el cuidado del medioambiente, la conservación de los suelos y la mitigación del cambio climático. </w:t>
      </w:r>
    </w:p>
    <w:p w:rsidR="0043516C" w:rsidRPr="00E04D6A" w:rsidRDefault="0043516C" w:rsidP="0043516C">
      <w:pPr>
        <w:jc w:val="left"/>
        <w:rPr>
          <w:rFonts w:ascii="Arial" w:hAnsi="Arial" w:cs="Arial"/>
          <w:szCs w:val="24"/>
          <w:lang w:val="es-AR" w:eastAsia="es-AR"/>
        </w:rPr>
      </w:pPr>
    </w:p>
    <w:p w:rsidR="00BA6BA5" w:rsidRPr="00E04D6A" w:rsidRDefault="00BA6BA5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d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esde el sector educativo la incorporación de inteligencia artificial en los procesos de aprendizaje puede servir, entre otras cosas, para personalizar las experiencias de cada alumno y desarrollar planes a medida que respondan a las necesidades específicas de cada estudiante en particular. </w:t>
      </w:r>
    </w:p>
    <w:p w:rsidR="00BA6BA5" w:rsidRPr="00E04D6A" w:rsidRDefault="00BA6BA5" w:rsidP="0043516C">
      <w:pPr>
        <w:ind w:firstLine="709"/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BA6BA5" w:rsidP="0043516C">
      <w:pPr>
        <w:ind w:firstLine="709"/>
        <w:rPr>
          <w:rFonts w:ascii="Arial" w:hAnsi="Arial" w:cs="Arial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 l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os usos y aplicaciones son infinitos y van a ayudarnos a tener resultados cada vez más eficientes y precisos. </w:t>
      </w:r>
    </w:p>
    <w:p w:rsidR="00BA6BA5" w:rsidRPr="00E04D6A" w:rsidRDefault="0043516C" w:rsidP="0043516C">
      <w:pPr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szCs w:val="24"/>
          <w:lang w:val="es-AR" w:eastAsia="es-AR"/>
        </w:rPr>
        <w:br/>
      </w:r>
      <w:r w:rsidR="00BA6BA5" w:rsidRPr="00E04D6A">
        <w:rPr>
          <w:rFonts w:ascii="Arial" w:hAnsi="Arial" w:cs="Arial"/>
          <w:color w:val="000000"/>
          <w:szCs w:val="24"/>
          <w:lang w:val="es-AR" w:eastAsia="es-AR"/>
        </w:rPr>
        <w:t xml:space="preserve">            Que l</w:t>
      </w: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a Revolución Tecnológica se está dando a una velocidad fenomenal. Lo que antes podía tardar siglos en ocurrir, hoy sucede en unos pocos años. </w:t>
      </w:r>
    </w:p>
    <w:p w:rsidR="00BA6BA5" w:rsidRPr="00E04D6A" w:rsidRDefault="00BA6BA5" w:rsidP="0043516C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BA6BA5" w:rsidRPr="00E04D6A" w:rsidRDefault="00BA6BA5" w:rsidP="00BA6BA5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Que 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desde el sector público tenemos que asumir el enorme compromiso tanto de promover el desarrollo de las nuevas tecnologías como de fomentar su uso y comprensión</w:t>
      </w:r>
      <w:r w:rsidRPr="00E04D6A">
        <w:rPr>
          <w:rFonts w:ascii="Arial" w:hAnsi="Arial" w:cs="Arial"/>
          <w:color w:val="000000"/>
          <w:szCs w:val="24"/>
          <w:lang w:val="es-AR" w:eastAsia="es-AR"/>
        </w:rPr>
        <w:t xml:space="preserve"> entre los ciudadanos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>. </w:t>
      </w:r>
    </w:p>
    <w:p w:rsidR="00BA6BA5" w:rsidRPr="00E04D6A" w:rsidRDefault="00BA6BA5" w:rsidP="0043516C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43516C" w:rsidRPr="00E04D6A" w:rsidRDefault="00BA6BA5" w:rsidP="00BA6BA5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  <w:r w:rsidRPr="00E04D6A">
        <w:rPr>
          <w:rFonts w:ascii="Arial" w:hAnsi="Arial" w:cs="Arial"/>
          <w:color w:val="000000"/>
          <w:szCs w:val="24"/>
          <w:lang w:val="es-AR" w:eastAsia="es-AR"/>
        </w:rPr>
        <w:t>Que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el libro “</w:t>
      </w:r>
      <w:r w:rsidR="0043516C" w:rsidRPr="00E04D6A">
        <w:rPr>
          <w:rFonts w:ascii="Arial" w:hAnsi="Arial" w:cs="Arial"/>
          <w:i/>
          <w:iCs/>
          <w:color w:val="000000"/>
          <w:szCs w:val="24"/>
          <w:lang w:val="es-AR" w:eastAsia="es-AR"/>
        </w:rPr>
        <w:t>¿Cómo piensan las máquinas?”</w:t>
      </w:r>
      <w:r w:rsidR="0043516C" w:rsidRPr="00E04D6A">
        <w:rPr>
          <w:rFonts w:ascii="Arial" w:hAnsi="Arial" w:cs="Arial"/>
          <w:color w:val="000000"/>
          <w:szCs w:val="24"/>
          <w:lang w:val="es-AR" w:eastAsia="es-AR"/>
        </w:rPr>
        <w:t xml:space="preserve"> resulta de interés para fomentar el conocimiento entre todos aquellos que quieran introducirse en el mundo de la inteligencia artificial.</w:t>
      </w:r>
    </w:p>
    <w:p w:rsidR="00E04D6A" w:rsidRPr="00E04D6A" w:rsidRDefault="00E04D6A" w:rsidP="00BA6BA5">
      <w:pPr>
        <w:ind w:firstLine="708"/>
        <w:rPr>
          <w:rFonts w:ascii="Arial" w:hAnsi="Arial" w:cs="Arial"/>
          <w:color w:val="000000"/>
          <w:szCs w:val="24"/>
          <w:lang w:val="es-AR" w:eastAsia="es-AR"/>
        </w:rPr>
      </w:pPr>
    </w:p>
    <w:p w:rsidR="00E04D6A" w:rsidRPr="00E04D6A" w:rsidRDefault="00E04D6A" w:rsidP="00E04D6A">
      <w:pPr>
        <w:rPr>
          <w:rFonts w:ascii="Arial" w:hAnsi="Arial" w:cs="Arial"/>
          <w:szCs w:val="24"/>
          <w:lang w:val="es-MX"/>
        </w:rPr>
      </w:pPr>
      <w:r w:rsidRPr="00E04D6A">
        <w:rPr>
          <w:rFonts w:ascii="Arial" w:hAnsi="Arial" w:cs="Arial"/>
          <w:szCs w:val="24"/>
          <w:lang w:val="es-MX"/>
        </w:rPr>
        <w:t xml:space="preserve">Por todo lo expuesto, esta </w:t>
      </w:r>
      <w:r w:rsidRPr="00E04D6A">
        <w:rPr>
          <w:rFonts w:ascii="Arial" w:hAnsi="Arial" w:cs="Arial"/>
          <w:b/>
          <w:szCs w:val="24"/>
          <w:lang w:val="es-MX"/>
        </w:rPr>
        <w:t>Comisión de Comunicación Social</w:t>
      </w:r>
      <w:r w:rsidRPr="00E04D6A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E04D6A" w:rsidRPr="00E04D6A" w:rsidRDefault="00E04D6A" w:rsidP="00E04D6A">
      <w:pPr>
        <w:ind w:firstLine="708"/>
        <w:rPr>
          <w:rFonts w:ascii="Arial" w:hAnsi="Arial" w:cs="Arial"/>
          <w:szCs w:val="24"/>
          <w:lang w:val="es-MX"/>
        </w:rPr>
      </w:pPr>
    </w:p>
    <w:p w:rsidR="00E04D6A" w:rsidRPr="00E04D6A" w:rsidRDefault="00E04D6A" w:rsidP="00E04D6A">
      <w:pPr>
        <w:ind w:firstLine="708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center"/>
        <w:rPr>
          <w:rFonts w:ascii="Arial" w:hAnsi="Arial" w:cs="Arial"/>
          <w:b/>
          <w:szCs w:val="24"/>
          <w:lang w:val="es-MX"/>
        </w:rPr>
      </w:pPr>
      <w:r w:rsidRPr="00E04D6A">
        <w:rPr>
          <w:rFonts w:ascii="Arial" w:hAnsi="Arial" w:cs="Arial"/>
          <w:b/>
          <w:szCs w:val="24"/>
          <w:lang w:val="es-MX"/>
        </w:rPr>
        <w:t>DECLARACION</w:t>
      </w:r>
    </w:p>
    <w:p w:rsidR="00E04D6A" w:rsidRPr="00E04D6A" w:rsidRDefault="00E04D6A" w:rsidP="00E04D6A">
      <w:pPr>
        <w:jc w:val="center"/>
        <w:rPr>
          <w:rFonts w:ascii="Arial" w:hAnsi="Arial" w:cs="Arial"/>
          <w:b/>
          <w:szCs w:val="24"/>
          <w:lang w:val="es-MX"/>
        </w:rPr>
      </w:pPr>
    </w:p>
    <w:p w:rsidR="00E04D6A" w:rsidRPr="00E04D6A" w:rsidRDefault="00E04D6A" w:rsidP="00E04D6A">
      <w:pPr>
        <w:rPr>
          <w:rFonts w:ascii="Arial" w:hAnsi="Arial" w:cs="Arial"/>
          <w:szCs w:val="24"/>
          <w:lang w:val="es-MX"/>
        </w:rPr>
      </w:pPr>
    </w:p>
    <w:p w:rsidR="00E04D6A" w:rsidRPr="00E04D6A" w:rsidRDefault="00E04D6A" w:rsidP="00E04D6A">
      <w:pPr>
        <w:pStyle w:val="Body"/>
        <w:shd w:val="clear" w:color="auto" w:fill="FFFFFF"/>
        <w:spacing w:line="360" w:lineRule="auto"/>
        <w:rPr>
          <w:rFonts w:ascii="Arial" w:hAnsi="Arial" w:cs="Arial"/>
          <w:lang w:val="es-ES" w:eastAsia="en-US"/>
        </w:rPr>
      </w:pPr>
      <w:r w:rsidRPr="00E04D6A">
        <w:rPr>
          <w:rFonts w:ascii="Arial" w:hAnsi="Arial" w:cs="Arial"/>
          <w:lang w:val="es-MX"/>
        </w:rPr>
        <w:t xml:space="preserve">Declárase </w:t>
      </w:r>
      <w:r w:rsidRPr="00E04D6A">
        <w:rPr>
          <w:rFonts w:ascii="Arial" w:hAnsi="Arial" w:cs="Arial"/>
          <w:color w:val="000000" w:themeColor="text1"/>
        </w:rPr>
        <w:t>de interés</w:t>
      </w:r>
      <w:r w:rsidRPr="00E04D6A">
        <w:rPr>
          <w:rFonts w:ascii="Arial" w:eastAsia="Arial Unicode MS" w:hAnsi="Arial" w:cs="Arial"/>
        </w:rPr>
        <w:t xml:space="preserve"> para la comunicación social </w:t>
      </w:r>
      <w:r w:rsidRPr="00E04D6A">
        <w:rPr>
          <w:rFonts w:ascii="Arial" w:hAnsi="Arial" w:cs="Arial"/>
          <w:shd w:val="clear" w:color="auto" w:fill="FFFFFF"/>
        </w:rPr>
        <w:t xml:space="preserve">de la Ciudad Autónoma de Buenos Aires </w:t>
      </w:r>
      <w:r w:rsidRPr="00E04D6A">
        <w:rPr>
          <w:rFonts w:ascii="Arial" w:hAnsi="Arial" w:cs="Arial"/>
          <w:lang w:val="es-ES" w:eastAsia="en-US"/>
        </w:rPr>
        <w:t xml:space="preserve">al libro </w:t>
      </w:r>
      <w:r w:rsidRPr="00E04D6A">
        <w:rPr>
          <w:rFonts w:ascii="Arial" w:hAnsi="Arial" w:cs="Arial"/>
        </w:rPr>
        <w:t>“¿Cómo piensan las máquinas?”, escrito por Fredi Vivas y publicado por la editorial Galerna.</w:t>
      </w:r>
    </w:p>
    <w:p w:rsidR="00E04D6A" w:rsidRPr="00E04D6A" w:rsidRDefault="00E04D6A" w:rsidP="00E04D6A">
      <w:pPr>
        <w:pStyle w:val="Body"/>
        <w:shd w:val="clear" w:color="auto" w:fill="FFFFFF"/>
        <w:spacing w:line="360" w:lineRule="auto"/>
        <w:rPr>
          <w:rFonts w:ascii="Arial" w:hAnsi="Arial" w:cs="Arial"/>
          <w:lang w:val="es-ES" w:eastAsia="en-US"/>
        </w:rPr>
      </w:pPr>
    </w:p>
    <w:p w:rsidR="00E04D6A" w:rsidRPr="00E04D6A" w:rsidRDefault="00E04D6A" w:rsidP="00E04D6A">
      <w:pPr>
        <w:rPr>
          <w:rFonts w:ascii="Arial" w:hAnsi="Arial" w:cs="Arial"/>
          <w:szCs w:val="24"/>
          <w:lang w:val="es-MX"/>
        </w:rPr>
      </w:pPr>
      <w:r w:rsidRPr="00E04D6A">
        <w:rPr>
          <w:rFonts w:ascii="Arial" w:hAnsi="Arial" w:cs="Arial"/>
          <w:szCs w:val="24"/>
          <w:lang w:val="es-MX"/>
        </w:rPr>
        <w:t xml:space="preserve">Sala de la Comisión </w:t>
      </w:r>
    </w:p>
    <w:p w:rsidR="00E04D6A" w:rsidRPr="00E04D6A" w:rsidRDefault="00E04D6A" w:rsidP="00E04D6A">
      <w:pPr>
        <w:rPr>
          <w:rFonts w:ascii="Arial" w:hAnsi="Arial" w:cs="Arial"/>
          <w:szCs w:val="24"/>
          <w:lang w:val="es-MX"/>
        </w:rPr>
      </w:pPr>
    </w:p>
    <w:p w:rsidR="00E04D6A" w:rsidRPr="00E04D6A" w:rsidRDefault="00E04D6A" w:rsidP="00E04D6A">
      <w:pPr>
        <w:rPr>
          <w:rFonts w:ascii="Arial" w:hAnsi="Arial" w:cs="Arial"/>
          <w:szCs w:val="24"/>
          <w:lang w:val="es-MX"/>
        </w:rPr>
      </w:pPr>
    </w:p>
    <w:p w:rsidR="00E04D6A" w:rsidRPr="00E04D6A" w:rsidRDefault="00E04D6A" w:rsidP="00E04D6A">
      <w:pPr>
        <w:ind w:firstLine="708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rPr>
          <w:rFonts w:ascii="Arial" w:hAnsi="Arial" w:cs="Arial"/>
          <w:b/>
          <w:szCs w:val="24"/>
        </w:rPr>
      </w:pPr>
    </w:p>
    <w:p w:rsidR="00E04D6A" w:rsidRPr="00E04D6A" w:rsidRDefault="00E04D6A" w:rsidP="00E04D6A">
      <w:pPr>
        <w:jc w:val="center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  <w:t>Méndez, María Sol</w:t>
      </w:r>
    </w:p>
    <w:p w:rsidR="00E04D6A" w:rsidRPr="00E04D6A" w:rsidRDefault="00E04D6A" w:rsidP="00E04D6A">
      <w:pPr>
        <w:jc w:val="center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  <w:t>Presidente</w:t>
      </w: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 xml:space="preserve"> Vitali, Franco                   </w:t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  <w:t xml:space="preserve">       Guouman, Marcelo</w:t>
      </w: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>Vicepresidente</w:t>
      </w: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>Garrido, Esteban</w:t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  <w:t>Romano, Lucía</w:t>
      </w: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</w:p>
    <w:p w:rsidR="00E04D6A" w:rsidRPr="00E04D6A" w:rsidRDefault="00E04D6A" w:rsidP="00E04D6A">
      <w:pPr>
        <w:jc w:val="left"/>
        <w:rPr>
          <w:rFonts w:ascii="Arial" w:hAnsi="Arial" w:cs="Arial"/>
          <w:szCs w:val="24"/>
        </w:rPr>
      </w:pPr>
      <w:r w:rsidRPr="00E04D6A">
        <w:rPr>
          <w:rFonts w:ascii="Arial" w:hAnsi="Arial" w:cs="Arial"/>
          <w:szCs w:val="24"/>
        </w:rPr>
        <w:t xml:space="preserve">   Nieto, Darío</w:t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</w:r>
      <w:r w:rsidRPr="00E04D6A">
        <w:rPr>
          <w:rFonts w:ascii="Arial" w:hAnsi="Arial" w:cs="Arial"/>
          <w:szCs w:val="24"/>
        </w:rPr>
        <w:tab/>
        <w:t>Fleitas, Rebeca</w:t>
      </w:r>
    </w:p>
    <w:p w:rsidR="00E04D6A" w:rsidRPr="00E04D6A" w:rsidRDefault="00E04D6A" w:rsidP="00BA6BA5">
      <w:pPr>
        <w:ind w:firstLine="708"/>
        <w:rPr>
          <w:rFonts w:ascii="Arial" w:hAnsi="Arial" w:cs="Arial"/>
          <w:szCs w:val="24"/>
          <w:lang w:val="es-AR"/>
        </w:rPr>
      </w:pPr>
    </w:p>
    <w:p w:rsidR="0043516C" w:rsidRPr="00E04D6A" w:rsidRDefault="0043516C" w:rsidP="00E5658D">
      <w:pPr>
        <w:rPr>
          <w:rFonts w:ascii="Arial" w:hAnsi="Arial" w:cs="Arial"/>
          <w:szCs w:val="24"/>
        </w:rPr>
      </w:pPr>
    </w:p>
    <w:sectPr w:rsidR="0043516C" w:rsidRPr="00E04D6A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BB8" w:rsidRDefault="008C4BB8">
      <w:r>
        <w:separator/>
      </w:r>
    </w:p>
  </w:endnote>
  <w:endnote w:type="continuationSeparator" w:id="1">
    <w:p w:rsidR="008C4BB8" w:rsidRDefault="008C4B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2309E" w:rsidRPr="0022309E">
        <w:rPr>
          <w:noProof/>
          <w:color w:val="333333"/>
          <w:sz w:val="20"/>
        </w:rPr>
        <w:t>31/05/2022 11:50:00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2309E" w:rsidRPr="0022309E">
        <w:rPr>
          <w:noProof/>
          <w:color w:val="333333"/>
          <w:sz w:val="20"/>
        </w:rPr>
        <w:t>5015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2309E" w:rsidRPr="0022309E">
        <w:rPr>
          <w:noProof/>
          <w:color w:val="333333"/>
          <w:sz w:val="20"/>
        </w:rPr>
        <w:t>930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2112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21123" w:rsidRPr="001C19C4">
      <w:rPr>
        <w:rStyle w:val="Nmerodepgina"/>
        <w:color w:val="333333"/>
      </w:rPr>
      <w:fldChar w:fldCharType="separate"/>
    </w:r>
    <w:r w:rsidR="0022309E">
      <w:rPr>
        <w:rStyle w:val="Nmerodepgina"/>
        <w:noProof/>
        <w:color w:val="333333"/>
      </w:rPr>
      <w:t>3</w:t>
    </w:r>
    <w:r w:rsidR="0082112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2309E" w:rsidRPr="0022309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BB8" w:rsidRDefault="008C4BB8">
      <w:r>
        <w:separator/>
      </w:r>
    </w:p>
  </w:footnote>
  <w:footnote w:type="continuationSeparator" w:id="1">
    <w:p w:rsidR="008C4BB8" w:rsidRDefault="008C4B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31190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09E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1909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259E"/>
    <w:rsid w:val="003B471C"/>
    <w:rsid w:val="003D10AB"/>
    <w:rsid w:val="003D4000"/>
    <w:rsid w:val="003F1EFD"/>
    <w:rsid w:val="003F4249"/>
    <w:rsid w:val="00401C75"/>
    <w:rsid w:val="0040761B"/>
    <w:rsid w:val="00422C3F"/>
    <w:rsid w:val="0043516C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7590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1123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4BB8"/>
    <w:rsid w:val="00906685"/>
    <w:rsid w:val="00910E0F"/>
    <w:rsid w:val="0091690E"/>
    <w:rsid w:val="0093502A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6BA5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4D6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16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E04D6A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24</TotalTime>
  <Pages>3</Pages>
  <Words>930</Words>
  <Characters>5015</Characters>
  <Application>Microsoft Office Word</Application>
  <DocSecurity>0</DocSecurity>
  <Lines>150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5</cp:revision>
  <cp:lastPrinted>2022-05-31T14:50:00Z</cp:lastPrinted>
  <dcterms:created xsi:type="dcterms:W3CDTF">2022-05-26T19:29:00Z</dcterms:created>
  <dcterms:modified xsi:type="dcterms:W3CDTF">2022-05-31T14:51:00Z</dcterms:modified>
</cp:coreProperties>
</file>