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FD4" w:rsidRDefault="00036FD4" w:rsidP="00036FD4">
      <w:pPr>
        <w:rPr>
          <w:lang w:val="es-MX"/>
        </w:rPr>
      </w:pPr>
    </w:p>
    <w:p w:rsidR="00036FD4" w:rsidRPr="000B6791" w:rsidRDefault="00036FD4" w:rsidP="00036FD4">
      <w:pPr>
        <w:rPr>
          <w:lang w:val="es-MX"/>
        </w:rPr>
      </w:pPr>
    </w:p>
    <w:p w:rsidR="00036FD4" w:rsidRPr="000B6791" w:rsidRDefault="00036FD4" w:rsidP="00036FD4">
      <w:pPr>
        <w:rPr>
          <w:lang w:val="es-MX"/>
        </w:rPr>
      </w:pPr>
      <w:r w:rsidRPr="000B6791">
        <w:rPr>
          <w:lang w:val="es-MX"/>
        </w:rPr>
        <w:t>Legislatura de la Ciudad Autónoma de Buenos Aires</w:t>
      </w:r>
    </w:p>
    <w:p w:rsidR="00036FD4" w:rsidRPr="000B6791" w:rsidRDefault="00036FD4" w:rsidP="00036FD4">
      <w:pPr>
        <w:rPr>
          <w:lang w:val="es-MX"/>
        </w:rPr>
      </w:pPr>
    </w:p>
    <w:p w:rsidR="00036FD4" w:rsidRPr="000B6791" w:rsidRDefault="00036FD4" w:rsidP="00036FD4">
      <w:pPr>
        <w:rPr>
          <w:lang w:val="es-MX"/>
        </w:rPr>
      </w:pPr>
      <w:r w:rsidRPr="000B6791">
        <w:rPr>
          <w:lang w:val="es-MX"/>
        </w:rPr>
        <w:t>Visto:</w:t>
      </w:r>
    </w:p>
    <w:p w:rsidR="00036FD4" w:rsidRPr="000B6791" w:rsidRDefault="00036FD4" w:rsidP="00036FD4">
      <w:pPr>
        <w:rPr>
          <w:lang w:val="es-MX"/>
        </w:rPr>
      </w:pPr>
    </w:p>
    <w:p w:rsidR="00036FD4" w:rsidRPr="000B6791" w:rsidRDefault="00036FD4" w:rsidP="00036FD4">
      <w:pPr>
        <w:rPr>
          <w:lang w:val="es-MX"/>
        </w:rPr>
      </w:pPr>
      <w:r>
        <w:rPr>
          <w:lang w:val="es-MX"/>
        </w:rPr>
        <w:tab/>
        <w:t>El expediente 399-D-2022, Proyecto de Declaración, del Diputado Valdés, Juan Manuel y otros.</w:t>
      </w:r>
    </w:p>
    <w:p w:rsidR="00036FD4" w:rsidRPr="000B6791" w:rsidRDefault="00036FD4" w:rsidP="00036FD4">
      <w:pPr>
        <w:rPr>
          <w:lang w:val="es-MX"/>
        </w:rPr>
      </w:pPr>
    </w:p>
    <w:p w:rsidR="00036FD4" w:rsidRPr="000B6791" w:rsidRDefault="00036FD4" w:rsidP="00036FD4">
      <w:pPr>
        <w:rPr>
          <w:lang w:val="es-MX"/>
        </w:rPr>
      </w:pPr>
      <w:r w:rsidRPr="000B6791">
        <w:rPr>
          <w:lang w:val="es-MX"/>
        </w:rPr>
        <w:t>Considerando:</w:t>
      </w:r>
    </w:p>
    <w:p w:rsidR="00036FD4" w:rsidRPr="000B6791" w:rsidRDefault="00036FD4" w:rsidP="00036FD4">
      <w:pPr>
        <w:rPr>
          <w:lang w:val="es-MX"/>
        </w:rPr>
      </w:pPr>
    </w:p>
    <w:p w:rsidR="00036FD4" w:rsidRDefault="00036FD4" w:rsidP="00036FD4">
      <w:pPr>
        <w:rPr>
          <w:lang w:val="es-MX"/>
        </w:rPr>
      </w:pPr>
      <w:r>
        <w:rPr>
          <w:lang w:val="es-MX"/>
        </w:rPr>
        <w:tab/>
        <w:t xml:space="preserve">Que </w:t>
      </w:r>
      <w:r w:rsidRPr="001A558A">
        <w:rPr>
          <w:lang w:val="es-MX"/>
        </w:rPr>
        <w:t>en 1980, la Unión Mundial de Ciegos instituyó que el 15 de octubre se celebra el Día Mundial del Bastón Blanco. En esta organización confluyen organizaciones de y para ciegos de más de 190 países y representa a las más de 250 millones de personas en el mundo que tienen una discapacidad visual. Nuestro país está representado en la UMC por la Federación Argentina de Instituciones de Ciegos y Ambliopes (FAICA).</w:t>
      </w:r>
    </w:p>
    <w:p w:rsidR="00036FD4" w:rsidRDefault="00036FD4" w:rsidP="00036FD4">
      <w:pPr>
        <w:rPr>
          <w:lang w:val="es-MX"/>
        </w:rPr>
      </w:pPr>
    </w:p>
    <w:p w:rsidR="00036FD4" w:rsidRDefault="00036FD4" w:rsidP="00036FD4">
      <w:pPr>
        <w:rPr>
          <w:lang w:val="es-MX"/>
        </w:rPr>
      </w:pPr>
      <w:r>
        <w:rPr>
          <w:lang w:val="es-MX"/>
        </w:rPr>
        <w:tab/>
        <w:t xml:space="preserve">Que </w:t>
      </w:r>
      <w:r w:rsidRPr="001A558A">
        <w:rPr>
          <w:lang w:val="es-MX"/>
        </w:rPr>
        <w:t>sobre el origen de la utilización del bastón blanco hay diferentes versiones. Una afirma que fue la creación del artista inglés James Biggs en 1921, pero otra adjudica la invención al político e inventor argentino José Mario Fallótico, en el mismo año. Lo cierto es que el bastón blanco se ha convertido en el elemento representativo de la ceguera y la movilidad de las personas ciegas. Con este reconocimiento se quiere concienciar y mostrar a toda la sociedad la situación de las personas con discapacidad visual.</w:t>
      </w:r>
    </w:p>
    <w:p w:rsidR="00036FD4" w:rsidRDefault="00036FD4" w:rsidP="00036FD4">
      <w:pPr>
        <w:rPr>
          <w:lang w:val="es-MX"/>
        </w:rPr>
      </w:pPr>
    </w:p>
    <w:p w:rsidR="00036FD4" w:rsidRDefault="00036FD4" w:rsidP="00036FD4">
      <w:pPr>
        <w:rPr>
          <w:lang w:val="es-MX"/>
        </w:rPr>
      </w:pPr>
      <w:r>
        <w:rPr>
          <w:lang w:val="es-MX"/>
        </w:rPr>
        <w:tab/>
        <w:t xml:space="preserve">Que </w:t>
      </w:r>
      <w:r w:rsidRPr="001A558A">
        <w:rPr>
          <w:lang w:val="es-MX"/>
        </w:rPr>
        <w:t>este dispositivo de carácter esencial para las personas con discapacidad visual actúa como instrumento de identificación y permite que se puedan desplazar de manera autónoma y más segura. Mediante su uso se pueden identificar obstáculos en la vía pública y al ras del suelo,</w:t>
      </w:r>
      <w:r>
        <w:rPr>
          <w:lang w:val="es-MX"/>
        </w:rPr>
        <w:t xml:space="preserve"> </w:t>
      </w:r>
      <w:r w:rsidRPr="001A558A">
        <w:rPr>
          <w:lang w:val="es-MX"/>
        </w:rPr>
        <w:t>siendo de vital importancia para evitar accidentes y otorgar mayor seguridad al andar.</w:t>
      </w:r>
    </w:p>
    <w:p w:rsidR="00036FD4" w:rsidRDefault="00036FD4" w:rsidP="00036FD4">
      <w:pPr>
        <w:rPr>
          <w:lang w:val="es-MX"/>
        </w:rPr>
      </w:pPr>
    </w:p>
    <w:p w:rsidR="00036FD4" w:rsidRPr="000B6791" w:rsidRDefault="00036FD4" w:rsidP="00036FD4">
      <w:pPr>
        <w:rPr>
          <w:lang w:val="es-MX"/>
        </w:rPr>
      </w:pPr>
      <w:r>
        <w:rPr>
          <w:lang w:val="es-MX"/>
        </w:rPr>
        <w:tab/>
        <w:t xml:space="preserve">Que </w:t>
      </w:r>
      <w:r w:rsidRPr="001A558A">
        <w:rPr>
          <w:lang w:val="es-MX"/>
        </w:rPr>
        <w:t>la celebración del Día del Bastón Blanco es una instancia más para visibilizar todas las barreras que como sociedad todavía hoy mantenemos.</w:t>
      </w:r>
    </w:p>
    <w:p w:rsidR="00036FD4" w:rsidRPr="000B6791" w:rsidRDefault="00036FD4" w:rsidP="00036FD4">
      <w:pPr>
        <w:rPr>
          <w:lang w:val="es-MX"/>
        </w:rPr>
      </w:pPr>
    </w:p>
    <w:p w:rsidR="00036FD4" w:rsidRPr="000B6791" w:rsidRDefault="00036FD4" w:rsidP="00036FD4">
      <w:pPr>
        <w:rPr>
          <w:lang w:val="es-MX"/>
        </w:rPr>
      </w:pPr>
      <w:r w:rsidRPr="000B6791">
        <w:rPr>
          <w:lang w:val="es-MX"/>
        </w:rPr>
        <w:tab/>
        <w:t xml:space="preserve">Por lo expuesto, esta Comisión de </w:t>
      </w:r>
      <w:r>
        <w:rPr>
          <w:lang w:val="es-MX"/>
        </w:rPr>
        <w:t>Discapacidad</w:t>
      </w:r>
      <w:r w:rsidRPr="000B6791">
        <w:rPr>
          <w:lang w:val="es-MX"/>
        </w:rPr>
        <w:t xml:space="preserve"> aconseja la aprobación de la siguiente</w:t>
      </w:r>
    </w:p>
    <w:p w:rsidR="00036FD4" w:rsidRPr="000B6791" w:rsidRDefault="00036FD4" w:rsidP="00036FD4">
      <w:pPr>
        <w:rPr>
          <w:lang w:val="es-MX"/>
        </w:rPr>
      </w:pPr>
    </w:p>
    <w:p w:rsidR="00036FD4" w:rsidRPr="000B6791" w:rsidRDefault="00036FD4" w:rsidP="00036FD4">
      <w:pPr>
        <w:rPr>
          <w:lang w:val="es-MX"/>
        </w:rPr>
      </w:pPr>
    </w:p>
    <w:p w:rsidR="00036FD4" w:rsidRPr="000B6791" w:rsidRDefault="00036FD4" w:rsidP="00036FD4">
      <w:pPr>
        <w:jc w:val="center"/>
        <w:rPr>
          <w:b/>
          <w:lang w:val="es-MX"/>
        </w:rPr>
      </w:pPr>
      <w:bookmarkStart w:id="0" w:name="DDeclaración"/>
      <w:bookmarkEnd w:id="0"/>
      <w:r w:rsidRPr="000B6791">
        <w:rPr>
          <w:b/>
          <w:lang w:val="es-MX"/>
        </w:rPr>
        <w:t>DECLARACIÓN</w:t>
      </w:r>
    </w:p>
    <w:p w:rsidR="00036FD4" w:rsidRPr="000B6791" w:rsidRDefault="00036FD4" w:rsidP="00036FD4">
      <w:pPr>
        <w:rPr>
          <w:b/>
          <w:lang w:val="es-MX"/>
        </w:rPr>
      </w:pPr>
    </w:p>
    <w:p w:rsidR="00036FD4" w:rsidRPr="000B6791" w:rsidRDefault="00036FD4" w:rsidP="00036FD4">
      <w:pPr>
        <w:rPr>
          <w:lang w:val="es-MX"/>
        </w:rPr>
      </w:pPr>
      <w:r>
        <w:rPr>
          <w:szCs w:val="24"/>
        </w:rPr>
        <w:t>La Legislatura de la Ciudad Autónoma de Buenos Aires celebra el Día Mundial del Bastón Blanco, que se conmemora el 15 de octubre de cada año.</w:t>
      </w:r>
    </w:p>
    <w:p w:rsidR="00036FD4" w:rsidRPr="000B6791" w:rsidRDefault="00036FD4" w:rsidP="00036FD4">
      <w:pPr>
        <w:rPr>
          <w:lang w:val="es-MX"/>
        </w:rPr>
      </w:pPr>
    </w:p>
    <w:p w:rsidR="00036FD4" w:rsidRPr="000B6791" w:rsidRDefault="00036FD4" w:rsidP="00036FD4">
      <w:pPr>
        <w:rPr>
          <w:lang w:val="es-MX"/>
        </w:rPr>
      </w:pPr>
      <w:r w:rsidRPr="000B6791">
        <w:rPr>
          <w:lang w:val="es-MX"/>
        </w:rPr>
        <w:t xml:space="preserve">Sala de </w:t>
      </w:r>
      <w:r>
        <w:rPr>
          <w:lang w:val="es-MX"/>
        </w:rPr>
        <w:t>la Comisión : 01 de Junio de 2022</w:t>
      </w:r>
    </w:p>
    <w:p w:rsidR="00036FD4" w:rsidRPr="000B6791" w:rsidRDefault="00036FD4" w:rsidP="00036FD4">
      <w:pPr>
        <w:rPr>
          <w:lang w:val="es-MX"/>
        </w:rPr>
      </w:pPr>
    </w:p>
    <w:p w:rsidR="00036FD4" w:rsidRDefault="00036FD4" w:rsidP="00036FD4">
      <w:pPr>
        <w:rPr>
          <w:lang w:val="es-MX"/>
        </w:rPr>
      </w:pPr>
    </w:p>
    <w:p w:rsidR="00036FD4" w:rsidRPr="000B6791" w:rsidRDefault="00036FD4" w:rsidP="00036FD4">
      <w:pPr>
        <w:rPr>
          <w:lang w:val="es-MX"/>
        </w:rPr>
      </w:pPr>
    </w:p>
    <w:p w:rsidR="00036FD4" w:rsidRPr="00C1247C" w:rsidRDefault="00036FD4" w:rsidP="00036FD4">
      <w:pPr>
        <w:jc w:val="center"/>
        <w:rPr>
          <w:b/>
          <w:lang w:val="es-MX"/>
        </w:rPr>
      </w:pPr>
      <w:r w:rsidRPr="00C1247C">
        <w:rPr>
          <w:b/>
          <w:lang w:val="es-MX"/>
        </w:rPr>
        <w:t xml:space="preserve">                                             </w:t>
      </w:r>
    </w:p>
    <w:p w:rsidR="00036FD4" w:rsidRPr="00C1247C" w:rsidRDefault="00036FD4" w:rsidP="00036FD4">
      <w:pPr>
        <w:jc w:val="center"/>
        <w:rPr>
          <w:b/>
          <w:lang w:val="es-MX"/>
        </w:rPr>
      </w:pPr>
    </w:p>
    <w:p w:rsidR="00036FD4" w:rsidRPr="00C1247C" w:rsidRDefault="00036FD4" w:rsidP="00036FD4">
      <w:pPr>
        <w:jc w:val="center"/>
        <w:rPr>
          <w:b/>
          <w:lang w:val="es-MX"/>
        </w:rPr>
      </w:pPr>
    </w:p>
    <w:p w:rsidR="00036FD4" w:rsidRPr="00C1247C" w:rsidRDefault="00036FD4" w:rsidP="00036FD4">
      <w:pPr>
        <w:jc w:val="center"/>
        <w:rPr>
          <w:b/>
          <w:lang w:val="es-MX"/>
        </w:rPr>
      </w:pPr>
    </w:p>
    <w:p w:rsidR="00036FD4" w:rsidRPr="00C1247C" w:rsidRDefault="00036FD4" w:rsidP="00036FD4">
      <w:pPr>
        <w:jc w:val="center"/>
        <w:rPr>
          <w:b/>
          <w:lang w:val="es-MX"/>
        </w:rPr>
      </w:pPr>
      <w:r w:rsidRPr="00C1247C">
        <w:rPr>
          <w:b/>
          <w:lang w:val="es-MX"/>
        </w:rPr>
        <w:t xml:space="preserve">                                              </w:t>
      </w:r>
    </w:p>
    <w:p w:rsidR="00036FD4" w:rsidRPr="00C1247C" w:rsidRDefault="00036FD4" w:rsidP="00036FD4">
      <w:pPr>
        <w:jc w:val="center"/>
        <w:rPr>
          <w:b/>
          <w:lang w:val="es-MX"/>
        </w:rPr>
      </w:pPr>
    </w:p>
    <w:p w:rsidR="00036FD4" w:rsidRPr="00C1247C" w:rsidRDefault="00036FD4" w:rsidP="00036FD4">
      <w:pPr>
        <w:jc w:val="center"/>
        <w:rPr>
          <w:b/>
          <w:lang w:val="es-MX"/>
        </w:rPr>
      </w:pPr>
      <w:r w:rsidRPr="00C1247C">
        <w:rPr>
          <w:b/>
          <w:lang w:val="es-MX"/>
        </w:rPr>
        <w:t xml:space="preserve">                                              </w:t>
      </w:r>
      <w:r>
        <w:rPr>
          <w:b/>
          <w:lang w:val="es-MX"/>
        </w:rPr>
        <w:t>Juan Manuel Valdés</w:t>
      </w:r>
    </w:p>
    <w:p w:rsidR="00036FD4" w:rsidRPr="00C1247C" w:rsidRDefault="00036FD4" w:rsidP="00036FD4">
      <w:pPr>
        <w:rPr>
          <w:b/>
          <w:lang w:val="es-MX"/>
        </w:rPr>
      </w:pPr>
      <w:r w:rsidRPr="00C1247C">
        <w:rPr>
          <w:b/>
          <w:lang w:val="es-MX"/>
        </w:rPr>
        <w:t xml:space="preserve">                                                                </w:t>
      </w:r>
      <w:r>
        <w:rPr>
          <w:b/>
          <w:lang w:val="es-MX"/>
        </w:rPr>
        <w:t xml:space="preserve">                      Presidente</w:t>
      </w: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r>
        <w:rPr>
          <w:b/>
          <w:lang w:val="es-MX"/>
        </w:rPr>
        <w:t>Ana María Bou Pérez</w:t>
      </w:r>
      <w:r w:rsidRPr="00C1247C">
        <w:rPr>
          <w:b/>
          <w:lang w:val="es-MX"/>
        </w:rPr>
        <w:t xml:space="preserve">                                         </w:t>
      </w:r>
      <w:r>
        <w:rPr>
          <w:b/>
          <w:lang w:val="es-MX"/>
        </w:rPr>
        <w:t>Juan facundo Del Gaiso</w:t>
      </w:r>
    </w:p>
    <w:p w:rsidR="00036FD4" w:rsidRPr="00C1247C" w:rsidRDefault="00036FD4" w:rsidP="00036FD4">
      <w:pPr>
        <w:rPr>
          <w:b/>
          <w:lang w:val="es-MX"/>
        </w:rPr>
      </w:pPr>
      <w:r w:rsidRPr="00C1247C">
        <w:rPr>
          <w:b/>
          <w:lang w:val="es-MX"/>
        </w:rPr>
        <w:t xml:space="preserve">   Vicepresidenta 1º                                             </w:t>
      </w: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r w:rsidRPr="00C1247C">
        <w:rPr>
          <w:b/>
          <w:lang w:val="es-MX"/>
        </w:rPr>
        <w:t xml:space="preserve">  </w:t>
      </w: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r>
        <w:rPr>
          <w:b/>
          <w:lang w:val="es-MX"/>
        </w:rPr>
        <w:t>María Patricia Visch</w:t>
      </w:r>
      <w:r w:rsidR="008D6A21">
        <w:rPr>
          <w:b/>
          <w:lang w:val="es-MX"/>
        </w:rPr>
        <w:t>i</w:t>
      </w:r>
      <w:r w:rsidRPr="00C1247C">
        <w:rPr>
          <w:b/>
          <w:lang w:val="es-MX"/>
        </w:rPr>
        <w:t xml:space="preserve">                                            </w:t>
      </w:r>
      <w:r>
        <w:rPr>
          <w:b/>
          <w:lang w:val="es-MX"/>
        </w:rPr>
        <w:t>Claudio Ariel Romero</w:t>
      </w:r>
    </w:p>
    <w:p w:rsidR="00036FD4" w:rsidRPr="00C1247C" w:rsidRDefault="00036FD4" w:rsidP="00036FD4">
      <w:pPr>
        <w:rPr>
          <w:b/>
          <w:lang w:val="es-MX"/>
        </w:rPr>
      </w:pPr>
    </w:p>
    <w:p w:rsidR="00036FD4" w:rsidRPr="00C1247C" w:rsidRDefault="00036FD4" w:rsidP="00036FD4">
      <w:pPr>
        <w:rPr>
          <w:lang w:val="es-MX"/>
        </w:rPr>
      </w:pPr>
    </w:p>
    <w:p w:rsidR="00036FD4" w:rsidRPr="00C1247C" w:rsidRDefault="00036FD4" w:rsidP="00036FD4">
      <w:pPr>
        <w:rPr>
          <w:lang w:val="es-MX"/>
        </w:rPr>
      </w:pPr>
    </w:p>
    <w:p w:rsidR="00036FD4" w:rsidRPr="00C1247C" w:rsidRDefault="00036FD4" w:rsidP="00036FD4">
      <w:pPr>
        <w:rPr>
          <w:lang w:val="es-MX"/>
        </w:rPr>
      </w:pPr>
    </w:p>
    <w:p w:rsidR="00036FD4" w:rsidRPr="00C1247C" w:rsidRDefault="00036FD4" w:rsidP="00036FD4">
      <w:pPr>
        <w:rPr>
          <w:lang w:val="es-MX"/>
        </w:rPr>
      </w:pPr>
    </w:p>
    <w:p w:rsidR="00036FD4" w:rsidRPr="00C1247C" w:rsidRDefault="00036FD4" w:rsidP="00036FD4">
      <w:pPr>
        <w:rPr>
          <w:lang w:val="es-MX"/>
        </w:rPr>
      </w:pPr>
    </w:p>
    <w:p w:rsidR="00036FD4" w:rsidRPr="00C1247C" w:rsidRDefault="00036FD4" w:rsidP="00036FD4">
      <w:pPr>
        <w:rPr>
          <w:b/>
          <w:lang w:val="es-MX"/>
        </w:rPr>
      </w:pPr>
    </w:p>
    <w:p w:rsidR="00036FD4" w:rsidRPr="00C1247C" w:rsidRDefault="00036FD4" w:rsidP="00036FD4">
      <w:pPr>
        <w:rPr>
          <w:b/>
          <w:lang w:val="es-MX"/>
        </w:rPr>
      </w:pPr>
    </w:p>
    <w:p w:rsidR="00036FD4" w:rsidRPr="00C1247C" w:rsidRDefault="00036FD4" w:rsidP="00036FD4">
      <w:pPr>
        <w:rPr>
          <w:b/>
          <w:lang w:val="es-MX"/>
        </w:rPr>
      </w:pPr>
      <w:r>
        <w:rPr>
          <w:b/>
          <w:lang w:val="es-MX"/>
        </w:rPr>
        <w:t>María Cecilia Ferrero</w:t>
      </w:r>
      <w:r w:rsidRPr="00C1247C">
        <w:rPr>
          <w:b/>
          <w:lang w:val="es-MX"/>
        </w:rPr>
        <w:t xml:space="preserve">                </w:t>
      </w:r>
      <w:r>
        <w:rPr>
          <w:b/>
          <w:lang w:val="es-MX"/>
        </w:rPr>
        <w:t xml:space="preserve">                           Victoria Montenegro</w:t>
      </w:r>
      <w:r w:rsidRPr="00C1247C">
        <w:rPr>
          <w:b/>
          <w:lang w:val="es-MX"/>
        </w:rPr>
        <w:t xml:space="preserve">                                    </w:t>
      </w:r>
    </w:p>
    <w:p w:rsidR="00036FD4" w:rsidRPr="00C1247C" w:rsidRDefault="00036FD4" w:rsidP="00036FD4">
      <w:pPr>
        <w:rPr>
          <w:b/>
          <w:lang w:val="es-MX"/>
        </w:rPr>
      </w:pPr>
    </w:p>
    <w:p w:rsidR="00036FD4" w:rsidRPr="00C1247C" w:rsidRDefault="00036FD4" w:rsidP="00036FD4">
      <w:pPr>
        <w:rPr>
          <w:b/>
          <w:lang w:val="es-MX"/>
        </w:rPr>
      </w:pPr>
    </w:p>
    <w:p w:rsidR="00036FD4" w:rsidRPr="000B6791" w:rsidRDefault="00036FD4" w:rsidP="00036FD4">
      <w:pPr>
        <w:rPr>
          <w:lang w:val="es-MX"/>
        </w:rPr>
      </w:pPr>
    </w:p>
    <w:p w:rsidR="00B177FE" w:rsidRPr="00036FD4" w:rsidRDefault="00B177FE" w:rsidP="00081FFF">
      <w:pPr>
        <w:rPr>
          <w:lang w:val="es-MX"/>
        </w:rPr>
      </w:pPr>
    </w:p>
    <w:p w:rsidR="00B177FE" w:rsidRPr="00036FD4" w:rsidRDefault="00B177FE" w:rsidP="00081FFF">
      <w:pPr>
        <w:rPr>
          <w:lang w:val="es-MX"/>
        </w:rPr>
      </w:pPr>
    </w:p>
    <w:p w:rsidR="00AF6352" w:rsidRPr="00036FD4" w:rsidRDefault="00AF6352" w:rsidP="00081FFF">
      <w:pPr>
        <w:rPr>
          <w:lang w:val="es-MX"/>
        </w:rPr>
      </w:pPr>
    </w:p>
    <w:sectPr w:rsidR="00AF6352" w:rsidRPr="00036FD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72B" w:rsidRDefault="008E672B">
      <w:r>
        <w:separator/>
      </w:r>
    </w:p>
  </w:endnote>
  <w:endnote w:type="continuationSeparator" w:id="1">
    <w:p w:rsidR="008E672B" w:rsidRDefault="008E67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36FD4" w:rsidRDefault="00601A75">
    <w:pPr>
      <w:pStyle w:val="Piedepgina"/>
      <w:rPr>
        <w:color w:val="333333"/>
        <w:sz w:val="20"/>
      </w:rPr>
    </w:pPr>
    <w:bookmarkStart w:id="1" w:name="Despacho"/>
    <w:bookmarkEnd w:id="1"/>
  </w:p>
  <w:p w:rsidR="00601A75" w:rsidRPr="00036FD4" w:rsidRDefault="00601A75">
    <w:pPr>
      <w:pStyle w:val="Piedepgina"/>
      <w:rPr>
        <w:color w:val="333333"/>
        <w:sz w:val="20"/>
      </w:rPr>
    </w:pPr>
    <w:r w:rsidRPr="00036FD4">
      <w:rPr>
        <w:color w:val="333333"/>
        <w:sz w:val="20"/>
      </w:rPr>
      <w:t xml:space="preserve">Último cambio: </w:t>
    </w:r>
    <w:fldSimple w:instr=" SAVEDATE  \* MERGEFORMAT ">
      <w:r w:rsidR="008D6A21" w:rsidRPr="008D6A21">
        <w:rPr>
          <w:noProof/>
          <w:color w:val="333333"/>
          <w:sz w:val="20"/>
        </w:rPr>
        <w:t>31/05/2022 16:46:00</w:t>
      </w:r>
    </w:fldSimple>
    <w:r w:rsidRPr="00036FD4">
      <w:rPr>
        <w:color w:val="333333"/>
        <w:sz w:val="20"/>
      </w:rPr>
      <w:t xml:space="preserve">  -  Cantidad de caracteres: </w:t>
    </w:r>
    <w:fldSimple w:instr=" NUMCHARS  \* MERGEFORMAT ">
      <w:r w:rsidR="00036FD4">
        <w:rPr>
          <w:noProof/>
          <w:color w:val="333333"/>
          <w:sz w:val="20"/>
        </w:rPr>
        <w:t>1730</w:t>
      </w:r>
    </w:fldSimple>
    <w:r w:rsidRPr="00036FD4">
      <w:rPr>
        <w:color w:val="333333"/>
        <w:sz w:val="20"/>
      </w:rPr>
      <w:t xml:space="preserve"> - Cantidad de palabras: </w:t>
    </w:r>
    <w:fldSimple w:instr=" NUMWORDS  \* MERGEFORMAT ">
      <w:r w:rsidR="00036FD4">
        <w:rPr>
          <w:noProof/>
          <w:color w:val="333333"/>
          <w:sz w:val="20"/>
        </w:rPr>
        <w:t>338</w:t>
      </w:r>
    </w:fldSimple>
  </w:p>
  <w:p w:rsidR="00601A75" w:rsidRPr="00036FD4" w:rsidRDefault="00601A75" w:rsidP="00B05649">
    <w:pPr>
      <w:pStyle w:val="Piedepgina"/>
      <w:tabs>
        <w:tab w:val="left" w:pos="3565"/>
      </w:tabs>
      <w:rPr>
        <w:rStyle w:val="Nmerodepgina"/>
        <w:color w:val="333333"/>
      </w:rPr>
    </w:pPr>
    <w:r w:rsidRPr="00036FD4">
      <w:rPr>
        <w:color w:val="333333"/>
        <w:sz w:val="20"/>
      </w:rPr>
      <w:tab/>
      <w:t>Pág.</w:t>
    </w:r>
    <w:r w:rsidRPr="00036FD4">
      <w:rPr>
        <w:color w:val="333333"/>
      </w:rPr>
      <w:t xml:space="preserve"> </w:t>
    </w:r>
    <w:r w:rsidR="00B036AE" w:rsidRPr="00036FD4">
      <w:rPr>
        <w:rStyle w:val="Nmerodepgina"/>
        <w:color w:val="333333"/>
      </w:rPr>
      <w:fldChar w:fldCharType="begin"/>
    </w:r>
    <w:r w:rsidRPr="00036FD4">
      <w:rPr>
        <w:rStyle w:val="Nmerodepgina"/>
        <w:color w:val="333333"/>
      </w:rPr>
      <w:instrText xml:space="preserve"> PAGE </w:instrText>
    </w:r>
    <w:r w:rsidR="00B036AE" w:rsidRPr="00036FD4">
      <w:rPr>
        <w:rStyle w:val="Nmerodepgina"/>
        <w:color w:val="333333"/>
      </w:rPr>
      <w:fldChar w:fldCharType="separate"/>
    </w:r>
    <w:r w:rsidR="008D6A21">
      <w:rPr>
        <w:rStyle w:val="Nmerodepgina"/>
        <w:noProof/>
        <w:color w:val="333333"/>
      </w:rPr>
      <w:t>2</w:t>
    </w:r>
    <w:r w:rsidR="00B036AE" w:rsidRPr="00036FD4">
      <w:rPr>
        <w:rStyle w:val="Nmerodepgina"/>
        <w:color w:val="333333"/>
      </w:rPr>
      <w:fldChar w:fldCharType="end"/>
    </w:r>
    <w:r w:rsidRPr="00036FD4">
      <w:rPr>
        <w:rStyle w:val="Nmerodepgina"/>
        <w:color w:val="333333"/>
      </w:rPr>
      <w:t>/</w:t>
    </w:r>
    <w:fldSimple w:instr=" NUMPAGES  \* MERGEFORMAT ">
      <w:r w:rsidR="008D6A21" w:rsidRPr="008D6A21">
        <w:rPr>
          <w:rStyle w:val="Nmerodepgina"/>
          <w:noProof/>
          <w:color w:val="333333"/>
        </w:rPr>
        <w:t>2</w:t>
      </w:r>
    </w:fldSimple>
    <w:r w:rsidRPr="00036FD4">
      <w:rPr>
        <w:rStyle w:val="Nmerodepgina"/>
        <w:color w:val="333333"/>
      </w:rPr>
      <w:t xml:space="preserve"> </w:t>
    </w:r>
  </w:p>
  <w:p w:rsidR="00601A75" w:rsidRPr="00036FD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72B" w:rsidRDefault="008E672B">
      <w:r>
        <w:separator/>
      </w:r>
    </w:p>
  </w:footnote>
  <w:footnote w:type="continuationSeparator" w:id="1">
    <w:p w:rsidR="008E672B" w:rsidRDefault="008E6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36FD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31061F"/>
    <w:rsid w:val="00001988"/>
    <w:rsid w:val="000031F8"/>
    <w:rsid w:val="00026430"/>
    <w:rsid w:val="00030DF5"/>
    <w:rsid w:val="0003615C"/>
    <w:rsid w:val="00036FD4"/>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061F"/>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6A21"/>
    <w:rsid w:val="008E672B"/>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6AE"/>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D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036AE"/>
    <w:pPr>
      <w:ind w:left="3686"/>
    </w:pPr>
  </w:style>
  <w:style w:type="paragraph" w:styleId="Encabezado">
    <w:name w:val="header"/>
    <w:basedOn w:val="Normal"/>
    <w:link w:val="EncabezadoCar"/>
    <w:uiPriority w:val="99"/>
    <w:rsid w:val="00B036AE"/>
    <w:pPr>
      <w:tabs>
        <w:tab w:val="center" w:pos="4419"/>
        <w:tab w:val="right" w:pos="8838"/>
      </w:tabs>
    </w:pPr>
  </w:style>
  <w:style w:type="paragraph" w:styleId="Piedepgina">
    <w:name w:val="footer"/>
    <w:basedOn w:val="Normal"/>
    <w:rsid w:val="00B036AE"/>
    <w:pPr>
      <w:tabs>
        <w:tab w:val="center" w:pos="4419"/>
        <w:tab w:val="right" w:pos="8838"/>
      </w:tabs>
    </w:pPr>
  </w:style>
  <w:style w:type="character" w:styleId="Nmerodepgina">
    <w:name w:val="page number"/>
    <w:basedOn w:val="Fuentedeprrafopredeter"/>
    <w:rsid w:val="00B036A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D6A21"/>
    <w:rPr>
      <w:rFonts w:ascii="Tahoma" w:hAnsi="Tahoma" w:cs="Tahoma"/>
      <w:sz w:val="16"/>
      <w:szCs w:val="16"/>
    </w:rPr>
  </w:style>
  <w:style w:type="character" w:customStyle="1" w:styleId="TextodegloboCar">
    <w:name w:val="Texto de globo Car"/>
    <w:basedOn w:val="Fuentedeprrafopredeter"/>
    <w:link w:val="Textodeglobo"/>
    <w:uiPriority w:val="99"/>
    <w:semiHidden/>
    <w:rsid w:val="008D6A21"/>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394</Words>
  <Characters>2172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jupineiro</cp:lastModifiedBy>
  <cp:revision>2</cp:revision>
  <cp:lastPrinted>2022-05-31T19:46:00Z</cp:lastPrinted>
  <dcterms:created xsi:type="dcterms:W3CDTF">2022-06-06T15:44:00Z</dcterms:created>
  <dcterms:modified xsi:type="dcterms:W3CDTF">2022-06-06T15:44:00Z</dcterms:modified>
</cp:coreProperties>
</file>