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541" w:rsidRPr="003E7C49" w:rsidRDefault="008160C8" w:rsidP="009D29F7">
      <w:pPr>
        <w:spacing w:after="0" w:line="240" w:lineRule="auto"/>
        <w:jc w:val="right"/>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Expediente </w:t>
      </w:r>
      <w:r w:rsidR="002B0AC0">
        <w:rPr>
          <w:rFonts w:ascii="Times New Roman" w:eastAsia="Times New Roman" w:hAnsi="Times New Roman" w:cs="Times New Roman"/>
          <w:lang w:eastAsia="es-AR"/>
        </w:rPr>
        <w:t>1925</w:t>
      </w:r>
      <w:r w:rsidR="009D29F7">
        <w:rPr>
          <w:rFonts w:ascii="Times New Roman" w:eastAsia="Times New Roman" w:hAnsi="Times New Roman" w:cs="Times New Roman"/>
          <w:lang w:eastAsia="es-AR"/>
        </w:rPr>
        <w:t>-D-2022</w:t>
      </w:r>
    </w:p>
    <w:p w:rsidR="008160C8" w:rsidRPr="003E7C49" w:rsidRDefault="008160C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Comisión de Cultura de la Legislatura de la Ciudad Autónoma de Buenos Aires</w:t>
      </w:r>
    </w:p>
    <w:p w:rsidR="001D4728" w:rsidRPr="003E7C49" w:rsidRDefault="001D4728" w:rsidP="004D4950">
      <w:pPr>
        <w:spacing w:after="0" w:line="240" w:lineRule="auto"/>
        <w:rPr>
          <w:rFonts w:ascii="Times New Roman" w:eastAsia="Times New Roman" w:hAnsi="Times New Roman" w:cs="Times New Roman"/>
          <w:lang w:eastAsia="es-AR"/>
        </w:rPr>
      </w:pPr>
    </w:p>
    <w:p w:rsidR="002B0AC0" w:rsidRDefault="001D4728" w:rsidP="00BE1E37">
      <w:pPr>
        <w:spacing w:after="0" w:line="240" w:lineRule="auto"/>
        <w:jc w:val="both"/>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Visto</w:t>
      </w:r>
      <w:r w:rsidR="00AB6C66">
        <w:rPr>
          <w:rFonts w:ascii="Times New Roman" w:eastAsia="Times New Roman" w:hAnsi="Times New Roman" w:cs="Times New Roman"/>
          <w:lang w:eastAsia="es-AR"/>
        </w:rPr>
        <w:t xml:space="preserve">: </w:t>
      </w:r>
      <w:r w:rsidR="002B0AC0" w:rsidRPr="002B0AC0">
        <w:rPr>
          <w:rFonts w:ascii="Times New Roman" w:eastAsia="Times New Roman" w:hAnsi="Times New Roman" w:cs="Times New Roman"/>
          <w:lang w:eastAsia="es-AR"/>
        </w:rPr>
        <w:t>el expediente N° 1925-D-2022, presentado por el Diputado Claudio Ariel Romero quien solicita se declare el beneplácito por la peregrinación “el Señor de los Milagros” a celebrarse el 28 de octubre del corriente año en nuestra ciudad y;</w:t>
      </w:r>
    </w:p>
    <w:p w:rsidR="001D4728" w:rsidRPr="003E7C49" w:rsidRDefault="001D472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Considerando:  </w:t>
      </w:r>
    </w:p>
    <w:p w:rsidR="002579CC" w:rsidRDefault="002579CC" w:rsidP="004D4950">
      <w:pPr>
        <w:spacing w:after="0" w:line="240" w:lineRule="auto"/>
        <w:rPr>
          <w:rFonts w:ascii="Times New Roman" w:eastAsia="Times New Roman" w:hAnsi="Times New Roman" w:cs="Times New Roman"/>
          <w:lang w:eastAsia="es-AR"/>
        </w:rPr>
      </w:pPr>
    </w:p>
    <w:p w:rsidR="002B0AC0" w:rsidRDefault="002B0AC0" w:rsidP="002B0AC0">
      <w:pPr>
        <w:spacing w:after="0" w:line="240" w:lineRule="auto"/>
        <w:ind w:firstLine="708"/>
        <w:jc w:val="both"/>
        <w:rPr>
          <w:rFonts w:ascii="Times New Roman" w:eastAsia="Times New Roman" w:hAnsi="Times New Roman" w:cs="Times New Roman"/>
          <w:lang w:eastAsia="es-AR"/>
        </w:rPr>
      </w:pPr>
      <w:r w:rsidRPr="002B0AC0">
        <w:rPr>
          <w:rFonts w:ascii="Times New Roman" w:eastAsia="Times New Roman" w:hAnsi="Times New Roman" w:cs="Times New Roman"/>
          <w:lang w:eastAsia="es-AR"/>
        </w:rPr>
        <w:t>Que la historia de esta peregrinación se remonta al año 1655 donde, tras un fuerte terrem</w:t>
      </w:r>
      <w:r w:rsidR="000C0D60">
        <w:rPr>
          <w:rFonts w:ascii="Times New Roman" w:eastAsia="Times New Roman" w:hAnsi="Times New Roman" w:cs="Times New Roman"/>
          <w:lang w:eastAsia="es-AR"/>
        </w:rPr>
        <w:t>oto que azotó la ciudad de Lima</w:t>
      </w:r>
      <w:r w:rsidRPr="002B0AC0">
        <w:rPr>
          <w:rFonts w:ascii="Times New Roman" w:eastAsia="Times New Roman" w:hAnsi="Times New Roman" w:cs="Times New Roman"/>
          <w:lang w:eastAsia="es-AR"/>
        </w:rPr>
        <w:t>. En ese entonces solo el muro que albergaba la imagen pintada de Cristo resultó ileso. El 20 de octubre de 1687 hubo un maremoto que arrasó una parte de la ciudad y la imagen nuevamente volvió a quedar intacta. Algo similar sucedió un 28 de octubre de 1746 donde hubo un tercer terremoto y la imagen se mantuvo en pie.</w:t>
      </w:r>
    </w:p>
    <w:p w:rsidR="002B0AC0" w:rsidRPr="002B0AC0" w:rsidRDefault="002B0AC0" w:rsidP="002B0AC0">
      <w:pPr>
        <w:spacing w:after="0" w:line="240" w:lineRule="auto"/>
        <w:ind w:firstLine="708"/>
        <w:jc w:val="both"/>
        <w:rPr>
          <w:rFonts w:ascii="Times New Roman" w:eastAsia="Times New Roman" w:hAnsi="Times New Roman" w:cs="Times New Roman"/>
          <w:lang w:eastAsia="es-AR"/>
        </w:rPr>
      </w:pPr>
    </w:p>
    <w:p w:rsidR="002B0AC0" w:rsidRDefault="002B0AC0" w:rsidP="002B0AC0">
      <w:pPr>
        <w:spacing w:after="0" w:line="240" w:lineRule="auto"/>
        <w:ind w:firstLine="708"/>
        <w:jc w:val="both"/>
        <w:rPr>
          <w:rFonts w:ascii="Times New Roman" w:eastAsia="Times New Roman" w:hAnsi="Times New Roman" w:cs="Times New Roman"/>
          <w:lang w:eastAsia="es-AR"/>
        </w:rPr>
      </w:pPr>
      <w:r w:rsidRPr="002B0AC0">
        <w:rPr>
          <w:rFonts w:ascii="Times New Roman" w:eastAsia="Times New Roman" w:hAnsi="Times New Roman" w:cs="Times New Roman"/>
          <w:lang w:eastAsia="es-AR"/>
        </w:rPr>
        <w:t>Que en la Ciudad Autónoma de Buenos Aires, la primera procesión del Señor de los Milagros se realizó el 18 de octubre de 1988 y contó con el apoyo de la Iglesia Nuestra Señora de la Candelaria del barrio de Floresta. Luego de un año se impulsó la creación de la Fundación Hermandad del Señor de los Milagros que al día de hoy cuenta con cinco cuadrillas</w:t>
      </w:r>
      <w:r>
        <w:rPr>
          <w:rFonts w:ascii="Times New Roman" w:eastAsia="Times New Roman" w:hAnsi="Times New Roman" w:cs="Times New Roman"/>
          <w:lang w:eastAsia="es-AR"/>
        </w:rPr>
        <w:t>.</w:t>
      </w:r>
      <w:r w:rsidRPr="002B0AC0">
        <w:rPr>
          <w:rFonts w:ascii="Times New Roman" w:eastAsia="Times New Roman" w:hAnsi="Times New Roman" w:cs="Times New Roman"/>
          <w:lang w:eastAsia="es-AR"/>
        </w:rPr>
        <w:t xml:space="preserve"> </w:t>
      </w:r>
    </w:p>
    <w:p w:rsidR="002B0AC0" w:rsidRPr="002B0AC0" w:rsidRDefault="002B0AC0" w:rsidP="002B0AC0">
      <w:pPr>
        <w:spacing w:after="0" w:line="240" w:lineRule="auto"/>
        <w:ind w:firstLine="708"/>
        <w:jc w:val="both"/>
        <w:rPr>
          <w:rFonts w:ascii="Times New Roman" w:eastAsia="Times New Roman" w:hAnsi="Times New Roman" w:cs="Times New Roman"/>
          <w:lang w:eastAsia="es-AR"/>
        </w:rPr>
      </w:pPr>
    </w:p>
    <w:p w:rsidR="002B0AC0" w:rsidRDefault="002B0AC0" w:rsidP="002B0AC0">
      <w:pPr>
        <w:spacing w:after="0" w:line="240" w:lineRule="auto"/>
        <w:ind w:firstLine="708"/>
        <w:jc w:val="both"/>
        <w:rPr>
          <w:rFonts w:ascii="Times New Roman" w:eastAsia="Times New Roman" w:hAnsi="Times New Roman" w:cs="Times New Roman"/>
          <w:lang w:eastAsia="es-AR"/>
        </w:rPr>
      </w:pPr>
      <w:r w:rsidRPr="002B0AC0">
        <w:rPr>
          <w:rFonts w:ascii="Times New Roman" w:eastAsia="Times New Roman" w:hAnsi="Times New Roman" w:cs="Times New Roman"/>
          <w:lang w:eastAsia="es-AR"/>
        </w:rPr>
        <w:t xml:space="preserve">Que en su gran mayoría, el público asistente a la peregrinación es de nacionalidad peruana o descendientes de ellos y es debido a un fuerte sentido de pertenencia de la colectividad. El Señor de los Milagros reúne anualmente a 10.000 miembros de la comunidad peruana de diversos puntos del país. </w:t>
      </w:r>
    </w:p>
    <w:p w:rsidR="002B0AC0" w:rsidRPr="002B0AC0" w:rsidRDefault="002B0AC0" w:rsidP="002B0AC0">
      <w:pPr>
        <w:spacing w:after="0" w:line="240" w:lineRule="auto"/>
        <w:ind w:firstLine="708"/>
        <w:jc w:val="both"/>
        <w:rPr>
          <w:rFonts w:ascii="Times New Roman" w:eastAsia="Times New Roman" w:hAnsi="Times New Roman" w:cs="Times New Roman"/>
          <w:lang w:eastAsia="es-AR"/>
        </w:rPr>
      </w:pPr>
    </w:p>
    <w:p w:rsidR="00951A77" w:rsidRDefault="000705C6" w:rsidP="000705C6">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9D29F7" w:rsidRDefault="002B0AC0" w:rsidP="009D29F7">
      <w:pPr>
        <w:ind w:firstLine="708"/>
        <w:jc w:val="center"/>
        <w:rPr>
          <w:rFonts w:ascii="Times New Roman" w:eastAsia="Times New Roman" w:hAnsi="Times New Roman" w:cs="Times New Roman"/>
          <w:b/>
          <w:lang w:eastAsia="es-AR"/>
        </w:rPr>
      </w:pPr>
      <w:r>
        <w:rPr>
          <w:rFonts w:ascii="Times New Roman" w:eastAsia="Times New Roman" w:hAnsi="Times New Roman" w:cs="Times New Roman"/>
          <w:b/>
          <w:lang w:eastAsia="es-AR"/>
        </w:rPr>
        <w:t>DECLARACION</w:t>
      </w:r>
    </w:p>
    <w:p w:rsidR="002B0AC0" w:rsidRDefault="002B0AC0" w:rsidP="002B0AC0">
      <w:pPr>
        <w:spacing w:after="0" w:line="240" w:lineRule="auto"/>
        <w:jc w:val="both"/>
        <w:rPr>
          <w:rFonts w:ascii="Times New Roman" w:eastAsia="Times New Roman" w:hAnsi="Times New Roman" w:cs="Times New Roman"/>
          <w:color w:val="000000"/>
          <w:lang w:eastAsia="es-AR"/>
        </w:rPr>
      </w:pPr>
      <w:r w:rsidRPr="002B0AC0">
        <w:rPr>
          <w:rFonts w:ascii="Times New Roman" w:eastAsia="Times New Roman" w:hAnsi="Times New Roman" w:cs="Times New Roman"/>
          <w:color w:val="000000"/>
          <w:lang w:eastAsia="es-AR"/>
        </w:rPr>
        <w:t>La Legislatura de la Ciudad Autónoma de Buenos Aires expresa su beneplácito por la peregrinación “El Señor de los Milagros” a celebrarse el día 28 de octubre del corriente año en esta Ciudad y adhiere a los festejos en este sentido.</w:t>
      </w:r>
    </w:p>
    <w:p w:rsidR="002B0AC0" w:rsidRDefault="002B0AC0" w:rsidP="004D4950">
      <w:pPr>
        <w:spacing w:after="0" w:line="240" w:lineRule="auto"/>
        <w:rPr>
          <w:rFonts w:ascii="Times New Roman" w:eastAsia="Times New Roman" w:hAnsi="Times New Roman" w:cs="Times New Roman"/>
          <w:color w:val="000000"/>
          <w:lang w:eastAsia="es-AR"/>
        </w:rPr>
      </w:pPr>
    </w:p>
    <w:p w:rsidR="001D5241" w:rsidRDefault="004D4950" w:rsidP="004D4950">
      <w:pPr>
        <w:spacing w:after="0" w:line="240" w:lineRule="auto"/>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Sala de Comisión, </w:t>
      </w:r>
      <w:r w:rsidR="003E7C49">
        <w:rPr>
          <w:rFonts w:ascii="Times New Roman" w:eastAsia="Times New Roman" w:hAnsi="Times New Roman" w:cs="Times New Roman"/>
          <w:color w:val="000000"/>
          <w:lang w:eastAsia="es-AR"/>
        </w:rPr>
        <w:t>4</w:t>
      </w:r>
      <w:r w:rsidRPr="001D5241">
        <w:rPr>
          <w:rFonts w:ascii="Times New Roman" w:eastAsia="Times New Roman" w:hAnsi="Times New Roman" w:cs="Times New Roman"/>
          <w:color w:val="000000"/>
          <w:lang w:eastAsia="es-AR"/>
        </w:rPr>
        <w:t xml:space="preserve"> de </w:t>
      </w:r>
      <w:r w:rsidR="003E7C49">
        <w:rPr>
          <w:rFonts w:ascii="Times New Roman" w:eastAsia="Times New Roman" w:hAnsi="Times New Roman" w:cs="Times New Roman"/>
          <w:color w:val="000000"/>
          <w:lang w:eastAsia="es-AR"/>
        </w:rPr>
        <w:t>octubre</w:t>
      </w:r>
      <w:r w:rsidRPr="001D5241">
        <w:rPr>
          <w:rFonts w:ascii="Times New Roman" w:eastAsia="Times New Roman" w:hAnsi="Times New Roman" w:cs="Times New Roman"/>
          <w:color w:val="000000"/>
          <w:lang w:eastAsia="es-AR"/>
        </w:rPr>
        <w:t xml:space="preserve"> de 2022.</w:t>
      </w:r>
    </w:p>
    <w:p w:rsidR="00620E67" w:rsidRDefault="00620E67" w:rsidP="004D4950">
      <w:pPr>
        <w:spacing w:after="0" w:line="240" w:lineRule="auto"/>
        <w:rPr>
          <w:rFonts w:ascii="Times New Roman" w:eastAsia="Times New Roman" w:hAnsi="Times New Roman" w:cs="Times New Roman"/>
          <w:color w:val="000000"/>
          <w:lang w:eastAsia="es-AR"/>
        </w:rPr>
      </w:pPr>
    </w:p>
    <w:p w:rsidR="00620E67" w:rsidRDefault="00620E67" w:rsidP="004D4950">
      <w:pPr>
        <w:spacing w:after="0" w:line="240" w:lineRule="auto"/>
        <w:rPr>
          <w:rFonts w:ascii="Times New Roman" w:eastAsia="Times New Roman" w:hAnsi="Times New Roman" w:cs="Times New Roman"/>
          <w:color w:val="000000"/>
          <w:lang w:eastAsia="es-AR"/>
        </w:rPr>
      </w:pPr>
    </w:p>
    <w:p w:rsidR="000C0D60" w:rsidRDefault="000C0D60" w:rsidP="004D4950">
      <w:pPr>
        <w:spacing w:after="0" w:line="240" w:lineRule="auto"/>
        <w:jc w:val="both"/>
        <w:rPr>
          <w:rFonts w:ascii="Times New Roman" w:eastAsia="Times New Roman" w:hAnsi="Times New Roman" w:cs="Times New Roman"/>
          <w:color w:val="000000"/>
          <w:lang w:eastAsia="es-AR"/>
        </w:rPr>
      </w:pPr>
    </w:p>
    <w:p w:rsidR="000C0D60" w:rsidRDefault="000C0D60" w:rsidP="004D4950">
      <w:pPr>
        <w:spacing w:after="0" w:line="240" w:lineRule="auto"/>
        <w:jc w:val="both"/>
        <w:rPr>
          <w:rFonts w:ascii="Times New Roman" w:eastAsia="Times New Roman" w:hAnsi="Times New Roman" w:cs="Times New Roman"/>
          <w:color w:val="000000"/>
          <w:lang w:eastAsia="es-AR"/>
        </w:rPr>
      </w:pPr>
    </w:p>
    <w:p w:rsidR="004D4950" w:rsidRDefault="004D4950" w:rsidP="004D4950">
      <w:pPr>
        <w:spacing w:after="0" w:line="240" w:lineRule="auto"/>
        <w:jc w:val="both"/>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w:t>
      </w:r>
    </w:p>
    <w:p w:rsidR="002B0AC0" w:rsidRDefault="002B0AC0" w:rsidP="004D4950">
      <w:pPr>
        <w:spacing w:after="0" w:line="240" w:lineRule="auto"/>
        <w:jc w:val="both"/>
        <w:rPr>
          <w:rFonts w:ascii="Times New Roman" w:eastAsia="Times New Roman" w:hAnsi="Times New Roman" w:cs="Times New Roman"/>
          <w:color w:val="000000"/>
          <w:lang w:eastAsia="es-AR"/>
        </w:rPr>
      </w:pPr>
    </w:p>
    <w:p w:rsidR="002B0AC0" w:rsidRDefault="002B0AC0" w:rsidP="004D4950">
      <w:pPr>
        <w:spacing w:after="0" w:line="240" w:lineRule="auto"/>
        <w:jc w:val="both"/>
        <w:rPr>
          <w:rFonts w:ascii="Times New Roman" w:eastAsia="Times New Roman" w:hAnsi="Times New Roman" w:cs="Times New Roman"/>
          <w:color w:val="000000"/>
          <w:lang w:eastAsia="es-AR"/>
        </w:rPr>
      </w:pPr>
    </w:p>
    <w:p w:rsidR="002B0AC0" w:rsidRDefault="002B0AC0" w:rsidP="004D4950">
      <w:pPr>
        <w:spacing w:after="0" w:line="240" w:lineRule="auto"/>
        <w:jc w:val="both"/>
        <w:rPr>
          <w:rFonts w:ascii="Times New Roman" w:eastAsia="Times New Roman" w:hAnsi="Times New Roman" w:cs="Times New Roman"/>
          <w:color w:val="000000"/>
          <w:lang w:eastAsia="es-AR"/>
        </w:rPr>
      </w:pPr>
    </w:p>
    <w:p w:rsidR="002B0AC0" w:rsidRPr="000C0D60" w:rsidRDefault="002B0AC0" w:rsidP="004D4950">
      <w:pPr>
        <w:spacing w:after="0" w:line="240" w:lineRule="auto"/>
        <w:jc w:val="both"/>
        <w:rPr>
          <w:rFonts w:ascii="Times New Roman" w:eastAsia="Times New Roman" w:hAnsi="Times New Roman" w:cs="Times New Roman"/>
          <w:b/>
          <w:lang w:eastAsia="es-AR"/>
        </w:rPr>
      </w:pPr>
    </w:p>
    <w:p w:rsidR="00A84D5E" w:rsidRPr="000C0D60" w:rsidRDefault="00E23B8E" w:rsidP="00E23B8E">
      <w:pPr>
        <w:spacing w:after="0" w:line="240" w:lineRule="auto"/>
        <w:jc w:val="center"/>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ROY CORTINA</w:t>
      </w:r>
    </w:p>
    <w:p w:rsidR="00E23B8E" w:rsidRPr="000C0D60" w:rsidRDefault="00E23B8E" w:rsidP="00E23B8E">
      <w:pPr>
        <w:spacing w:after="0" w:line="240" w:lineRule="auto"/>
        <w:jc w:val="center"/>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Presidente</w:t>
      </w:r>
    </w:p>
    <w:p w:rsidR="00762788" w:rsidRPr="000C0D60"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MARIA BIELLI</w:t>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t xml:space="preserve"> MARIA CECILIA FERRERO</w:t>
      </w: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Vicepresidenta I</w:t>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t>Vicepresidenta II</w:t>
      </w: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762788" w:rsidRDefault="00762788" w:rsidP="00E23B8E">
      <w:pPr>
        <w:spacing w:after="0" w:line="240" w:lineRule="auto"/>
        <w:jc w:val="both"/>
        <w:rPr>
          <w:rFonts w:ascii="Times New Roman" w:eastAsia="Times New Roman" w:hAnsi="Times New Roman" w:cs="Times New Roman"/>
          <w:b/>
          <w:color w:val="000000"/>
          <w:lang w:eastAsia="es-AR"/>
        </w:rPr>
      </w:pPr>
    </w:p>
    <w:p w:rsidR="00EA7F39" w:rsidRDefault="00EA7F39" w:rsidP="00E23B8E">
      <w:pPr>
        <w:spacing w:after="0" w:line="240" w:lineRule="auto"/>
        <w:jc w:val="both"/>
        <w:rPr>
          <w:rFonts w:ascii="Times New Roman" w:eastAsia="Times New Roman" w:hAnsi="Times New Roman" w:cs="Times New Roman"/>
          <w:b/>
          <w:color w:val="000000"/>
          <w:lang w:eastAsia="es-AR"/>
        </w:rPr>
      </w:pPr>
    </w:p>
    <w:p w:rsidR="00EA7F39" w:rsidRPr="000C0D60" w:rsidRDefault="00EA7F39" w:rsidP="00E23B8E">
      <w:pPr>
        <w:spacing w:after="0" w:line="240" w:lineRule="auto"/>
        <w:jc w:val="both"/>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MARIA LUISA GONZALEZ</w:t>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000B37AA" w:rsidRPr="000C0D60">
        <w:rPr>
          <w:rFonts w:ascii="Times New Roman" w:eastAsia="Times New Roman" w:hAnsi="Times New Roman" w:cs="Times New Roman"/>
          <w:b/>
          <w:color w:val="000000"/>
          <w:lang w:eastAsia="es-AR"/>
        </w:rPr>
        <w:tab/>
      </w:r>
      <w:r w:rsidR="000B37AA"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NATALIA FIDEL</w:t>
      </w:r>
    </w:p>
    <w:p w:rsidR="00E23B8E" w:rsidRPr="000C0D60" w:rsidRDefault="000B37AA" w:rsidP="00E23B8E">
      <w:pPr>
        <w:spacing w:after="0" w:line="240" w:lineRule="auto"/>
        <w:jc w:val="both"/>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 xml:space="preserve">         ESTEVARENA</w:t>
      </w: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C0D6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0C0D60" w:rsidRDefault="000B37AA" w:rsidP="00E23B8E">
      <w:pPr>
        <w:spacing w:after="0" w:line="240" w:lineRule="auto"/>
        <w:jc w:val="both"/>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MATIAS LOPEZ</w:t>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t xml:space="preserve">    JUAN PABLO </w:t>
      </w:r>
    </w:p>
    <w:p w:rsidR="000B37AA" w:rsidRPr="000C0D60" w:rsidRDefault="000B37AA" w:rsidP="000B37AA">
      <w:pPr>
        <w:spacing w:after="0" w:line="240" w:lineRule="auto"/>
        <w:ind w:left="6372"/>
        <w:jc w:val="both"/>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 xml:space="preserve">       ARENAZA</w:t>
      </w: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 xml:space="preserve">DARIO NIETO </w:t>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t xml:space="preserve">       EUGENIO CASIELLES</w:t>
      </w: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951A77" w:rsidRPr="000C0D60" w:rsidRDefault="00951A77" w:rsidP="000B37AA">
      <w:pPr>
        <w:spacing w:after="0" w:line="240" w:lineRule="auto"/>
        <w:jc w:val="both"/>
        <w:rPr>
          <w:rFonts w:ascii="Times New Roman" w:eastAsia="Times New Roman" w:hAnsi="Times New Roman" w:cs="Times New Roman"/>
          <w:b/>
          <w:color w:val="000000"/>
          <w:lang w:eastAsia="es-AR"/>
        </w:rPr>
      </w:pPr>
    </w:p>
    <w:p w:rsidR="00951A77" w:rsidRPr="000C0D60" w:rsidRDefault="00951A77" w:rsidP="000B37AA">
      <w:pPr>
        <w:spacing w:after="0" w:line="240" w:lineRule="auto"/>
        <w:jc w:val="both"/>
        <w:rPr>
          <w:rFonts w:ascii="Times New Roman" w:eastAsia="Times New Roman" w:hAnsi="Times New Roman" w:cs="Times New Roman"/>
          <w:b/>
          <w:color w:val="000000"/>
          <w:lang w:eastAsia="es-AR"/>
        </w:rPr>
      </w:pPr>
    </w:p>
    <w:p w:rsidR="00951A77" w:rsidRPr="000C0D60" w:rsidRDefault="00951A77"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MATIAS BARROETAVEÑA</w:t>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t>PATRICIA VISCHI</w:t>
      </w: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JUAN PABLO</w:t>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r>
      <w:r w:rsidRPr="000C0D60">
        <w:rPr>
          <w:rFonts w:ascii="Times New Roman" w:eastAsia="Times New Roman" w:hAnsi="Times New Roman" w:cs="Times New Roman"/>
          <w:b/>
          <w:color w:val="000000"/>
          <w:lang w:eastAsia="es-AR"/>
        </w:rPr>
        <w:tab/>
        <w:t>MARIA INES PARRY</w:t>
      </w: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r w:rsidRPr="000C0D60">
        <w:rPr>
          <w:rFonts w:ascii="Times New Roman" w:eastAsia="Times New Roman" w:hAnsi="Times New Roman" w:cs="Times New Roman"/>
          <w:b/>
          <w:color w:val="000000"/>
          <w:lang w:eastAsia="es-AR"/>
        </w:rPr>
        <w:t>MODARELLI</w:t>
      </w:r>
      <w:r w:rsidRPr="000C0D60">
        <w:rPr>
          <w:rFonts w:ascii="Times New Roman" w:eastAsia="Times New Roman" w:hAnsi="Times New Roman" w:cs="Times New Roman"/>
          <w:b/>
          <w:color w:val="000000"/>
          <w:lang w:eastAsia="es-AR"/>
        </w:rPr>
        <w:tab/>
      </w:r>
    </w:p>
    <w:p w:rsidR="000B37AA" w:rsidRPr="000C0D60"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0C0D60" w:rsidSect="00EA7F39">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71E8" w:rsidRDefault="009B71E8">
      <w:r>
        <w:separator/>
      </w:r>
    </w:p>
  </w:endnote>
  <w:endnote w:type="continuationSeparator" w:id="1">
    <w:p w:rsidR="009B71E8" w:rsidRDefault="009B71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A7F39" w:rsidRPr="00EA7F39">
        <w:rPr>
          <w:noProof/>
          <w:color w:val="333333"/>
          <w:sz w:val="20"/>
        </w:rPr>
        <w:t>03/10/2022 13:49:00</w:t>
      </w:r>
    </w:fldSimple>
    <w:r w:rsidRPr="001C19C4">
      <w:rPr>
        <w:color w:val="333333"/>
        <w:sz w:val="20"/>
      </w:rPr>
      <w:t xml:space="preserve">  -  Cantidad de caracteres: </w:t>
    </w:r>
    <w:fldSimple w:instr=" NUMCHARS  \* MERGEFORMAT ">
      <w:r w:rsidR="00EA7F39" w:rsidRPr="00EA7F39">
        <w:rPr>
          <w:noProof/>
          <w:color w:val="333333"/>
          <w:sz w:val="20"/>
        </w:rPr>
        <w:t>1745</w:t>
      </w:r>
    </w:fldSimple>
    <w:r w:rsidRPr="001C19C4">
      <w:rPr>
        <w:color w:val="333333"/>
        <w:sz w:val="20"/>
      </w:rPr>
      <w:t xml:space="preserve"> - Cantidad de palabras: </w:t>
    </w:r>
    <w:fldSimple w:instr=" NUMWORDS  \* MERGEFORMAT ">
      <w:r w:rsidR="00EA7F39" w:rsidRPr="00EA7F39">
        <w:rPr>
          <w:noProof/>
          <w:color w:val="333333"/>
          <w:sz w:val="20"/>
        </w:rPr>
        <w:t>354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95F62" w:rsidRPr="001C19C4">
      <w:rPr>
        <w:rStyle w:val="Nmerodepgina"/>
        <w:color w:val="333333"/>
      </w:rPr>
      <w:fldChar w:fldCharType="begin"/>
    </w:r>
    <w:r w:rsidRPr="001C19C4">
      <w:rPr>
        <w:rStyle w:val="Nmerodepgina"/>
        <w:color w:val="333333"/>
      </w:rPr>
      <w:instrText xml:space="preserve"> PAGE </w:instrText>
    </w:r>
    <w:r w:rsidR="00F95F62" w:rsidRPr="001C19C4">
      <w:rPr>
        <w:rStyle w:val="Nmerodepgina"/>
        <w:color w:val="333333"/>
      </w:rPr>
      <w:fldChar w:fldCharType="separate"/>
    </w:r>
    <w:r w:rsidR="00EA7F39">
      <w:rPr>
        <w:rStyle w:val="Nmerodepgina"/>
        <w:noProof/>
        <w:color w:val="333333"/>
      </w:rPr>
      <w:t>1</w:t>
    </w:r>
    <w:r w:rsidR="00F95F62" w:rsidRPr="001C19C4">
      <w:rPr>
        <w:rStyle w:val="Nmerodepgina"/>
        <w:color w:val="333333"/>
      </w:rPr>
      <w:fldChar w:fldCharType="end"/>
    </w:r>
    <w:r w:rsidRPr="001C19C4">
      <w:rPr>
        <w:rStyle w:val="Nmerodepgina"/>
        <w:color w:val="333333"/>
      </w:rPr>
      <w:t>/</w:t>
    </w:r>
    <w:fldSimple w:instr=" NUMPAGES  \* MERGEFORMAT ">
      <w:r w:rsidR="00EA7F39" w:rsidRPr="00EA7F39">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71E8" w:rsidRDefault="009B71E8">
      <w:r>
        <w:separator/>
      </w:r>
    </w:p>
  </w:footnote>
  <w:footnote w:type="continuationSeparator" w:id="1">
    <w:p w:rsidR="009B71E8" w:rsidRDefault="009B71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0897"/>
  </w:hdrShapeDefaults>
  <w:footnotePr>
    <w:footnote w:id="0"/>
    <w:footnote w:id="1"/>
  </w:footnotePr>
  <w:endnotePr>
    <w:endnote w:id="0"/>
    <w:endnote w:id="1"/>
  </w:endnotePr>
  <w:compat/>
  <w:rsids>
    <w:rsidRoot w:val="00A84D5E"/>
    <w:rsid w:val="00026430"/>
    <w:rsid w:val="00030DF5"/>
    <w:rsid w:val="0003615C"/>
    <w:rsid w:val="000376AB"/>
    <w:rsid w:val="00043882"/>
    <w:rsid w:val="00045A34"/>
    <w:rsid w:val="00062864"/>
    <w:rsid w:val="00064FDE"/>
    <w:rsid w:val="00067370"/>
    <w:rsid w:val="000705C6"/>
    <w:rsid w:val="000713D7"/>
    <w:rsid w:val="00071CFB"/>
    <w:rsid w:val="00077DAC"/>
    <w:rsid w:val="00080837"/>
    <w:rsid w:val="00081FFF"/>
    <w:rsid w:val="00085D07"/>
    <w:rsid w:val="000B2290"/>
    <w:rsid w:val="000B37AA"/>
    <w:rsid w:val="000C0D60"/>
    <w:rsid w:val="000C5659"/>
    <w:rsid w:val="000D1497"/>
    <w:rsid w:val="000D2860"/>
    <w:rsid w:val="000D2D48"/>
    <w:rsid w:val="000D6C54"/>
    <w:rsid w:val="000E3949"/>
    <w:rsid w:val="000F74CB"/>
    <w:rsid w:val="000F7E30"/>
    <w:rsid w:val="00103C6B"/>
    <w:rsid w:val="00104335"/>
    <w:rsid w:val="00127D10"/>
    <w:rsid w:val="00136787"/>
    <w:rsid w:val="00142125"/>
    <w:rsid w:val="00145948"/>
    <w:rsid w:val="00155C7C"/>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6A7E"/>
    <w:rsid w:val="00296815"/>
    <w:rsid w:val="002971A4"/>
    <w:rsid w:val="002B0AC0"/>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7B1"/>
    <w:rsid w:val="00363ACB"/>
    <w:rsid w:val="00373614"/>
    <w:rsid w:val="00374EAE"/>
    <w:rsid w:val="00395843"/>
    <w:rsid w:val="003A7311"/>
    <w:rsid w:val="003B4298"/>
    <w:rsid w:val="003B471C"/>
    <w:rsid w:val="003D10AB"/>
    <w:rsid w:val="003D4000"/>
    <w:rsid w:val="003E7C49"/>
    <w:rsid w:val="003F1EFD"/>
    <w:rsid w:val="003F4249"/>
    <w:rsid w:val="00401C75"/>
    <w:rsid w:val="0040761B"/>
    <w:rsid w:val="00412D5D"/>
    <w:rsid w:val="00422C3F"/>
    <w:rsid w:val="004354AC"/>
    <w:rsid w:val="00446E1A"/>
    <w:rsid w:val="00453BB4"/>
    <w:rsid w:val="00464AC6"/>
    <w:rsid w:val="004847CA"/>
    <w:rsid w:val="004905F3"/>
    <w:rsid w:val="004A5DD3"/>
    <w:rsid w:val="004B7714"/>
    <w:rsid w:val="004C4B76"/>
    <w:rsid w:val="004D2D62"/>
    <w:rsid w:val="004D30D5"/>
    <w:rsid w:val="004D438B"/>
    <w:rsid w:val="004D4950"/>
    <w:rsid w:val="004E235F"/>
    <w:rsid w:val="00507DB2"/>
    <w:rsid w:val="0051012E"/>
    <w:rsid w:val="005142E6"/>
    <w:rsid w:val="00522C71"/>
    <w:rsid w:val="005241CE"/>
    <w:rsid w:val="00534552"/>
    <w:rsid w:val="0053714E"/>
    <w:rsid w:val="00540D49"/>
    <w:rsid w:val="00540E5C"/>
    <w:rsid w:val="0054345F"/>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0E67"/>
    <w:rsid w:val="00622DE5"/>
    <w:rsid w:val="00636BE0"/>
    <w:rsid w:val="0064363E"/>
    <w:rsid w:val="00644A63"/>
    <w:rsid w:val="006811D6"/>
    <w:rsid w:val="00690392"/>
    <w:rsid w:val="00692E7F"/>
    <w:rsid w:val="00697F98"/>
    <w:rsid w:val="006C326A"/>
    <w:rsid w:val="006C4023"/>
    <w:rsid w:val="006C40E9"/>
    <w:rsid w:val="006D3303"/>
    <w:rsid w:val="006D5CB7"/>
    <w:rsid w:val="006E3675"/>
    <w:rsid w:val="006F5C81"/>
    <w:rsid w:val="00701D79"/>
    <w:rsid w:val="00706B8E"/>
    <w:rsid w:val="007124B1"/>
    <w:rsid w:val="00715AF3"/>
    <w:rsid w:val="00720C1E"/>
    <w:rsid w:val="00734F30"/>
    <w:rsid w:val="007410E7"/>
    <w:rsid w:val="007420D8"/>
    <w:rsid w:val="0074383E"/>
    <w:rsid w:val="00762788"/>
    <w:rsid w:val="00771B54"/>
    <w:rsid w:val="007728C1"/>
    <w:rsid w:val="00777916"/>
    <w:rsid w:val="00780167"/>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53AF"/>
    <w:rsid w:val="00996E34"/>
    <w:rsid w:val="009A6E2B"/>
    <w:rsid w:val="009B1362"/>
    <w:rsid w:val="009B4FAC"/>
    <w:rsid w:val="009B71E8"/>
    <w:rsid w:val="009C20D3"/>
    <w:rsid w:val="009D29F7"/>
    <w:rsid w:val="009E5835"/>
    <w:rsid w:val="009F4E01"/>
    <w:rsid w:val="00A05EA2"/>
    <w:rsid w:val="00A06A2B"/>
    <w:rsid w:val="00A07090"/>
    <w:rsid w:val="00A11AD7"/>
    <w:rsid w:val="00A1286B"/>
    <w:rsid w:val="00A17541"/>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1723C"/>
    <w:rsid w:val="00B177FE"/>
    <w:rsid w:val="00B2047A"/>
    <w:rsid w:val="00B264C1"/>
    <w:rsid w:val="00B31B65"/>
    <w:rsid w:val="00B36178"/>
    <w:rsid w:val="00B4532F"/>
    <w:rsid w:val="00B46232"/>
    <w:rsid w:val="00B85EE2"/>
    <w:rsid w:val="00B87C49"/>
    <w:rsid w:val="00BE1E37"/>
    <w:rsid w:val="00BF2B7B"/>
    <w:rsid w:val="00BF71C2"/>
    <w:rsid w:val="00C0415C"/>
    <w:rsid w:val="00C26F53"/>
    <w:rsid w:val="00C330CB"/>
    <w:rsid w:val="00C3675D"/>
    <w:rsid w:val="00C419C1"/>
    <w:rsid w:val="00C51855"/>
    <w:rsid w:val="00C51E49"/>
    <w:rsid w:val="00C521F9"/>
    <w:rsid w:val="00C63351"/>
    <w:rsid w:val="00C7063B"/>
    <w:rsid w:val="00C709D8"/>
    <w:rsid w:val="00C71253"/>
    <w:rsid w:val="00C734F9"/>
    <w:rsid w:val="00C755A6"/>
    <w:rsid w:val="00C87365"/>
    <w:rsid w:val="00C93FF6"/>
    <w:rsid w:val="00CC20B0"/>
    <w:rsid w:val="00CD2BCC"/>
    <w:rsid w:val="00CD4E5E"/>
    <w:rsid w:val="00CE163F"/>
    <w:rsid w:val="00D03EBB"/>
    <w:rsid w:val="00D04F17"/>
    <w:rsid w:val="00D16484"/>
    <w:rsid w:val="00D21279"/>
    <w:rsid w:val="00D43AA2"/>
    <w:rsid w:val="00D518DB"/>
    <w:rsid w:val="00D55ECB"/>
    <w:rsid w:val="00D67721"/>
    <w:rsid w:val="00D758CE"/>
    <w:rsid w:val="00D76A86"/>
    <w:rsid w:val="00D82DCD"/>
    <w:rsid w:val="00D927D4"/>
    <w:rsid w:val="00DC7732"/>
    <w:rsid w:val="00DD2795"/>
    <w:rsid w:val="00DD4DE2"/>
    <w:rsid w:val="00DD520D"/>
    <w:rsid w:val="00DE484A"/>
    <w:rsid w:val="00DF0164"/>
    <w:rsid w:val="00DF14A9"/>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A7F39"/>
    <w:rsid w:val="00EB6956"/>
    <w:rsid w:val="00EE6672"/>
    <w:rsid w:val="00EF0D22"/>
    <w:rsid w:val="00EF7456"/>
    <w:rsid w:val="00F004C7"/>
    <w:rsid w:val="00F05089"/>
    <w:rsid w:val="00F1107F"/>
    <w:rsid w:val="00F13C69"/>
    <w:rsid w:val="00F41DF6"/>
    <w:rsid w:val="00F422C8"/>
    <w:rsid w:val="00F52245"/>
    <w:rsid w:val="00F5569F"/>
    <w:rsid w:val="00F60308"/>
    <w:rsid w:val="00F640D0"/>
    <w:rsid w:val="00F75389"/>
    <w:rsid w:val="00F873C4"/>
    <w:rsid w:val="00F903E8"/>
    <w:rsid w:val="00F95F62"/>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209</TotalTime>
  <Pages>2</Pages>
  <Words>354</Words>
  <Characters>1745</Characters>
  <Application>Microsoft Office Word</Application>
  <DocSecurity>0</DocSecurity>
  <Lines>90</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29</cp:revision>
  <cp:lastPrinted>2022-10-03T20:34:00Z</cp:lastPrinted>
  <dcterms:created xsi:type="dcterms:W3CDTF">2022-06-27T17:26:00Z</dcterms:created>
  <dcterms:modified xsi:type="dcterms:W3CDTF">2022-10-03T20:34:00Z</dcterms:modified>
</cp:coreProperties>
</file>