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541" w:rsidRPr="003E7C49" w:rsidRDefault="008160C8" w:rsidP="009D29F7">
      <w:pPr>
        <w:spacing w:after="0" w:line="240" w:lineRule="auto"/>
        <w:jc w:val="right"/>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Expediente </w:t>
      </w:r>
      <w:r w:rsidR="004D4ABE">
        <w:rPr>
          <w:rFonts w:ascii="Times New Roman" w:eastAsia="Times New Roman" w:hAnsi="Times New Roman" w:cs="Times New Roman"/>
          <w:lang w:eastAsia="es-AR"/>
        </w:rPr>
        <w:t>2291</w:t>
      </w:r>
      <w:r w:rsidR="009D29F7">
        <w:rPr>
          <w:rFonts w:ascii="Times New Roman" w:eastAsia="Times New Roman" w:hAnsi="Times New Roman" w:cs="Times New Roman"/>
          <w:lang w:eastAsia="es-AR"/>
        </w:rPr>
        <w:t>-D-2022</w:t>
      </w:r>
    </w:p>
    <w:p w:rsidR="008160C8" w:rsidRPr="003E7C49" w:rsidRDefault="008160C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Comisión de Cultura de la Legislatura de la</w:t>
      </w:r>
      <w:r w:rsidR="00A95828">
        <w:rPr>
          <w:rFonts w:ascii="Times New Roman" w:eastAsia="Times New Roman" w:hAnsi="Times New Roman" w:cs="Times New Roman"/>
          <w:lang w:eastAsia="es-AR"/>
        </w:rPr>
        <w:t xml:space="preserve"> Ciudad Autónoma de Buenos Aires</w:t>
      </w:r>
    </w:p>
    <w:p w:rsidR="001D4728" w:rsidRPr="003E7C49" w:rsidRDefault="001D4728" w:rsidP="004D4950">
      <w:pPr>
        <w:spacing w:after="0" w:line="240" w:lineRule="auto"/>
        <w:rPr>
          <w:rFonts w:ascii="Times New Roman" w:eastAsia="Times New Roman" w:hAnsi="Times New Roman" w:cs="Times New Roman"/>
          <w:lang w:eastAsia="es-AR"/>
        </w:rPr>
      </w:pPr>
    </w:p>
    <w:p w:rsidR="003E3A8E" w:rsidRDefault="001D4728" w:rsidP="00BE1E37">
      <w:pPr>
        <w:spacing w:after="0" w:line="240" w:lineRule="auto"/>
        <w:jc w:val="both"/>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Visto</w:t>
      </w:r>
      <w:r w:rsidR="00AB6C66">
        <w:rPr>
          <w:rFonts w:ascii="Times New Roman" w:eastAsia="Times New Roman" w:hAnsi="Times New Roman" w:cs="Times New Roman"/>
          <w:lang w:eastAsia="es-AR"/>
        </w:rPr>
        <w:t>:</w:t>
      </w:r>
      <w:r w:rsidR="00DB753E">
        <w:rPr>
          <w:rFonts w:ascii="Times New Roman" w:eastAsia="Times New Roman" w:hAnsi="Times New Roman" w:cs="Times New Roman"/>
          <w:lang w:eastAsia="es-AR"/>
        </w:rPr>
        <w:t xml:space="preserve"> </w:t>
      </w:r>
      <w:r w:rsidR="004D4ABE" w:rsidRPr="004D4ABE">
        <w:rPr>
          <w:rFonts w:ascii="Times New Roman" w:eastAsia="Times New Roman" w:hAnsi="Times New Roman" w:cs="Times New Roman"/>
          <w:lang w:eastAsia="es-AR"/>
        </w:rPr>
        <w:t>el expediente 2291-D-2022 presentado por la Diputada María Luisa González Estevarena quien solicita se declare de Interés Cultural de la Ciudad Autónoma de Buenos Aires a la gala benéfica “Danzar por la paz” que este año estará dedicada al 30ª aniversario del fallecimiento del bailarín argentino Jorge Donn y</w:t>
      </w:r>
      <w:r w:rsidR="003E3A8E">
        <w:rPr>
          <w:rFonts w:ascii="Times New Roman" w:eastAsia="Times New Roman" w:hAnsi="Times New Roman" w:cs="Times New Roman"/>
          <w:lang w:eastAsia="es-AR"/>
        </w:rPr>
        <w:t>;</w:t>
      </w:r>
    </w:p>
    <w:p w:rsidR="001D4728" w:rsidRPr="003E7C49" w:rsidRDefault="001D4728" w:rsidP="00DB753E">
      <w:pPr>
        <w:spacing w:after="0" w:line="240" w:lineRule="auto"/>
        <w:jc w:val="both"/>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Considerando:  </w:t>
      </w:r>
    </w:p>
    <w:p w:rsidR="002B0AC0" w:rsidRDefault="002B0AC0" w:rsidP="002B0AC0">
      <w:pPr>
        <w:spacing w:after="0" w:line="240" w:lineRule="auto"/>
        <w:ind w:firstLine="708"/>
        <w:jc w:val="both"/>
        <w:rPr>
          <w:rFonts w:ascii="Times New Roman" w:eastAsia="Times New Roman" w:hAnsi="Times New Roman" w:cs="Times New Roman"/>
          <w:lang w:eastAsia="es-AR"/>
        </w:rPr>
      </w:pPr>
    </w:p>
    <w:p w:rsidR="004D4ABE" w:rsidRPr="004D4ABE" w:rsidRDefault="004D4ABE" w:rsidP="004D4ABE">
      <w:pPr>
        <w:ind w:firstLine="708"/>
        <w:jc w:val="both"/>
        <w:rPr>
          <w:rFonts w:ascii="Times New Roman" w:eastAsia="Times New Roman" w:hAnsi="Times New Roman" w:cs="Times New Roman"/>
          <w:lang w:eastAsia="es-AR"/>
        </w:rPr>
      </w:pPr>
      <w:r w:rsidRPr="004D4ABE">
        <w:rPr>
          <w:rFonts w:ascii="Times New Roman" w:eastAsia="Times New Roman" w:hAnsi="Times New Roman" w:cs="Times New Roman"/>
          <w:lang w:eastAsia="es-AR"/>
        </w:rPr>
        <w:t xml:space="preserve">Que "Danzar por la Paz", es una iniciativa que tuvo su lanzamiento el 29 de octubre de 2014 en el Teatro Nacional Cervantes. </w:t>
      </w:r>
      <w:r>
        <w:rPr>
          <w:rFonts w:ascii="Times New Roman" w:eastAsia="Times New Roman" w:hAnsi="Times New Roman" w:cs="Times New Roman"/>
          <w:lang w:eastAsia="es-AR"/>
        </w:rPr>
        <w:t>De</w:t>
      </w:r>
      <w:r w:rsidRPr="004D4ABE">
        <w:rPr>
          <w:rFonts w:ascii="Times New Roman" w:eastAsia="Times New Roman" w:hAnsi="Times New Roman" w:cs="Times New Roman"/>
          <w:lang w:eastAsia="es-AR"/>
        </w:rPr>
        <w:t xml:space="preserve">sde entonces se proyecta como una convocatoria abierta a bailarines de distintas disciplinas de la Danza, para Celebrar la Cultura de Paz y No Violencia en el marco de un espectáculo a beneficio de UNICEF, este </w:t>
      </w:r>
      <w:r>
        <w:rPr>
          <w:rFonts w:ascii="Times New Roman" w:eastAsia="Times New Roman" w:hAnsi="Times New Roman" w:cs="Times New Roman"/>
          <w:lang w:eastAsia="es-AR"/>
        </w:rPr>
        <w:t>2022</w:t>
      </w:r>
      <w:r w:rsidRPr="004D4ABE">
        <w:rPr>
          <w:rFonts w:ascii="Times New Roman" w:eastAsia="Times New Roman" w:hAnsi="Times New Roman" w:cs="Times New Roman"/>
          <w:lang w:eastAsia="es-AR"/>
        </w:rPr>
        <w:t xml:space="preserve"> será la 17° edición a celebrarse el 15 de noviembre de 2022 en la sala principal Martín Coronado del Teatro San Martin, Co</w:t>
      </w:r>
      <w:r>
        <w:rPr>
          <w:rFonts w:ascii="Times New Roman" w:eastAsia="Times New Roman" w:hAnsi="Times New Roman" w:cs="Times New Roman"/>
          <w:lang w:eastAsia="es-AR"/>
        </w:rPr>
        <w:t>mplejo Teatral de Buenos Aires. E</w:t>
      </w:r>
      <w:r w:rsidRPr="004D4ABE">
        <w:rPr>
          <w:rFonts w:ascii="Times New Roman" w:eastAsia="Times New Roman" w:hAnsi="Times New Roman" w:cs="Times New Roman"/>
          <w:lang w:eastAsia="es-AR"/>
        </w:rPr>
        <w:t xml:space="preserve">s una gala benéfica internacional de ballet y danza bajo la dirección general e idea del Maestro Leonardo Reale; las mejores y más importantes compañías de danza del país y del exterior se unen con un solo objetivo: ser voceros de la paz y de la no violencia, convirtiendo la danza en un puente de unión con su comunidad. </w:t>
      </w:r>
      <w:r>
        <w:rPr>
          <w:rFonts w:ascii="Times New Roman" w:eastAsia="Times New Roman" w:hAnsi="Times New Roman" w:cs="Times New Roman"/>
          <w:lang w:eastAsia="es-AR"/>
        </w:rPr>
        <w:t>D</w:t>
      </w:r>
      <w:r w:rsidRPr="004D4ABE">
        <w:rPr>
          <w:rFonts w:ascii="Times New Roman" w:eastAsia="Times New Roman" w:hAnsi="Times New Roman" w:cs="Times New Roman"/>
          <w:lang w:eastAsia="es-AR"/>
        </w:rPr>
        <w:t xml:space="preserve">anzar por la Paz fue ampliando su radio de acción, primero con un sentido nacional federal, y luego con una proyección internacional, con llegada a los Estados Unidos y Brasil. </w:t>
      </w:r>
    </w:p>
    <w:p w:rsidR="004D4ABE" w:rsidRDefault="004D4ABE" w:rsidP="00872176">
      <w:pPr>
        <w:ind w:firstLine="708"/>
        <w:jc w:val="both"/>
        <w:rPr>
          <w:rFonts w:ascii="Times New Roman" w:eastAsia="Times New Roman" w:hAnsi="Times New Roman" w:cs="Times New Roman"/>
          <w:lang w:eastAsia="es-AR"/>
        </w:rPr>
      </w:pPr>
      <w:r w:rsidRPr="004D4ABE">
        <w:rPr>
          <w:rFonts w:ascii="Times New Roman" w:eastAsia="Times New Roman" w:hAnsi="Times New Roman" w:cs="Times New Roman"/>
          <w:lang w:eastAsia="es-AR"/>
        </w:rPr>
        <w:t xml:space="preserve">Que todos los años la Gala se organiza con el concepto de repetir año tras año con diferentes homenajes. En el 2020 con la Pandemia, el espectáculo se brindó vía </w:t>
      </w:r>
      <w:r w:rsidRPr="004D4ABE">
        <w:rPr>
          <w:rFonts w:ascii="Times New Roman" w:eastAsia="Times New Roman" w:hAnsi="Times New Roman" w:cs="Times New Roman"/>
          <w:i/>
          <w:lang w:eastAsia="es-AR"/>
        </w:rPr>
        <w:t>streaming</w:t>
      </w:r>
      <w:r w:rsidRPr="004D4ABE">
        <w:rPr>
          <w:rFonts w:ascii="Times New Roman" w:eastAsia="Times New Roman" w:hAnsi="Times New Roman" w:cs="Times New Roman"/>
          <w:lang w:eastAsia="es-AR"/>
        </w:rPr>
        <w:t xml:space="preserve">, reuniendo en una composición a los mejores exponentes de la Danza de nuestro País bailando desde sus hogares. La consigna fue: "Cuando los escenarios están vacíos, el mundo de la danza se une para traernos un mensaje de esperanza". </w:t>
      </w:r>
      <w:r>
        <w:rPr>
          <w:rFonts w:ascii="Times New Roman" w:eastAsia="Times New Roman" w:hAnsi="Times New Roman" w:cs="Times New Roman"/>
          <w:lang w:eastAsia="es-AR"/>
        </w:rPr>
        <w:t>E</w:t>
      </w:r>
      <w:r w:rsidRPr="004D4ABE">
        <w:rPr>
          <w:rFonts w:ascii="Times New Roman" w:eastAsia="Times New Roman" w:hAnsi="Times New Roman" w:cs="Times New Roman"/>
          <w:lang w:eastAsia="es-AR"/>
        </w:rPr>
        <w:t xml:space="preserve">ste año 2022 será el homenaje a los 30 años de la muerte del Bailarín Jorge Donn, bailarín argentino, considerado uno de los más grandes iconos de la danza del siglo XX. Él comenzó a bailar a los cuatro o cinco años. </w:t>
      </w:r>
      <w:r>
        <w:rPr>
          <w:rFonts w:ascii="Times New Roman" w:eastAsia="Times New Roman" w:hAnsi="Times New Roman" w:cs="Times New Roman"/>
          <w:lang w:eastAsia="es-AR"/>
        </w:rPr>
        <w:t>S</w:t>
      </w:r>
      <w:r w:rsidRPr="004D4ABE">
        <w:rPr>
          <w:rFonts w:ascii="Times New Roman" w:eastAsia="Times New Roman" w:hAnsi="Times New Roman" w:cs="Times New Roman"/>
          <w:lang w:eastAsia="es-AR"/>
        </w:rPr>
        <w:t xml:space="preserve">e formó en el Instituto Superior de Arte del Teatro Colón en la Ciudad de Buenos Aires y con la  profesora de danza María Fux. En 1963 se mudó a Bruselas, donde ingresó al Ballet del Siglo XX, la compañía de ballet de Maurice Béjart. En dicha compañía  adquirió fama internacional. </w:t>
      </w:r>
      <w:r>
        <w:rPr>
          <w:rFonts w:ascii="Times New Roman" w:eastAsia="Times New Roman" w:hAnsi="Times New Roman" w:cs="Times New Roman"/>
          <w:lang w:eastAsia="es-AR"/>
        </w:rPr>
        <w:t>A</w:t>
      </w:r>
      <w:r w:rsidRPr="004D4ABE">
        <w:rPr>
          <w:rFonts w:ascii="Times New Roman" w:eastAsia="Times New Roman" w:hAnsi="Times New Roman" w:cs="Times New Roman"/>
          <w:lang w:eastAsia="es-AR"/>
        </w:rPr>
        <w:t xml:space="preserve"> partir de 1976 fue el director artístico del Ballet del Siglo XX y en 1988 formó su propia compañía, L'Europa Ballet. En 1979, interpretó por primera vez El bolero, ballet que fue hecho para una mujer. Es memorable la interpretación del Bolero que realizó Jorge Donn en el filme “Los Unos y Los Otros'', del director Claude Lelouch.</w:t>
      </w:r>
      <w:r>
        <w:rPr>
          <w:rFonts w:ascii="Times New Roman" w:eastAsia="Times New Roman" w:hAnsi="Times New Roman" w:cs="Times New Roman"/>
          <w:lang w:eastAsia="es-AR"/>
        </w:rPr>
        <w:t xml:space="preserve"> E</w:t>
      </w:r>
      <w:r w:rsidRPr="004D4ABE">
        <w:rPr>
          <w:rFonts w:ascii="Times New Roman" w:eastAsia="Times New Roman" w:hAnsi="Times New Roman" w:cs="Times New Roman"/>
          <w:lang w:eastAsia="es-AR"/>
        </w:rPr>
        <w:t>n 1979, recibió el Dance Magazine Award el premio más prestigioso de la danza. En 1989, fue premiado por la Fundación Konex como uno de los 5 mejores bailarines de la historia en la Argentina hasta la fecha. Muchas obras de Bejart fueron creados especialmente para él: Bhakti (1968), Nijinski, clown de Dios (1971), Golestan: el jardín de las rosas (1973), Lo que el amor me dice (1974), Nuestro Fausto (1975), Leda (1978), Adagietto (1981) y otras.</w:t>
      </w:r>
      <w:r w:rsidR="00872176">
        <w:rPr>
          <w:rFonts w:ascii="Times New Roman" w:eastAsia="Times New Roman" w:hAnsi="Times New Roman" w:cs="Times New Roman"/>
          <w:lang w:eastAsia="es-AR"/>
        </w:rPr>
        <w:t xml:space="preserve"> M</w:t>
      </w:r>
      <w:r w:rsidRPr="004D4ABE">
        <w:rPr>
          <w:rFonts w:ascii="Times New Roman" w:eastAsia="Times New Roman" w:hAnsi="Times New Roman" w:cs="Times New Roman"/>
          <w:lang w:eastAsia="es-AR"/>
        </w:rPr>
        <w:t xml:space="preserve">urió el 30 de noviembre de 1992 en Lausanne, Suiza. Fue homenajeado por muchos coreógrafos: Maurice Bejart con su Ballet por la vida o El presbiterio no ha perdido nada de su encanto ni el jardín de su esplendor, </w:t>
      </w:r>
      <w:proofErr w:type="spellStart"/>
      <w:r w:rsidRPr="004D4ABE">
        <w:rPr>
          <w:rFonts w:ascii="Times New Roman" w:eastAsia="Times New Roman" w:hAnsi="Times New Roman" w:cs="Times New Roman"/>
          <w:lang w:eastAsia="es-AR"/>
        </w:rPr>
        <w:t>Denys</w:t>
      </w:r>
      <w:proofErr w:type="spellEnd"/>
      <w:r w:rsidRPr="004D4ABE">
        <w:rPr>
          <w:rFonts w:ascii="Times New Roman" w:eastAsia="Times New Roman" w:hAnsi="Times New Roman" w:cs="Times New Roman"/>
          <w:lang w:eastAsia="es-AR"/>
        </w:rPr>
        <w:t xml:space="preserve"> </w:t>
      </w:r>
      <w:proofErr w:type="spellStart"/>
      <w:r w:rsidRPr="004D4ABE">
        <w:rPr>
          <w:rFonts w:ascii="Times New Roman" w:eastAsia="Times New Roman" w:hAnsi="Times New Roman" w:cs="Times New Roman"/>
          <w:lang w:eastAsia="es-AR"/>
        </w:rPr>
        <w:t>Ganio</w:t>
      </w:r>
      <w:proofErr w:type="spellEnd"/>
      <w:r w:rsidRPr="004D4ABE">
        <w:rPr>
          <w:rFonts w:ascii="Times New Roman" w:eastAsia="Times New Roman" w:hAnsi="Times New Roman" w:cs="Times New Roman"/>
          <w:lang w:eastAsia="es-AR"/>
        </w:rPr>
        <w:t xml:space="preserve"> Tango... una rosa para Jorge Donn, Carolyn Carlson Homenaje a Jorge </w:t>
      </w:r>
      <w:proofErr w:type="spellStart"/>
      <w:r w:rsidRPr="004D4ABE">
        <w:rPr>
          <w:rFonts w:ascii="Times New Roman" w:eastAsia="Times New Roman" w:hAnsi="Times New Roman" w:cs="Times New Roman"/>
          <w:lang w:eastAsia="es-AR"/>
        </w:rPr>
        <w:t>Donn</w:t>
      </w:r>
      <w:proofErr w:type="spellEnd"/>
      <w:r w:rsidRPr="004D4ABE">
        <w:rPr>
          <w:rFonts w:ascii="Times New Roman" w:eastAsia="Times New Roman" w:hAnsi="Times New Roman" w:cs="Times New Roman"/>
          <w:lang w:eastAsia="es-AR"/>
        </w:rPr>
        <w:t xml:space="preserve">, </w:t>
      </w:r>
      <w:proofErr w:type="spellStart"/>
      <w:r w:rsidRPr="004D4ABE">
        <w:rPr>
          <w:rFonts w:ascii="Times New Roman" w:eastAsia="Times New Roman" w:hAnsi="Times New Roman" w:cs="Times New Roman"/>
          <w:lang w:eastAsia="es-AR"/>
        </w:rPr>
        <w:t>Grazia</w:t>
      </w:r>
      <w:proofErr w:type="spellEnd"/>
      <w:r w:rsidRPr="004D4ABE">
        <w:rPr>
          <w:rFonts w:ascii="Times New Roman" w:eastAsia="Times New Roman" w:hAnsi="Times New Roman" w:cs="Times New Roman"/>
          <w:lang w:eastAsia="es-AR"/>
        </w:rPr>
        <w:t xml:space="preserve"> Galante Masticando Sueños.</w:t>
      </w:r>
    </w:p>
    <w:p w:rsidR="00951A77" w:rsidRDefault="00EA61C4" w:rsidP="002D148F">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P</w:t>
      </w:r>
      <w:r w:rsidR="000705C6">
        <w:rPr>
          <w:rFonts w:ascii="Times New Roman" w:eastAsia="Times New Roman" w:hAnsi="Times New Roman" w:cs="Times New Roman"/>
          <w:lang w:eastAsia="es-AR"/>
        </w:rPr>
        <w:t xml:space="preserve">or todo lo anteriormente expuesto esta Comisión recomienda el tratamiento de la siguiente: </w:t>
      </w:r>
    </w:p>
    <w:p w:rsidR="00872176" w:rsidRPr="00872176" w:rsidRDefault="00872176" w:rsidP="00872176">
      <w:pPr>
        <w:ind w:firstLine="708"/>
        <w:jc w:val="center"/>
        <w:rPr>
          <w:rFonts w:ascii="Times New Roman" w:eastAsia="Times New Roman" w:hAnsi="Times New Roman" w:cs="Times New Roman"/>
          <w:b/>
          <w:lang w:eastAsia="es-AR"/>
        </w:rPr>
      </w:pPr>
      <w:r w:rsidRPr="00872176">
        <w:rPr>
          <w:rFonts w:ascii="Times New Roman" w:eastAsia="Times New Roman" w:hAnsi="Times New Roman" w:cs="Times New Roman"/>
          <w:b/>
          <w:lang w:eastAsia="es-AR"/>
        </w:rPr>
        <w:t>DECLARACION</w:t>
      </w:r>
    </w:p>
    <w:p w:rsidR="003E3A8E" w:rsidRDefault="00E60EAD" w:rsidP="00872176">
      <w:pPr>
        <w:spacing w:after="0" w:line="240" w:lineRule="auto"/>
        <w:jc w:val="both"/>
        <w:rPr>
          <w:rFonts w:ascii="Times New Roman" w:eastAsia="Times New Roman" w:hAnsi="Times New Roman" w:cs="Times New Roman"/>
          <w:color w:val="000000"/>
          <w:lang w:eastAsia="es-AR"/>
        </w:rPr>
      </w:pPr>
      <w:r w:rsidRPr="00E60EAD">
        <w:rPr>
          <w:rFonts w:ascii="Times New Roman" w:eastAsia="Times New Roman" w:hAnsi="Times New Roman" w:cs="Times New Roman"/>
          <w:color w:val="000000"/>
          <w:lang w:eastAsia="es-AR"/>
        </w:rPr>
        <w:t>Declárese de Interés Cultural de la Ciudad Autónoma de Buenos Aires a la gala benéfica “Danzar por la paz”</w:t>
      </w:r>
      <w:r w:rsidR="009077FE">
        <w:rPr>
          <w:rFonts w:ascii="Times New Roman" w:eastAsia="Times New Roman" w:hAnsi="Times New Roman" w:cs="Times New Roman"/>
          <w:color w:val="000000"/>
          <w:lang w:eastAsia="es-AR"/>
        </w:rPr>
        <w:t>,</w:t>
      </w:r>
      <w:r w:rsidRPr="00E60EAD">
        <w:rPr>
          <w:rFonts w:ascii="Times New Roman" w:eastAsia="Times New Roman" w:hAnsi="Times New Roman" w:cs="Times New Roman"/>
          <w:color w:val="000000"/>
          <w:lang w:eastAsia="es-AR"/>
        </w:rPr>
        <w:t xml:space="preserve"> que este año estará dedicada al 30ª aniversario del fallecimiento del bailarín argentino Jorge Donn.</w:t>
      </w:r>
    </w:p>
    <w:p w:rsidR="00E60EAD" w:rsidRDefault="00E60EAD" w:rsidP="004D4950">
      <w:pPr>
        <w:spacing w:after="0" w:line="240" w:lineRule="auto"/>
        <w:rPr>
          <w:rFonts w:ascii="Times New Roman" w:eastAsia="Times New Roman" w:hAnsi="Times New Roman" w:cs="Times New Roman"/>
          <w:color w:val="000000"/>
          <w:lang w:eastAsia="es-AR"/>
        </w:rPr>
      </w:pPr>
    </w:p>
    <w:p w:rsidR="001D5241" w:rsidRDefault="004D4950" w:rsidP="004D4950">
      <w:pPr>
        <w:spacing w:after="0" w:line="240" w:lineRule="auto"/>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Sala de Comisión, </w:t>
      </w:r>
      <w:r w:rsidR="003E7C49">
        <w:rPr>
          <w:rFonts w:ascii="Times New Roman" w:eastAsia="Times New Roman" w:hAnsi="Times New Roman" w:cs="Times New Roman"/>
          <w:color w:val="000000"/>
          <w:lang w:eastAsia="es-AR"/>
        </w:rPr>
        <w:t>4</w:t>
      </w:r>
      <w:r w:rsidRPr="001D5241">
        <w:rPr>
          <w:rFonts w:ascii="Times New Roman" w:eastAsia="Times New Roman" w:hAnsi="Times New Roman" w:cs="Times New Roman"/>
          <w:color w:val="000000"/>
          <w:lang w:eastAsia="es-AR"/>
        </w:rPr>
        <w:t xml:space="preserve"> de </w:t>
      </w:r>
      <w:r w:rsidR="003E7C49">
        <w:rPr>
          <w:rFonts w:ascii="Times New Roman" w:eastAsia="Times New Roman" w:hAnsi="Times New Roman" w:cs="Times New Roman"/>
          <w:color w:val="000000"/>
          <w:lang w:eastAsia="es-AR"/>
        </w:rPr>
        <w:t>octubre</w:t>
      </w:r>
      <w:r w:rsidRPr="001D5241">
        <w:rPr>
          <w:rFonts w:ascii="Times New Roman" w:eastAsia="Times New Roman" w:hAnsi="Times New Roman" w:cs="Times New Roman"/>
          <w:color w:val="000000"/>
          <w:lang w:eastAsia="es-AR"/>
        </w:rPr>
        <w:t xml:space="preserve"> de 2022.</w:t>
      </w:r>
    </w:p>
    <w:p w:rsidR="00780685" w:rsidRDefault="00780685"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0A6315" w:rsidRDefault="000A6315" w:rsidP="004D4950">
      <w:pPr>
        <w:spacing w:after="0" w:line="240" w:lineRule="auto"/>
        <w:jc w:val="both"/>
        <w:rPr>
          <w:rFonts w:ascii="Times New Roman" w:eastAsia="Times New Roman" w:hAnsi="Times New Roman" w:cs="Times New Roman"/>
          <w:color w:val="000000"/>
          <w:lang w:eastAsia="es-AR"/>
        </w:rPr>
      </w:pPr>
    </w:p>
    <w:p w:rsidR="002B0AC0" w:rsidRPr="001D5241" w:rsidRDefault="002B0AC0" w:rsidP="004D4950">
      <w:pPr>
        <w:spacing w:after="0" w:line="240" w:lineRule="auto"/>
        <w:jc w:val="both"/>
        <w:rPr>
          <w:rFonts w:ascii="Times New Roman" w:eastAsia="Times New Roman" w:hAnsi="Times New Roman" w:cs="Times New Roman"/>
          <w:lang w:eastAsia="es-AR"/>
        </w:rPr>
      </w:pPr>
    </w:p>
    <w:p w:rsidR="00A84D5E" w:rsidRPr="00872176" w:rsidRDefault="00E23B8E" w:rsidP="00E23B8E">
      <w:pPr>
        <w:spacing w:after="0" w:line="240" w:lineRule="auto"/>
        <w:jc w:val="center"/>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ROY CORTINA</w:t>
      </w:r>
    </w:p>
    <w:p w:rsidR="00E23B8E" w:rsidRPr="00872176" w:rsidRDefault="00E23B8E" w:rsidP="00E23B8E">
      <w:pPr>
        <w:spacing w:after="0" w:line="240" w:lineRule="auto"/>
        <w:jc w:val="center"/>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Presidente</w:t>
      </w:r>
    </w:p>
    <w:p w:rsidR="00762788" w:rsidRPr="00872176"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MARIA BIELLI</w:t>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t xml:space="preserve"> MARIA CECILIA FERRERO</w:t>
      </w: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Vicepresidenta I</w:t>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t>Vicepresidenta II</w:t>
      </w: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762788" w:rsidRPr="00872176" w:rsidRDefault="00762788" w:rsidP="00E23B8E">
      <w:pPr>
        <w:spacing w:after="0" w:line="240" w:lineRule="auto"/>
        <w:jc w:val="both"/>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MARIA LUISA GONZALEZ</w:t>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000B37AA" w:rsidRPr="00872176">
        <w:rPr>
          <w:rFonts w:ascii="Times New Roman" w:eastAsia="Times New Roman" w:hAnsi="Times New Roman" w:cs="Times New Roman"/>
          <w:b/>
          <w:color w:val="000000"/>
          <w:lang w:eastAsia="es-AR"/>
        </w:rPr>
        <w:tab/>
      </w:r>
      <w:r w:rsidR="000B37AA"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NATALIA FIDEL</w:t>
      </w:r>
    </w:p>
    <w:p w:rsidR="00E23B8E" w:rsidRPr="00872176" w:rsidRDefault="000B37AA" w:rsidP="00E23B8E">
      <w:pPr>
        <w:spacing w:after="0" w:line="240" w:lineRule="auto"/>
        <w:jc w:val="both"/>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 xml:space="preserve">         ESTEVARENA</w:t>
      </w: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872176" w:rsidRDefault="00E23B8E" w:rsidP="00E23B8E">
      <w:pPr>
        <w:spacing w:after="0" w:line="240" w:lineRule="auto"/>
        <w:jc w:val="both"/>
        <w:rPr>
          <w:rFonts w:ascii="Times New Roman" w:eastAsia="Times New Roman" w:hAnsi="Times New Roman" w:cs="Times New Roman"/>
          <w:b/>
          <w:color w:val="000000"/>
          <w:lang w:eastAsia="es-AR"/>
        </w:rPr>
      </w:pPr>
    </w:p>
    <w:p w:rsidR="00F3003C" w:rsidRPr="00872176" w:rsidRDefault="00F3003C" w:rsidP="00E23B8E">
      <w:pPr>
        <w:spacing w:after="0" w:line="240" w:lineRule="auto"/>
        <w:jc w:val="both"/>
        <w:rPr>
          <w:rFonts w:ascii="Times New Roman" w:eastAsia="Times New Roman" w:hAnsi="Times New Roman" w:cs="Times New Roman"/>
          <w:b/>
          <w:color w:val="000000"/>
          <w:lang w:eastAsia="es-AR"/>
        </w:rPr>
      </w:pPr>
    </w:p>
    <w:p w:rsidR="00F3003C" w:rsidRPr="00872176" w:rsidRDefault="00F3003C" w:rsidP="00E23B8E">
      <w:pPr>
        <w:spacing w:after="0" w:line="240" w:lineRule="auto"/>
        <w:jc w:val="both"/>
        <w:rPr>
          <w:rFonts w:ascii="Times New Roman" w:eastAsia="Times New Roman" w:hAnsi="Times New Roman" w:cs="Times New Roman"/>
          <w:b/>
          <w:color w:val="000000"/>
          <w:lang w:eastAsia="es-AR"/>
        </w:rPr>
      </w:pPr>
    </w:p>
    <w:p w:rsidR="00E23B8E" w:rsidRPr="00872176" w:rsidRDefault="000B37AA" w:rsidP="00E23B8E">
      <w:pPr>
        <w:spacing w:after="0" w:line="240" w:lineRule="auto"/>
        <w:jc w:val="both"/>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MATIAS LOPEZ</w:t>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t xml:space="preserve">    JUAN PABLO </w:t>
      </w:r>
    </w:p>
    <w:p w:rsidR="000B37AA" w:rsidRPr="00872176" w:rsidRDefault="000B37AA" w:rsidP="000B37AA">
      <w:pPr>
        <w:spacing w:after="0" w:line="240" w:lineRule="auto"/>
        <w:ind w:left="6372"/>
        <w:jc w:val="both"/>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 xml:space="preserve">       ARENAZA</w:t>
      </w: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 xml:space="preserve">DARIO NIETO </w:t>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t xml:space="preserve">       EUGENIO CASIELLES</w:t>
      </w: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951A77" w:rsidRPr="00872176" w:rsidRDefault="00951A77" w:rsidP="000B37AA">
      <w:pPr>
        <w:spacing w:after="0" w:line="240" w:lineRule="auto"/>
        <w:jc w:val="both"/>
        <w:rPr>
          <w:rFonts w:ascii="Times New Roman" w:eastAsia="Times New Roman" w:hAnsi="Times New Roman" w:cs="Times New Roman"/>
          <w:b/>
          <w:color w:val="000000"/>
          <w:lang w:eastAsia="es-AR"/>
        </w:rPr>
      </w:pPr>
    </w:p>
    <w:p w:rsidR="00951A77" w:rsidRPr="00872176" w:rsidRDefault="00951A77" w:rsidP="000B37AA">
      <w:pPr>
        <w:spacing w:after="0" w:line="240" w:lineRule="auto"/>
        <w:jc w:val="both"/>
        <w:rPr>
          <w:rFonts w:ascii="Times New Roman" w:eastAsia="Times New Roman" w:hAnsi="Times New Roman" w:cs="Times New Roman"/>
          <w:b/>
          <w:color w:val="000000"/>
          <w:lang w:eastAsia="es-AR"/>
        </w:rPr>
      </w:pPr>
    </w:p>
    <w:p w:rsidR="00951A77" w:rsidRPr="00872176" w:rsidRDefault="00951A77"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MATIAS BARROETAVEÑA</w:t>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t>PATRICIA VISCHI</w:t>
      </w: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JUAN PABLO</w:t>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r>
      <w:r w:rsidRPr="00872176">
        <w:rPr>
          <w:rFonts w:ascii="Times New Roman" w:eastAsia="Times New Roman" w:hAnsi="Times New Roman" w:cs="Times New Roman"/>
          <w:b/>
          <w:color w:val="000000"/>
          <w:lang w:eastAsia="es-AR"/>
        </w:rPr>
        <w:tab/>
        <w:t>MARIA INES PARRY</w:t>
      </w: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r w:rsidRPr="00872176">
        <w:rPr>
          <w:rFonts w:ascii="Times New Roman" w:eastAsia="Times New Roman" w:hAnsi="Times New Roman" w:cs="Times New Roman"/>
          <w:b/>
          <w:color w:val="000000"/>
          <w:lang w:eastAsia="es-AR"/>
        </w:rPr>
        <w:t>MODARELLI</w:t>
      </w:r>
      <w:r w:rsidRPr="00872176">
        <w:rPr>
          <w:rFonts w:ascii="Times New Roman" w:eastAsia="Times New Roman" w:hAnsi="Times New Roman" w:cs="Times New Roman"/>
          <w:b/>
          <w:color w:val="000000"/>
          <w:lang w:eastAsia="es-AR"/>
        </w:rPr>
        <w:tab/>
      </w:r>
    </w:p>
    <w:p w:rsidR="000B37AA" w:rsidRPr="00872176"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872176" w:rsidSect="009077FE">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20AA" w:rsidRDefault="004220AA">
      <w:r>
        <w:separator/>
      </w:r>
    </w:p>
  </w:endnote>
  <w:endnote w:type="continuationSeparator" w:id="1">
    <w:p w:rsidR="004220AA" w:rsidRDefault="004220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077FE" w:rsidRPr="009077FE">
        <w:rPr>
          <w:noProof/>
          <w:color w:val="333333"/>
          <w:sz w:val="20"/>
        </w:rPr>
        <w:t>03/10/2022 14:37:00</w:t>
      </w:r>
    </w:fldSimple>
    <w:r w:rsidRPr="001C19C4">
      <w:rPr>
        <w:color w:val="333333"/>
        <w:sz w:val="20"/>
      </w:rPr>
      <w:t xml:space="preserve">  -  Cantidad de caracteres: </w:t>
    </w:r>
    <w:fldSimple w:instr=" NUMCHARS  \* MERGEFORMAT ">
      <w:r w:rsidR="009077FE" w:rsidRPr="009077FE">
        <w:rPr>
          <w:noProof/>
          <w:color w:val="333333"/>
          <w:sz w:val="20"/>
        </w:rPr>
        <w:t>3390</w:t>
      </w:r>
    </w:fldSimple>
    <w:r w:rsidRPr="001C19C4">
      <w:rPr>
        <w:color w:val="333333"/>
        <w:sz w:val="20"/>
      </w:rPr>
      <w:t xml:space="preserve"> - Cantidad de palabras: </w:t>
    </w:r>
    <w:fldSimple w:instr=" NUMWORDS  \* MERGEFORMAT ">
      <w:r w:rsidR="009077FE" w:rsidRPr="009077FE">
        <w:rPr>
          <w:noProof/>
          <w:color w:val="333333"/>
          <w:sz w:val="20"/>
        </w:rPr>
        <w:t>691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B6AD7" w:rsidRPr="001C19C4">
      <w:rPr>
        <w:rStyle w:val="Nmerodepgina"/>
        <w:color w:val="333333"/>
      </w:rPr>
      <w:fldChar w:fldCharType="begin"/>
    </w:r>
    <w:r w:rsidRPr="001C19C4">
      <w:rPr>
        <w:rStyle w:val="Nmerodepgina"/>
        <w:color w:val="333333"/>
      </w:rPr>
      <w:instrText xml:space="preserve"> PAGE </w:instrText>
    </w:r>
    <w:r w:rsidR="006B6AD7" w:rsidRPr="001C19C4">
      <w:rPr>
        <w:rStyle w:val="Nmerodepgina"/>
        <w:color w:val="333333"/>
      </w:rPr>
      <w:fldChar w:fldCharType="separate"/>
    </w:r>
    <w:r w:rsidR="009077FE">
      <w:rPr>
        <w:rStyle w:val="Nmerodepgina"/>
        <w:noProof/>
        <w:color w:val="333333"/>
      </w:rPr>
      <w:t>1</w:t>
    </w:r>
    <w:r w:rsidR="006B6AD7" w:rsidRPr="001C19C4">
      <w:rPr>
        <w:rStyle w:val="Nmerodepgina"/>
        <w:color w:val="333333"/>
      </w:rPr>
      <w:fldChar w:fldCharType="end"/>
    </w:r>
    <w:r w:rsidRPr="001C19C4">
      <w:rPr>
        <w:rStyle w:val="Nmerodepgina"/>
        <w:color w:val="333333"/>
      </w:rPr>
      <w:t>/</w:t>
    </w:r>
    <w:fldSimple w:instr=" NUMPAGES  \* MERGEFORMAT ">
      <w:r w:rsidR="009077FE" w:rsidRPr="009077F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20AA" w:rsidRDefault="004220AA">
      <w:r>
        <w:separator/>
      </w:r>
    </w:p>
  </w:footnote>
  <w:footnote w:type="continuationSeparator" w:id="1">
    <w:p w:rsidR="004220AA" w:rsidRDefault="004220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20833"/>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DAC"/>
    <w:rsid w:val="00080837"/>
    <w:rsid w:val="00081FFF"/>
    <w:rsid w:val="00085D07"/>
    <w:rsid w:val="000A6315"/>
    <w:rsid w:val="000B09A5"/>
    <w:rsid w:val="000B2290"/>
    <w:rsid w:val="000B37AA"/>
    <w:rsid w:val="000C5659"/>
    <w:rsid w:val="000D1497"/>
    <w:rsid w:val="000D2860"/>
    <w:rsid w:val="000D2D48"/>
    <w:rsid w:val="000D6C54"/>
    <w:rsid w:val="000E3949"/>
    <w:rsid w:val="000E52DF"/>
    <w:rsid w:val="000F74CB"/>
    <w:rsid w:val="000F7E30"/>
    <w:rsid w:val="00103C6B"/>
    <w:rsid w:val="00104335"/>
    <w:rsid w:val="00127D10"/>
    <w:rsid w:val="00136787"/>
    <w:rsid w:val="00142125"/>
    <w:rsid w:val="00145948"/>
    <w:rsid w:val="00155C7C"/>
    <w:rsid w:val="00160A2A"/>
    <w:rsid w:val="001614A7"/>
    <w:rsid w:val="0019414B"/>
    <w:rsid w:val="001B770D"/>
    <w:rsid w:val="001C18CC"/>
    <w:rsid w:val="001C19C4"/>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38C3"/>
    <w:rsid w:val="002F7961"/>
    <w:rsid w:val="00302300"/>
    <w:rsid w:val="00305DD1"/>
    <w:rsid w:val="003145ED"/>
    <w:rsid w:val="00315C77"/>
    <w:rsid w:val="00321D19"/>
    <w:rsid w:val="00322DAC"/>
    <w:rsid w:val="0033168A"/>
    <w:rsid w:val="00335CD9"/>
    <w:rsid w:val="00340F54"/>
    <w:rsid w:val="0035681D"/>
    <w:rsid w:val="00361201"/>
    <w:rsid w:val="003617B1"/>
    <w:rsid w:val="00363ACB"/>
    <w:rsid w:val="00373614"/>
    <w:rsid w:val="00374EAE"/>
    <w:rsid w:val="00395843"/>
    <w:rsid w:val="003A7311"/>
    <w:rsid w:val="003B4298"/>
    <w:rsid w:val="003B471C"/>
    <w:rsid w:val="003D10AB"/>
    <w:rsid w:val="003D2047"/>
    <w:rsid w:val="003D4000"/>
    <w:rsid w:val="003E3A8E"/>
    <w:rsid w:val="003E7C49"/>
    <w:rsid w:val="003F1EFD"/>
    <w:rsid w:val="003F4249"/>
    <w:rsid w:val="00401C75"/>
    <w:rsid w:val="0040761B"/>
    <w:rsid w:val="00410B2E"/>
    <w:rsid w:val="00412D5D"/>
    <w:rsid w:val="004220AA"/>
    <w:rsid w:val="00422C3F"/>
    <w:rsid w:val="004354AC"/>
    <w:rsid w:val="00446E1A"/>
    <w:rsid w:val="00453BB4"/>
    <w:rsid w:val="00464AC6"/>
    <w:rsid w:val="004847CA"/>
    <w:rsid w:val="004905F3"/>
    <w:rsid w:val="004B7714"/>
    <w:rsid w:val="004C4B76"/>
    <w:rsid w:val="004C6FC2"/>
    <w:rsid w:val="004D2D62"/>
    <w:rsid w:val="004D30D5"/>
    <w:rsid w:val="004D438B"/>
    <w:rsid w:val="004D4950"/>
    <w:rsid w:val="004D4ABE"/>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0E67"/>
    <w:rsid w:val="00622DE5"/>
    <w:rsid w:val="00636BE0"/>
    <w:rsid w:val="0064363E"/>
    <w:rsid w:val="00644A63"/>
    <w:rsid w:val="00680996"/>
    <w:rsid w:val="006811D6"/>
    <w:rsid w:val="00690392"/>
    <w:rsid w:val="00692E7F"/>
    <w:rsid w:val="00697F98"/>
    <w:rsid w:val="006B6AD7"/>
    <w:rsid w:val="006C326A"/>
    <w:rsid w:val="006C4023"/>
    <w:rsid w:val="006C40E9"/>
    <w:rsid w:val="006D11FA"/>
    <w:rsid w:val="006D3303"/>
    <w:rsid w:val="006D5CB7"/>
    <w:rsid w:val="006E3675"/>
    <w:rsid w:val="006F5C81"/>
    <w:rsid w:val="00701D79"/>
    <w:rsid w:val="00706B8E"/>
    <w:rsid w:val="007124B1"/>
    <w:rsid w:val="00715AF3"/>
    <w:rsid w:val="00720C1E"/>
    <w:rsid w:val="00722DD5"/>
    <w:rsid w:val="00725095"/>
    <w:rsid w:val="00726CC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3026"/>
    <w:rsid w:val="008553EB"/>
    <w:rsid w:val="0086333F"/>
    <w:rsid w:val="00870A2D"/>
    <w:rsid w:val="00870C4B"/>
    <w:rsid w:val="00871A5F"/>
    <w:rsid w:val="00872176"/>
    <w:rsid w:val="008844BF"/>
    <w:rsid w:val="0088546A"/>
    <w:rsid w:val="00890C59"/>
    <w:rsid w:val="00890E2F"/>
    <w:rsid w:val="008938E5"/>
    <w:rsid w:val="008B1413"/>
    <w:rsid w:val="008B4536"/>
    <w:rsid w:val="008C4AC3"/>
    <w:rsid w:val="008E171E"/>
    <w:rsid w:val="008F0367"/>
    <w:rsid w:val="00906685"/>
    <w:rsid w:val="009077FE"/>
    <w:rsid w:val="00910E0F"/>
    <w:rsid w:val="0091690E"/>
    <w:rsid w:val="00923A1B"/>
    <w:rsid w:val="00935490"/>
    <w:rsid w:val="00940420"/>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6C0D"/>
    <w:rsid w:val="00B1723C"/>
    <w:rsid w:val="00B177FE"/>
    <w:rsid w:val="00B2047A"/>
    <w:rsid w:val="00B264C1"/>
    <w:rsid w:val="00B31B65"/>
    <w:rsid w:val="00B360A1"/>
    <w:rsid w:val="00B36178"/>
    <w:rsid w:val="00B4532F"/>
    <w:rsid w:val="00B45E5E"/>
    <w:rsid w:val="00B46232"/>
    <w:rsid w:val="00B85EE2"/>
    <w:rsid w:val="00B87C49"/>
    <w:rsid w:val="00B96B2B"/>
    <w:rsid w:val="00BE1E37"/>
    <w:rsid w:val="00BE7696"/>
    <w:rsid w:val="00BF2B7B"/>
    <w:rsid w:val="00BF71C2"/>
    <w:rsid w:val="00C0415C"/>
    <w:rsid w:val="00C16BEC"/>
    <w:rsid w:val="00C26F53"/>
    <w:rsid w:val="00C330CB"/>
    <w:rsid w:val="00C3675D"/>
    <w:rsid w:val="00C419C1"/>
    <w:rsid w:val="00C51855"/>
    <w:rsid w:val="00C51E49"/>
    <w:rsid w:val="00C521F9"/>
    <w:rsid w:val="00C63351"/>
    <w:rsid w:val="00C7063B"/>
    <w:rsid w:val="00C70878"/>
    <w:rsid w:val="00C709D8"/>
    <w:rsid w:val="00C71253"/>
    <w:rsid w:val="00C734F9"/>
    <w:rsid w:val="00C755A6"/>
    <w:rsid w:val="00C83F87"/>
    <w:rsid w:val="00C87365"/>
    <w:rsid w:val="00C93FF6"/>
    <w:rsid w:val="00CC20B0"/>
    <w:rsid w:val="00CD2BCC"/>
    <w:rsid w:val="00CD4E5E"/>
    <w:rsid w:val="00CE163F"/>
    <w:rsid w:val="00CF1535"/>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2795"/>
    <w:rsid w:val="00DD4DE2"/>
    <w:rsid w:val="00DD520D"/>
    <w:rsid w:val="00DE484A"/>
    <w:rsid w:val="00DE64CF"/>
    <w:rsid w:val="00DF0164"/>
    <w:rsid w:val="00DF14A9"/>
    <w:rsid w:val="00DF54AA"/>
    <w:rsid w:val="00E051FE"/>
    <w:rsid w:val="00E07D33"/>
    <w:rsid w:val="00E12909"/>
    <w:rsid w:val="00E12DDE"/>
    <w:rsid w:val="00E143B6"/>
    <w:rsid w:val="00E1677F"/>
    <w:rsid w:val="00E23B8E"/>
    <w:rsid w:val="00E30CFF"/>
    <w:rsid w:val="00E55186"/>
    <w:rsid w:val="00E5658D"/>
    <w:rsid w:val="00E60EAD"/>
    <w:rsid w:val="00E615F1"/>
    <w:rsid w:val="00E63146"/>
    <w:rsid w:val="00E64A1D"/>
    <w:rsid w:val="00E70F76"/>
    <w:rsid w:val="00E74920"/>
    <w:rsid w:val="00E81EE5"/>
    <w:rsid w:val="00E91F21"/>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554</TotalTime>
  <Pages>2</Pages>
  <Words>691</Words>
  <Characters>3390</Characters>
  <Application>Microsoft Office Word</Application>
  <DocSecurity>0</DocSecurity>
  <Lines>103</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55</cp:revision>
  <cp:lastPrinted>2022-10-03T20:58:00Z</cp:lastPrinted>
  <dcterms:created xsi:type="dcterms:W3CDTF">2022-06-27T17:26:00Z</dcterms:created>
  <dcterms:modified xsi:type="dcterms:W3CDTF">2022-10-03T20:58:00Z</dcterms:modified>
</cp:coreProperties>
</file>