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1B3" w:rsidRPr="00C061B3" w:rsidRDefault="00C061B3" w:rsidP="00C061B3">
      <w:pPr>
        <w:spacing w:after="0" w:line="240" w:lineRule="auto"/>
        <w:jc w:val="right"/>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b/>
          <w:bCs/>
          <w:color w:val="000000"/>
          <w:lang w:val="es-ES" w:eastAsia="es-ES"/>
        </w:rPr>
        <w:t>Expediente 2548-D-2022</w:t>
      </w:r>
    </w:p>
    <w:p w:rsidR="00C061B3" w:rsidRPr="00C061B3" w:rsidRDefault="00C061B3" w:rsidP="00C061B3">
      <w:pPr>
        <w:spacing w:after="0" w:line="240" w:lineRule="auto"/>
        <w:rPr>
          <w:rFonts w:ascii="Times New Roman" w:eastAsia="Times New Roman" w:hAnsi="Times New Roman" w:cs="Times New Roman"/>
          <w:sz w:val="24"/>
          <w:szCs w:val="24"/>
          <w:lang w:val="es-ES" w:eastAsia="es-ES"/>
        </w:rPr>
      </w:pPr>
    </w:p>
    <w:p w:rsidR="00C061B3" w:rsidRPr="00C061B3" w:rsidRDefault="00C061B3" w:rsidP="00C061B3">
      <w:pPr>
        <w:spacing w:after="0" w:line="240" w:lineRule="auto"/>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b/>
          <w:bCs/>
          <w:color w:val="000000"/>
          <w:lang w:val="es-ES" w:eastAsia="es-ES"/>
        </w:rPr>
        <w:t>Comisión de Cultura de la Legislatura de la Ciudad Autónoma de Buenos Aires</w:t>
      </w:r>
    </w:p>
    <w:p w:rsidR="00C061B3" w:rsidRPr="00C061B3" w:rsidRDefault="00C061B3" w:rsidP="00C061B3">
      <w:pPr>
        <w:spacing w:after="0" w:line="240" w:lineRule="auto"/>
        <w:rPr>
          <w:rFonts w:ascii="Times New Roman" w:eastAsia="Times New Roman" w:hAnsi="Times New Roman" w:cs="Times New Roman"/>
          <w:sz w:val="24"/>
          <w:szCs w:val="24"/>
          <w:lang w:val="es-ES" w:eastAsia="es-ES"/>
        </w:rPr>
      </w:pPr>
    </w:p>
    <w:p w:rsidR="00C061B3" w:rsidRPr="00C061B3" w:rsidRDefault="00C061B3" w:rsidP="00C061B3">
      <w:pPr>
        <w:spacing w:after="0" w:line="240" w:lineRule="auto"/>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Visto el expediente 2548-D-2022 presentado por el Diputado Emmanuel Ferrario quien solicita declare Huéspedes de Honor al Sr. Giovanni Molari, a la Sra. Eléonore Caroit y a los Sres. y Sras. Alcaldes y Alcaldesas que visiten la Ciudad Autónoma de Buenos Aires en el marco de la Cumbre del C40 y visitantes Ilustres a los Sres. Alfonso Rueda Valenzuela, Josep Borrel, Alberto Núñez Feijoó y Marcelo Rebelo de Sousa y </w:t>
      </w:r>
    </w:p>
    <w:p w:rsidR="00C061B3" w:rsidRPr="00C061B3" w:rsidRDefault="00C061B3" w:rsidP="00C061B3">
      <w:pPr>
        <w:spacing w:after="0" w:line="240" w:lineRule="auto"/>
        <w:rPr>
          <w:rFonts w:ascii="Times New Roman" w:eastAsia="Times New Roman" w:hAnsi="Times New Roman" w:cs="Times New Roman"/>
          <w:sz w:val="24"/>
          <w:szCs w:val="24"/>
          <w:lang w:val="es-ES" w:eastAsia="es-ES"/>
        </w:rPr>
      </w:pPr>
    </w:p>
    <w:p w:rsidR="00C061B3" w:rsidRPr="00C061B3" w:rsidRDefault="00C061B3" w:rsidP="00C061B3">
      <w:pPr>
        <w:spacing w:after="0" w:line="240" w:lineRule="auto"/>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b/>
          <w:bCs/>
          <w:color w:val="000000"/>
          <w:lang w:val="es-ES" w:eastAsia="es-ES"/>
        </w:rPr>
        <w:t>Considerando</w:t>
      </w:r>
    </w:p>
    <w:p w:rsidR="00C061B3" w:rsidRPr="00C061B3" w:rsidRDefault="00C061B3" w:rsidP="00C061B3">
      <w:pPr>
        <w:spacing w:before="240" w:after="24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Que el objetivo del presente proyecto es declarar Huéspedes de Honor y Visitantes Ilustres, de conformidad con los términos de la Ley Nº 578, a distintos dignatarios y dignatarias que visitarán nuestra Ciudad en los meses de octubre y noviembre.</w:t>
      </w:r>
      <w:r>
        <w:rPr>
          <w:rFonts w:ascii="Times New Roman" w:eastAsia="Times New Roman" w:hAnsi="Times New Roman" w:cs="Times New Roman"/>
          <w:color w:val="000000"/>
          <w:lang w:val="es-ES" w:eastAsia="es-ES"/>
        </w:rPr>
        <w:t xml:space="preserve"> El </w:t>
      </w:r>
      <w:r w:rsidRPr="00C061B3">
        <w:rPr>
          <w:rFonts w:ascii="Times New Roman" w:eastAsia="Times New Roman" w:hAnsi="Times New Roman" w:cs="Times New Roman"/>
          <w:color w:val="000000"/>
          <w:lang w:val="es-ES" w:eastAsia="es-ES"/>
        </w:rPr>
        <w:t>C-40</w:t>
      </w:r>
      <w:r>
        <w:rPr>
          <w:rFonts w:ascii="Times New Roman" w:eastAsia="Times New Roman" w:hAnsi="Times New Roman" w:cs="Times New Roman"/>
          <w:color w:val="000000"/>
          <w:lang w:val="es-ES" w:eastAsia="es-ES"/>
        </w:rPr>
        <w:t>,</w:t>
      </w:r>
      <w:r w:rsidRPr="00C061B3">
        <w:rPr>
          <w:rFonts w:ascii="Times New Roman" w:eastAsia="Times New Roman" w:hAnsi="Times New Roman" w:cs="Times New Roman"/>
          <w:color w:val="000000"/>
          <w:lang w:val="es-ES" w:eastAsia="es-ES"/>
        </w:rPr>
        <w:t xml:space="preserve"> es una red de casi 100 alcaldes de las principales ciudades del mundo, que trabaja para brindar la acción urgente necesaria para enfrentar la crisis climática y crear un futuro en el que todos, en todas partes, puedan prosperar.  El foro, que se organiza cada tres años, es la reunión sobre cambio climático más importante del mundo a nivel de las ciudades.</w:t>
      </w:r>
      <w:r>
        <w:rPr>
          <w:rFonts w:ascii="Times New Roman" w:eastAsia="Times New Roman" w:hAnsi="Times New Roman" w:cs="Times New Roman"/>
          <w:color w:val="000000"/>
          <w:lang w:val="es-ES" w:eastAsia="es-ES"/>
        </w:rPr>
        <w:t xml:space="preserve"> L</w:t>
      </w:r>
      <w:r w:rsidRPr="00C061B3">
        <w:rPr>
          <w:rFonts w:ascii="Times New Roman" w:eastAsia="Times New Roman" w:hAnsi="Times New Roman" w:cs="Times New Roman"/>
          <w:color w:val="000000"/>
          <w:lang w:val="es-ES" w:eastAsia="es-ES"/>
        </w:rPr>
        <w:t>as anteriores cumbres de C40 se realizaron en Londres, Nueva York, Seúl, San Pablo, Johannesburgo, Ciudad de México y Copenhague</w:t>
      </w:r>
      <w:r>
        <w:rPr>
          <w:rFonts w:ascii="Times New Roman" w:eastAsia="Times New Roman" w:hAnsi="Times New Roman" w:cs="Times New Roman"/>
          <w:color w:val="000000"/>
          <w:lang w:val="es-ES" w:eastAsia="es-ES"/>
        </w:rPr>
        <w:t>. E</w:t>
      </w:r>
      <w:r w:rsidRPr="00C061B3">
        <w:rPr>
          <w:rFonts w:ascii="Times New Roman" w:eastAsia="Times New Roman" w:hAnsi="Times New Roman" w:cs="Times New Roman"/>
          <w:color w:val="000000"/>
          <w:lang w:val="es-ES" w:eastAsia="es-ES"/>
        </w:rPr>
        <w:t>ste año, la Cumbre Mundial de Alcaldes de C40 se realizará entre nuestra Ciudad entre el 19 y el 21 de octubre. Asimismo, la cumbre también incluye un Foro Urbano Federal del que participan más de 100 ciudades argentinas que presentarán una declaración conjunta con compromisos concretos para reducir las emisiones de carbono.</w:t>
      </w:r>
      <w:r>
        <w:rPr>
          <w:rFonts w:ascii="Times New Roman" w:eastAsia="Times New Roman" w:hAnsi="Times New Roman" w:cs="Times New Roman"/>
          <w:sz w:val="24"/>
          <w:szCs w:val="24"/>
          <w:lang w:val="es-ES" w:eastAsia="es-ES"/>
        </w:rPr>
        <w:t xml:space="preserve"> B</w:t>
      </w:r>
      <w:r w:rsidRPr="00C061B3">
        <w:rPr>
          <w:rFonts w:ascii="Times New Roman" w:eastAsia="Times New Roman" w:hAnsi="Times New Roman" w:cs="Times New Roman"/>
          <w:color w:val="000000"/>
          <w:lang w:val="es-ES" w:eastAsia="es-ES"/>
        </w:rPr>
        <w:t>ajo el lema “</w:t>
      </w:r>
      <w:r w:rsidRPr="00C061B3">
        <w:rPr>
          <w:rFonts w:ascii="Times New Roman" w:eastAsia="Times New Roman" w:hAnsi="Times New Roman" w:cs="Times New Roman"/>
          <w:i/>
          <w:color w:val="000000"/>
          <w:lang w:val="es-ES" w:eastAsia="es-ES"/>
        </w:rPr>
        <w:t>Unidos en acción</w:t>
      </w:r>
      <w:r w:rsidRPr="00C061B3">
        <w:rPr>
          <w:rFonts w:ascii="Times New Roman" w:eastAsia="Times New Roman" w:hAnsi="Times New Roman" w:cs="Times New Roman"/>
          <w:color w:val="000000"/>
          <w:lang w:val="es-ES" w:eastAsia="es-ES"/>
        </w:rPr>
        <w:t>”, este año, los ejes principales serán ciudades de bienestar, recuperación económica verde e inclusiva y financiamiento verde. Complementariamente, como legado del encuentro, se impulsará el “</w:t>
      </w:r>
      <w:r w:rsidRPr="00C061B3">
        <w:rPr>
          <w:rFonts w:ascii="Times New Roman" w:eastAsia="Times New Roman" w:hAnsi="Times New Roman" w:cs="Times New Roman"/>
          <w:i/>
          <w:color w:val="000000"/>
          <w:lang w:val="es-ES" w:eastAsia="es-ES"/>
        </w:rPr>
        <w:t>Consenso Buenos Aires</w:t>
      </w:r>
      <w:r w:rsidRPr="00C061B3">
        <w:rPr>
          <w:rFonts w:ascii="Times New Roman" w:eastAsia="Times New Roman" w:hAnsi="Times New Roman" w:cs="Times New Roman"/>
          <w:color w:val="000000"/>
          <w:lang w:val="es-ES" w:eastAsia="es-ES"/>
        </w:rPr>
        <w:t>”, que incluye la creación de un fondo internacional de financiamiento para proyectos urbanos destinados a luchar contra el cambio climático, que contemple especialmente los desafíos que enfrentan las ciudades latinoamericanas.</w:t>
      </w:r>
    </w:p>
    <w:p w:rsidR="00C061B3" w:rsidRPr="00C061B3" w:rsidRDefault="00C061B3" w:rsidP="00C061B3">
      <w:pPr>
        <w:spacing w:before="240" w:after="36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 xml:space="preserve">Que </w:t>
      </w:r>
      <w:r w:rsidRPr="00C061B3">
        <w:rPr>
          <w:rFonts w:ascii="Times New Roman" w:eastAsia="Times New Roman" w:hAnsi="Times New Roman" w:cs="Times New Roman"/>
          <w:b/>
          <w:color w:val="000000"/>
          <w:lang w:val="es-ES" w:eastAsia="es-ES"/>
        </w:rPr>
        <w:t>Giovanni Molari</w:t>
      </w:r>
      <w:r w:rsidRPr="00C061B3">
        <w:rPr>
          <w:rFonts w:ascii="Times New Roman" w:eastAsia="Times New Roman" w:hAnsi="Times New Roman" w:cs="Times New Roman"/>
          <w:color w:val="000000"/>
          <w:lang w:val="es-ES" w:eastAsia="es-ES"/>
        </w:rPr>
        <w:t>, nacido en Bologna en 1973, es Ingeniero Mecánico por la Universidad de Bologna y Doctor en Ingeniería de Materiales por la Universidad de Módena y Reggio Emilia. Una vez graduado, se dedicó a la enseñanza universitaria en la Universidad de Bologna, ejerciendo primero como profesor adjunto y luego como profesor titular (cargo que mantiene en la actualidad). Actualmente se encuentra a cargo del curso de Mecánica Agrícola. Asimismo, se abocó a la investigación del 2000 al 2010 y cuenta con más de 150 publicaciones en su haber. Tras haber estado a cargo de la Junta Editora del Diario de Ingeniería Agrícola, en 2014 asumió la dirección del mismo, hasta el año 2018. Fue Vicedirector de 2015 a 2018 del Departamento de Ciencia y Tecnología en Agro-alimentos de la Universidad de Bologna. En 2018 fue designado Rector de dicha institución académica, cargo en el que fue reconfirmado en 2021 y que ejerce actualmente. Desde 2018 es miembro del Senado Académico y de la Comisión de Recursos Humanos de la Universidad de Bologna.</w:t>
      </w:r>
    </w:p>
    <w:p w:rsidR="00C061B3" w:rsidRPr="00C061B3" w:rsidRDefault="00C061B3" w:rsidP="00C061B3">
      <w:pPr>
        <w:spacing w:before="240" w:after="36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 xml:space="preserve">Que </w:t>
      </w:r>
      <w:r w:rsidRPr="00C061B3">
        <w:rPr>
          <w:rFonts w:ascii="Times New Roman" w:eastAsia="Times New Roman" w:hAnsi="Times New Roman" w:cs="Times New Roman"/>
          <w:b/>
          <w:color w:val="000000"/>
          <w:lang w:val="es-ES" w:eastAsia="es-ES"/>
        </w:rPr>
        <w:t>Eléonore Caroit</w:t>
      </w:r>
      <w:r w:rsidRPr="00C061B3">
        <w:rPr>
          <w:rFonts w:ascii="Times New Roman" w:eastAsia="Times New Roman" w:hAnsi="Times New Roman" w:cs="Times New Roman"/>
          <w:color w:val="000000"/>
          <w:u w:val="single"/>
          <w:lang w:val="es-ES" w:eastAsia="es-ES"/>
        </w:rPr>
        <w:t xml:space="preserve"> </w:t>
      </w:r>
      <w:r w:rsidRPr="00C061B3">
        <w:rPr>
          <w:rFonts w:ascii="Times New Roman" w:eastAsia="Times New Roman" w:hAnsi="Times New Roman" w:cs="Times New Roman"/>
          <w:color w:val="000000"/>
          <w:lang w:val="es-ES" w:eastAsia="es-ES"/>
        </w:rPr>
        <w:t>es licenciada por el Instituto de Estudios Políticos de París (</w:t>
      </w:r>
      <w:proofErr w:type="spellStart"/>
      <w:r w:rsidRPr="00C061B3">
        <w:rPr>
          <w:rFonts w:ascii="Times New Roman" w:eastAsia="Times New Roman" w:hAnsi="Times New Roman" w:cs="Times New Roman"/>
          <w:color w:val="000000"/>
          <w:lang w:val="es-ES" w:eastAsia="es-ES"/>
        </w:rPr>
        <w:t>Sciences</w:t>
      </w:r>
      <w:proofErr w:type="spellEnd"/>
      <w:r w:rsidRPr="00C061B3">
        <w:rPr>
          <w:rFonts w:ascii="Times New Roman" w:eastAsia="Times New Roman" w:hAnsi="Times New Roman" w:cs="Times New Roman"/>
          <w:color w:val="000000"/>
          <w:lang w:val="es-ES" w:eastAsia="es-ES"/>
        </w:rPr>
        <w:t xml:space="preserve"> Po), posee un máster conjunto en derecho comercial internacional por la Universidad de París I </w:t>
      </w:r>
      <w:proofErr w:type="spellStart"/>
      <w:r w:rsidRPr="00C061B3">
        <w:rPr>
          <w:rFonts w:ascii="Times New Roman" w:eastAsia="Times New Roman" w:hAnsi="Times New Roman" w:cs="Times New Roman"/>
          <w:color w:val="000000"/>
          <w:lang w:val="es-ES" w:eastAsia="es-ES"/>
        </w:rPr>
        <w:t>Panthéon-Sorbonne</w:t>
      </w:r>
      <w:proofErr w:type="spellEnd"/>
      <w:r w:rsidRPr="00C061B3">
        <w:rPr>
          <w:rFonts w:ascii="Times New Roman" w:eastAsia="Times New Roman" w:hAnsi="Times New Roman" w:cs="Times New Roman"/>
          <w:color w:val="000000"/>
          <w:lang w:val="es-ES" w:eastAsia="es-ES"/>
        </w:rPr>
        <w:t xml:space="preserve"> y el Instituto de Estudios Políticos de París. Asimismo, obtuvo su segundo máster en Derecho por la Columbia </w:t>
      </w:r>
      <w:proofErr w:type="spellStart"/>
      <w:r w:rsidRPr="00C061B3">
        <w:rPr>
          <w:rFonts w:ascii="Times New Roman" w:eastAsia="Times New Roman" w:hAnsi="Times New Roman" w:cs="Times New Roman"/>
          <w:color w:val="000000"/>
          <w:lang w:val="es-ES" w:eastAsia="es-ES"/>
        </w:rPr>
        <w:t>Law</w:t>
      </w:r>
      <w:proofErr w:type="spellEnd"/>
      <w:r w:rsidRPr="00C061B3">
        <w:rPr>
          <w:rFonts w:ascii="Times New Roman" w:eastAsia="Times New Roman" w:hAnsi="Times New Roman" w:cs="Times New Roman"/>
          <w:color w:val="000000"/>
          <w:lang w:val="es-ES" w:eastAsia="es-ES"/>
        </w:rPr>
        <w:t xml:space="preserve"> </w:t>
      </w:r>
      <w:proofErr w:type="spellStart"/>
      <w:r w:rsidRPr="00C061B3">
        <w:rPr>
          <w:rFonts w:ascii="Times New Roman" w:eastAsia="Times New Roman" w:hAnsi="Times New Roman" w:cs="Times New Roman"/>
          <w:color w:val="000000"/>
          <w:lang w:val="es-ES" w:eastAsia="es-ES"/>
        </w:rPr>
        <w:t>School</w:t>
      </w:r>
      <w:proofErr w:type="spellEnd"/>
      <w:r w:rsidRPr="00C061B3">
        <w:rPr>
          <w:rFonts w:ascii="Times New Roman" w:eastAsia="Times New Roman" w:hAnsi="Times New Roman" w:cs="Times New Roman"/>
          <w:color w:val="000000"/>
          <w:lang w:val="es-ES" w:eastAsia="es-ES"/>
        </w:rPr>
        <w:t xml:space="preserve"> de la Universidad de Columbia de Nueva York, donde fue </w:t>
      </w:r>
      <w:proofErr w:type="spellStart"/>
      <w:r w:rsidRPr="00C061B3">
        <w:rPr>
          <w:rFonts w:ascii="Times New Roman" w:eastAsia="Times New Roman" w:hAnsi="Times New Roman" w:cs="Times New Roman"/>
          <w:color w:val="000000"/>
          <w:lang w:val="es-ES" w:eastAsia="es-ES"/>
        </w:rPr>
        <w:t>Harlan</w:t>
      </w:r>
      <w:proofErr w:type="spellEnd"/>
      <w:r w:rsidRPr="00C061B3">
        <w:rPr>
          <w:rFonts w:ascii="Times New Roman" w:eastAsia="Times New Roman" w:hAnsi="Times New Roman" w:cs="Times New Roman"/>
          <w:color w:val="000000"/>
          <w:lang w:val="es-ES" w:eastAsia="es-ES"/>
        </w:rPr>
        <w:t xml:space="preserve"> </w:t>
      </w:r>
      <w:proofErr w:type="spellStart"/>
      <w:r w:rsidRPr="00C061B3">
        <w:rPr>
          <w:rFonts w:ascii="Times New Roman" w:eastAsia="Times New Roman" w:hAnsi="Times New Roman" w:cs="Times New Roman"/>
          <w:color w:val="000000"/>
          <w:lang w:val="es-ES" w:eastAsia="es-ES"/>
        </w:rPr>
        <w:t>Fiske</w:t>
      </w:r>
      <w:proofErr w:type="spellEnd"/>
      <w:r w:rsidRPr="00C061B3">
        <w:rPr>
          <w:rFonts w:ascii="Times New Roman" w:eastAsia="Times New Roman" w:hAnsi="Times New Roman" w:cs="Times New Roman"/>
          <w:color w:val="000000"/>
          <w:lang w:val="es-ES" w:eastAsia="es-ES"/>
        </w:rPr>
        <w:t xml:space="preserve"> Stone </w:t>
      </w:r>
      <w:proofErr w:type="spellStart"/>
      <w:r w:rsidRPr="00C061B3">
        <w:rPr>
          <w:rFonts w:ascii="Times New Roman" w:eastAsia="Times New Roman" w:hAnsi="Times New Roman" w:cs="Times New Roman"/>
          <w:color w:val="000000"/>
          <w:lang w:val="es-ES" w:eastAsia="es-ES"/>
        </w:rPr>
        <w:t>scholar</w:t>
      </w:r>
      <w:proofErr w:type="spellEnd"/>
      <w:r w:rsidRPr="00C061B3">
        <w:rPr>
          <w:rFonts w:ascii="Times New Roman" w:eastAsia="Times New Roman" w:hAnsi="Times New Roman" w:cs="Times New Roman"/>
          <w:color w:val="000000"/>
          <w:lang w:val="es-ES" w:eastAsia="es-ES"/>
        </w:rPr>
        <w:t xml:space="preserve"> y recibió el reconocimiento de la Parker </w:t>
      </w:r>
      <w:proofErr w:type="spellStart"/>
      <w:r w:rsidRPr="00C061B3">
        <w:rPr>
          <w:rFonts w:ascii="Times New Roman" w:eastAsia="Times New Roman" w:hAnsi="Times New Roman" w:cs="Times New Roman"/>
          <w:color w:val="000000"/>
          <w:lang w:val="es-ES" w:eastAsia="es-ES"/>
        </w:rPr>
        <w:t>School</w:t>
      </w:r>
      <w:proofErr w:type="spellEnd"/>
      <w:r w:rsidRPr="00C061B3">
        <w:rPr>
          <w:rFonts w:ascii="Times New Roman" w:eastAsia="Times New Roman" w:hAnsi="Times New Roman" w:cs="Times New Roman"/>
          <w:color w:val="000000"/>
          <w:lang w:val="es-ES" w:eastAsia="es-ES"/>
        </w:rPr>
        <w:t xml:space="preserve"> en derecho internacional y comparado. Desde el 2021, Eléonore Caroit es socia fundadora de MGC </w:t>
      </w:r>
      <w:proofErr w:type="spellStart"/>
      <w:r w:rsidRPr="00C061B3">
        <w:rPr>
          <w:rFonts w:ascii="Times New Roman" w:eastAsia="Times New Roman" w:hAnsi="Times New Roman" w:cs="Times New Roman"/>
          <w:color w:val="000000"/>
          <w:lang w:val="es-ES" w:eastAsia="es-ES"/>
        </w:rPr>
        <w:t>Arbitration</w:t>
      </w:r>
      <w:proofErr w:type="spellEnd"/>
      <w:r w:rsidRPr="00C061B3">
        <w:rPr>
          <w:rFonts w:ascii="Times New Roman" w:eastAsia="Times New Roman" w:hAnsi="Times New Roman" w:cs="Times New Roman"/>
          <w:color w:val="000000"/>
          <w:lang w:val="es-ES" w:eastAsia="es-ES"/>
        </w:rPr>
        <w:t xml:space="preserve">, especializada en arbitraje y litigios internacionales, con un enfoque especializado en América Latina. En lo que respecta a su carrera política, la Sra. Caroit pertenece al movimiento </w:t>
      </w:r>
      <w:proofErr w:type="spellStart"/>
      <w:r w:rsidRPr="00C061B3">
        <w:rPr>
          <w:rFonts w:ascii="Times New Roman" w:eastAsia="Times New Roman" w:hAnsi="Times New Roman" w:cs="Times New Roman"/>
          <w:color w:val="000000"/>
          <w:lang w:val="es-ES" w:eastAsia="es-ES"/>
        </w:rPr>
        <w:t>LaREM</w:t>
      </w:r>
      <w:proofErr w:type="spellEnd"/>
      <w:r w:rsidRPr="00C061B3">
        <w:rPr>
          <w:rFonts w:ascii="Times New Roman" w:eastAsia="Times New Roman" w:hAnsi="Times New Roman" w:cs="Times New Roman"/>
          <w:color w:val="000000"/>
          <w:lang w:val="es-ES" w:eastAsia="es-ES"/>
        </w:rPr>
        <w:t>, por lo que decide adherirse a este desde el 2017, en donde fue cabeza de lista para las elecciones consulares en el 2021, grupo que ganó 8 curules. Asimismo, se ha desempeñado como miembro de asociaciones de ayuda a los refugiados en Nueva York (</w:t>
      </w:r>
      <w:proofErr w:type="spellStart"/>
      <w:r w:rsidRPr="00C061B3">
        <w:rPr>
          <w:rFonts w:ascii="Times New Roman" w:eastAsia="Times New Roman" w:hAnsi="Times New Roman" w:cs="Times New Roman"/>
          <w:color w:val="000000"/>
          <w:lang w:val="es-ES" w:eastAsia="es-ES"/>
        </w:rPr>
        <w:t>LegalAid</w:t>
      </w:r>
      <w:proofErr w:type="spellEnd"/>
      <w:r w:rsidRPr="00C061B3">
        <w:rPr>
          <w:rFonts w:ascii="Times New Roman" w:eastAsia="Times New Roman" w:hAnsi="Times New Roman" w:cs="Times New Roman"/>
          <w:color w:val="000000"/>
          <w:lang w:val="es-ES" w:eastAsia="es-ES"/>
        </w:rPr>
        <w:t xml:space="preserve">) y en París (Pierre </w:t>
      </w:r>
      <w:proofErr w:type="spellStart"/>
      <w:r w:rsidRPr="00C061B3">
        <w:rPr>
          <w:rFonts w:ascii="Times New Roman" w:eastAsia="Times New Roman" w:hAnsi="Times New Roman" w:cs="Times New Roman"/>
          <w:color w:val="000000"/>
          <w:lang w:val="es-ES" w:eastAsia="es-ES"/>
        </w:rPr>
        <w:t>Claver</w:t>
      </w:r>
      <w:proofErr w:type="spellEnd"/>
      <w:r w:rsidRPr="00C061B3">
        <w:rPr>
          <w:rFonts w:ascii="Times New Roman" w:eastAsia="Times New Roman" w:hAnsi="Times New Roman" w:cs="Times New Roman"/>
          <w:color w:val="000000"/>
          <w:lang w:val="es-ES" w:eastAsia="es-ES"/>
        </w:rPr>
        <w:t xml:space="preserve">). También ha participado en las elecciones de República Dominicana como observador electoral y así garantizar el correcto desarrollo de los </w:t>
      </w:r>
      <w:r w:rsidRPr="00C061B3">
        <w:rPr>
          <w:rFonts w:ascii="Times New Roman" w:eastAsia="Times New Roman" w:hAnsi="Times New Roman" w:cs="Times New Roman"/>
          <w:color w:val="000000"/>
          <w:lang w:val="es-ES" w:eastAsia="es-ES"/>
        </w:rPr>
        <w:lastRenderedPageBreak/>
        <w:t xml:space="preserve">escrutinios. De igual forma, Eléonore milita por la participación más robusta de las mujeres en la política. Actualmente ejerce como diputada​ en la Asamblea Nacional de Francia por la segunda circunscripción de los franceses en el extranjero (América Latina y el Caribe) con el grupo </w:t>
      </w:r>
      <w:proofErr w:type="spellStart"/>
      <w:r w:rsidRPr="00C061B3">
        <w:rPr>
          <w:rFonts w:ascii="Times New Roman" w:eastAsia="Times New Roman" w:hAnsi="Times New Roman" w:cs="Times New Roman"/>
          <w:color w:val="000000"/>
          <w:lang w:val="es-ES" w:eastAsia="es-ES"/>
        </w:rPr>
        <w:t>Ensemble</w:t>
      </w:r>
      <w:proofErr w:type="spellEnd"/>
      <w:r w:rsidRPr="00C061B3">
        <w:rPr>
          <w:rFonts w:ascii="Times New Roman" w:eastAsia="Times New Roman" w:hAnsi="Times New Roman" w:cs="Times New Roman"/>
          <w:color w:val="000000"/>
          <w:lang w:val="es-ES" w:eastAsia="es-ES"/>
        </w:rPr>
        <w:t xml:space="preserve"> durante el periodo 2022-2027.</w:t>
      </w:r>
    </w:p>
    <w:p w:rsidR="00C061B3" w:rsidRPr="00C061B3" w:rsidRDefault="00C061B3" w:rsidP="00C061B3">
      <w:pPr>
        <w:spacing w:before="240" w:after="12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 xml:space="preserve">Que </w:t>
      </w:r>
      <w:r w:rsidRPr="00C061B3">
        <w:rPr>
          <w:rFonts w:ascii="Times New Roman" w:eastAsia="Times New Roman" w:hAnsi="Times New Roman" w:cs="Times New Roman"/>
          <w:b/>
          <w:color w:val="000000"/>
          <w:lang w:val="es-ES" w:eastAsia="es-ES"/>
        </w:rPr>
        <w:t>Alfonso Rueda Valenzuela</w:t>
      </w:r>
      <w:r w:rsidRPr="00C061B3">
        <w:rPr>
          <w:rFonts w:ascii="Times New Roman" w:eastAsia="Times New Roman" w:hAnsi="Times New Roman" w:cs="Times New Roman"/>
          <w:color w:val="000000"/>
          <w:lang w:val="es-ES" w:eastAsia="es-ES"/>
        </w:rPr>
        <w:t xml:space="preserve"> es licenciado en Derecho por la Universidad de Santiago y tiene el diploma de Directivo de la Xunta de Galicia. En lo que refiere a su trayectoria política, el Sr. Rueda dio sus primeros pasos en esta materia en las Novas </w:t>
      </w:r>
      <w:proofErr w:type="spellStart"/>
      <w:r w:rsidRPr="00C061B3">
        <w:rPr>
          <w:rFonts w:ascii="Times New Roman" w:eastAsia="Times New Roman" w:hAnsi="Times New Roman" w:cs="Times New Roman"/>
          <w:color w:val="000000"/>
          <w:lang w:val="es-ES" w:eastAsia="es-ES"/>
        </w:rPr>
        <w:t>Xeracións</w:t>
      </w:r>
      <w:proofErr w:type="spellEnd"/>
      <w:r w:rsidRPr="00C061B3">
        <w:rPr>
          <w:rFonts w:ascii="Times New Roman" w:eastAsia="Times New Roman" w:hAnsi="Times New Roman" w:cs="Times New Roman"/>
          <w:color w:val="000000"/>
          <w:lang w:val="es-ES" w:eastAsia="es-ES"/>
        </w:rPr>
        <w:t xml:space="preserve"> del Partido Popular de Galicia, siendo elegido en 1993 Presidente de dicha organización en Pontevedra. Fue secretario en los ayuntamientos de Cervantes, A Cañiza, y Cambados y secretario-interventor de la Mancomunidad de A. </w:t>
      </w:r>
      <w:proofErr w:type="spellStart"/>
      <w:r w:rsidRPr="00C061B3">
        <w:rPr>
          <w:rFonts w:ascii="Times New Roman" w:eastAsia="Times New Roman" w:hAnsi="Times New Roman" w:cs="Times New Roman"/>
          <w:color w:val="000000"/>
          <w:lang w:val="es-ES" w:eastAsia="es-ES"/>
        </w:rPr>
        <w:t>Paradanta</w:t>
      </w:r>
      <w:proofErr w:type="spellEnd"/>
      <w:r w:rsidRPr="00C061B3">
        <w:rPr>
          <w:rFonts w:ascii="Times New Roman" w:eastAsia="Times New Roman" w:hAnsi="Times New Roman" w:cs="Times New Roman"/>
          <w:color w:val="000000"/>
          <w:lang w:val="es-ES" w:eastAsia="es-ES"/>
        </w:rPr>
        <w:t xml:space="preserve">. Por su parte, fue Jefe de Gabinete de la </w:t>
      </w:r>
      <w:proofErr w:type="spellStart"/>
      <w:r w:rsidRPr="00C061B3">
        <w:rPr>
          <w:rFonts w:ascii="Times New Roman" w:eastAsia="Times New Roman" w:hAnsi="Times New Roman" w:cs="Times New Roman"/>
          <w:color w:val="000000"/>
          <w:lang w:val="es-ES" w:eastAsia="es-ES"/>
        </w:rPr>
        <w:t>Consellería</w:t>
      </w:r>
      <w:proofErr w:type="spellEnd"/>
      <w:r w:rsidRPr="00C061B3">
        <w:rPr>
          <w:rFonts w:ascii="Times New Roman" w:eastAsia="Times New Roman" w:hAnsi="Times New Roman" w:cs="Times New Roman"/>
          <w:color w:val="000000"/>
          <w:lang w:val="es-ES" w:eastAsia="es-ES"/>
        </w:rPr>
        <w:t xml:space="preserve"> de Justicia, Interior y Relaciones Laborales y Director General de Administración Local de la Junta de Galicia entre los años 2000 y 2005. Desde la elección de Alberto Núñez </w:t>
      </w:r>
      <w:proofErr w:type="spellStart"/>
      <w:r w:rsidRPr="00C061B3">
        <w:rPr>
          <w:rFonts w:ascii="Times New Roman" w:eastAsia="Times New Roman" w:hAnsi="Times New Roman" w:cs="Times New Roman"/>
          <w:color w:val="000000"/>
          <w:lang w:val="es-ES" w:eastAsia="es-ES"/>
        </w:rPr>
        <w:t>Feijóo</w:t>
      </w:r>
      <w:proofErr w:type="spellEnd"/>
      <w:r w:rsidRPr="00C061B3">
        <w:rPr>
          <w:rFonts w:ascii="Times New Roman" w:eastAsia="Times New Roman" w:hAnsi="Times New Roman" w:cs="Times New Roman"/>
          <w:color w:val="000000"/>
          <w:lang w:val="es-ES" w:eastAsia="es-ES"/>
        </w:rPr>
        <w:t xml:space="preserve"> como presidente de su partido, Rueda se encargó de la Secretaría General en Galicia, concurriendo a las elecciones gallegas de 2009 en la candidatura electoral de la provincia de Pontevedra, consiguiendo el escaño y siendo designado posteriormente Consejero de Presidencia, Administraciones Públicas y Justicia en abril de ese mismo año. Tras las sucesivas victorias electorales de Alberto Núñez </w:t>
      </w:r>
      <w:proofErr w:type="spellStart"/>
      <w:r w:rsidRPr="00C061B3">
        <w:rPr>
          <w:rFonts w:ascii="Times New Roman" w:eastAsia="Times New Roman" w:hAnsi="Times New Roman" w:cs="Times New Roman"/>
          <w:color w:val="000000"/>
          <w:lang w:val="es-ES" w:eastAsia="es-ES"/>
        </w:rPr>
        <w:t>Feijóo</w:t>
      </w:r>
      <w:proofErr w:type="spellEnd"/>
      <w:r w:rsidRPr="00C061B3">
        <w:rPr>
          <w:rFonts w:ascii="Times New Roman" w:eastAsia="Times New Roman" w:hAnsi="Times New Roman" w:cs="Times New Roman"/>
          <w:color w:val="000000"/>
          <w:lang w:val="es-ES" w:eastAsia="es-ES"/>
        </w:rPr>
        <w:t xml:space="preserve"> en las elecciones autonómicas de 2012, 2016 y 2020 mantuvo su cargo de consejero asumiendo también el rango de vicepresidente. Tras la elección de Alberto Núñez </w:t>
      </w:r>
      <w:proofErr w:type="spellStart"/>
      <w:r w:rsidRPr="00C061B3">
        <w:rPr>
          <w:rFonts w:ascii="Times New Roman" w:eastAsia="Times New Roman" w:hAnsi="Times New Roman" w:cs="Times New Roman"/>
          <w:color w:val="000000"/>
          <w:lang w:val="es-ES" w:eastAsia="es-ES"/>
        </w:rPr>
        <w:t>Feijóo</w:t>
      </w:r>
      <w:proofErr w:type="spellEnd"/>
      <w:r w:rsidRPr="00C061B3">
        <w:rPr>
          <w:rFonts w:ascii="Times New Roman" w:eastAsia="Times New Roman" w:hAnsi="Times New Roman" w:cs="Times New Roman"/>
          <w:color w:val="000000"/>
          <w:lang w:val="es-ES" w:eastAsia="es-ES"/>
        </w:rPr>
        <w:t xml:space="preserve"> como nuevo líder del Partido Popular y su renuncia a seguir presidiendo la Junta y el PP de Galicia, Alfonso Rueda se postuló para sucederle en ambos cargos. El 12 de mayo de 2022 Alfonso Rueda fue investido Presidente de la Junta de Galicia, tomando posesión del cargo el 14 de mayo. Asimismo, el 22 de mayo de 2022 fue elegido presidente del PP de Galicia con el 97,2% de los compromisarios.</w:t>
      </w:r>
    </w:p>
    <w:p w:rsidR="00C061B3" w:rsidRPr="00C061B3" w:rsidRDefault="00C061B3" w:rsidP="00C061B3">
      <w:pPr>
        <w:spacing w:before="240" w:after="12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 xml:space="preserve">Que </w:t>
      </w:r>
      <w:r w:rsidRPr="00C061B3">
        <w:rPr>
          <w:rFonts w:ascii="Times New Roman" w:eastAsia="Times New Roman" w:hAnsi="Times New Roman" w:cs="Times New Roman"/>
          <w:b/>
          <w:color w:val="000000"/>
          <w:lang w:val="es-ES" w:eastAsia="es-ES"/>
        </w:rPr>
        <w:t>Josep Borrel</w:t>
      </w:r>
      <w:r w:rsidRPr="00C061B3">
        <w:rPr>
          <w:rFonts w:ascii="Times New Roman" w:eastAsia="Times New Roman" w:hAnsi="Times New Roman" w:cs="Times New Roman"/>
          <w:color w:val="000000"/>
          <w:lang w:val="es-ES" w:eastAsia="es-ES"/>
        </w:rPr>
        <w:t xml:space="preserve"> nació en 1947 en </w:t>
      </w:r>
      <w:proofErr w:type="spellStart"/>
      <w:r w:rsidRPr="00C061B3">
        <w:rPr>
          <w:rFonts w:ascii="Times New Roman" w:eastAsia="Times New Roman" w:hAnsi="Times New Roman" w:cs="Times New Roman"/>
          <w:color w:val="000000"/>
          <w:lang w:val="es-ES" w:eastAsia="es-ES"/>
        </w:rPr>
        <w:t>Pobla</w:t>
      </w:r>
      <w:proofErr w:type="spellEnd"/>
      <w:r w:rsidRPr="00C061B3">
        <w:rPr>
          <w:rFonts w:ascii="Times New Roman" w:eastAsia="Times New Roman" w:hAnsi="Times New Roman" w:cs="Times New Roman"/>
          <w:color w:val="000000"/>
          <w:lang w:val="es-ES" w:eastAsia="es-ES"/>
        </w:rPr>
        <w:t xml:space="preserve"> de Segur, provincia de Lleida, España, es Ingeniero Aeronáutico por la Universidad Politécnica de Madrid, Magíster en Economía de Industrias y Tecnologías Petroleras por el Instituto Francés de Petróleo y Magíster en Matemática Aplicada por la Universidad de </w:t>
      </w:r>
      <w:proofErr w:type="spellStart"/>
      <w:r w:rsidRPr="00C061B3">
        <w:rPr>
          <w:rFonts w:ascii="Times New Roman" w:eastAsia="Times New Roman" w:hAnsi="Times New Roman" w:cs="Times New Roman"/>
          <w:color w:val="000000"/>
          <w:lang w:val="es-ES" w:eastAsia="es-ES"/>
        </w:rPr>
        <w:t>Stanford</w:t>
      </w:r>
      <w:proofErr w:type="spellEnd"/>
      <w:r w:rsidRPr="00C061B3">
        <w:rPr>
          <w:rFonts w:ascii="Times New Roman" w:eastAsia="Times New Roman" w:hAnsi="Times New Roman" w:cs="Times New Roman"/>
          <w:color w:val="000000"/>
          <w:lang w:val="es-ES" w:eastAsia="es-ES"/>
        </w:rPr>
        <w:t>. Es también Doctor en Economía por la Universidad Complutense de Madrid. Hasta 1979 se desempeñó como ingeniero en CEPSA, empresa petrolera española, y como profesor universitario. Es miembro del Partido Socialista Español (PSOE), ingresó en la arena política como Consejero del Tesoro del gobierno provincial de Madrid, para luego asumir, en 1982, como Secretario de Presupuesto y Gasto Público del Ministerio del Tesoro español. De 1984 a 1991 ejerció en calidad de Secretario de Estado para el Tesoro. En 1991 asumió al frente del Ministerio de Empleo Público, Transporte, Telecomunicaciones y Ambiente de España, hasta 1996. De 1999 a 2003 presidió la Comisión Mixta del Congreso-Senado para la Unión Europea de las Cortes Generales Españolas. En 2004 asumió como Presidente del Parlamento Europeo y en 2007 pasó a ejercer la presidencia del Comité de Desarrollo del Parlamento Europeo. De 2010 a 2012 presidió el Instituto Universitario de Europea en Florencia. En 2018 fue designado Ministro de Relaciones Exteriores, Unión Europea y Cooperación de España.</w:t>
      </w:r>
      <w:r w:rsidRPr="00C061B3">
        <w:rPr>
          <w:rFonts w:ascii="Times New Roman" w:eastAsia="Times New Roman" w:hAnsi="Times New Roman" w:cs="Times New Roman"/>
          <w:b/>
          <w:bCs/>
          <w:color w:val="000000"/>
          <w:lang w:val="es-ES" w:eastAsia="es-ES"/>
        </w:rPr>
        <w:t xml:space="preserve"> </w:t>
      </w:r>
      <w:r w:rsidRPr="00C061B3">
        <w:rPr>
          <w:rFonts w:ascii="Times New Roman" w:eastAsia="Times New Roman" w:hAnsi="Times New Roman" w:cs="Times New Roman"/>
          <w:color w:val="000000"/>
          <w:lang w:val="es-ES" w:eastAsia="es-ES"/>
        </w:rPr>
        <w:t>En diciembre de 2019 asumió en calidad de Alto Representante de Asuntos Exteriores y Política de Seguridad de la Unión Europea, cargo que desempeña en la actualidad.</w:t>
      </w:r>
    </w:p>
    <w:p w:rsidR="00C061B3" w:rsidRPr="00C061B3" w:rsidRDefault="00C061B3" w:rsidP="00C061B3">
      <w:pPr>
        <w:spacing w:before="240" w:after="12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 xml:space="preserve">Que </w:t>
      </w:r>
      <w:r w:rsidRPr="00C061B3">
        <w:rPr>
          <w:rFonts w:ascii="Times New Roman" w:eastAsia="Times New Roman" w:hAnsi="Times New Roman" w:cs="Times New Roman"/>
          <w:b/>
          <w:color w:val="000000"/>
          <w:lang w:val="es-ES" w:eastAsia="es-ES"/>
        </w:rPr>
        <w:t xml:space="preserve">Alberto Núñez </w:t>
      </w:r>
      <w:proofErr w:type="spellStart"/>
      <w:r w:rsidRPr="00C061B3">
        <w:rPr>
          <w:rFonts w:ascii="Times New Roman" w:eastAsia="Times New Roman" w:hAnsi="Times New Roman" w:cs="Times New Roman"/>
          <w:b/>
          <w:color w:val="000000"/>
          <w:lang w:val="es-ES" w:eastAsia="es-ES"/>
        </w:rPr>
        <w:t>Feijóo</w:t>
      </w:r>
      <w:proofErr w:type="spellEnd"/>
      <w:r w:rsidRPr="00C061B3">
        <w:rPr>
          <w:rFonts w:ascii="Times New Roman" w:eastAsia="Times New Roman" w:hAnsi="Times New Roman" w:cs="Times New Roman"/>
          <w:color w:val="000000"/>
          <w:lang w:val="es-ES" w:eastAsia="es-ES"/>
        </w:rPr>
        <w:t xml:space="preserve"> nació en 1961 en Orense, Reino de España, y su infancia transcurrió en Los </w:t>
      </w:r>
      <w:proofErr w:type="spellStart"/>
      <w:r w:rsidRPr="00C061B3">
        <w:rPr>
          <w:rFonts w:ascii="Times New Roman" w:eastAsia="Times New Roman" w:hAnsi="Times New Roman" w:cs="Times New Roman"/>
          <w:color w:val="000000"/>
          <w:lang w:val="es-ES" w:eastAsia="es-ES"/>
        </w:rPr>
        <w:t>Peares</w:t>
      </w:r>
      <w:proofErr w:type="spellEnd"/>
      <w:r w:rsidRPr="00C061B3">
        <w:rPr>
          <w:rFonts w:ascii="Times New Roman" w:eastAsia="Times New Roman" w:hAnsi="Times New Roman" w:cs="Times New Roman"/>
          <w:color w:val="000000"/>
          <w:lang w:val="es-ES" w:eastAsia="es-ES"/>
        </w:rPr>
        <w:t xml:space="preserve">, una pequeña aldea de dicha provincia, hasta finalizar sus estudios de bachillerato. Posteriormente se trasladó a Santiago de Compostela para cursar estudios de Derecho. Desde 1985 hasta 1991 trabajó como funcionario interino en el Cuerpo Superior de la Administración General de la Junta de Galicia. Comenzó su carrera político-institucional en julio de 1991, siendo nombrado Secretario General Técnico de la Consejería de Agricultura, Ganadería y Montes para luego acceder a la Consejería de Sanidad y Servicios Sociales, desempeñando hasta 1996 el cargo de Secretario General en dicho organismo. Desde 1992 a 1996 ejerció el cargo de Vicepresidente y Secretario General del Servicio Gallego de Salud. En 1996 se trasladó a Madrid para formar parte del gobierno de José María Aznar, en el cual fue nombrado Secretario General de Asistencia Sanitaria en el Ministerio de Sanidad y Consumo. Ese mismo año se convirtió en Presidente del INSALUD y entre mayo del 2000 y junio del 2001 ejerció en calidad de Consejero/Director General de la entidad pública empresarial Correos y Telégrafos. Luego, desde junio del 2001 hasta enero de 2003, fue Presidente de la Sociedad Estatal de Correos y Telégrafos S.A. En 2003 regresó a Galicia para formar parte del </w:t>
      </w:r>
      <w:r w:rsidRPr="00C061B3">
        <w:rPr>
          <w:rFonts w:ascii="Times New Roman" w:eastAsia="Times New Roman" w:hAnsi="Times New Roman" w:cs="Times New Roman"/>
          <w:color w:val="000000"/>
          <w:lang w:val="es-ES" w:eastAsia="es-ES"/>
        </w:rPr>
        <w:lastRenderedPageBreak/>
        <w:t xml:space="preserve">Gobierno de la Junta, donde accedió al cargo de Consejero de Política Territorial, Obras Públicas y Vivienda y – tras ser distinguido con la Gran Cruz de Isabel la </w:t>
      </w:r>
      <w:proofErr w:type="gramStart"/>
      <w:r w:rsidRPr="00C061B3">
        <w:rPr>
          <w:rFonts w:ascii="Times New Roman" w:eastAsia="Times New Roman" w:hAnsi="Times New Roman" w:cs="Times New Roman"/>
          <w:color w:val="000000"/>
          <w:lang w:val="es-ES" w:eastAsia="es-ES"/>
        </w:rPr>
        <w:t>Católica</w:t>
      </w:r>
      <w:proofErr w:type="gramEnd"/>
      <w:r w:rsidRPr="00C061B3">
        <w:rPr>
          <w:rFonts w:ascii="Times New Roman" w:eastAsia="Times New Roman" w:hAnsi="Times New Roman" w:cs="Times New Roman"/>
          <w:color w:val="000000"/>
          <w:lang w:val="es-ES" w:eastAsia="es-ES"/>
        </w:rPr>
        <w:t xml:space="preserve"> - fue nombrado Vicepresidente Primero de la Junta de Galicia el 10 de septiembre de 2004.</w:t>
      </w:r>
    </w:p>
    <w:p w:rsidR="00C061B3" w:rsidRPr="00C061B3" w:rsidRDefault="00C061B3" w:rsidP="00C061B3">
      <w:pPr>
        <w:spacing w:before="240" w:after="360" w:line="240" w:lineRule="auto"/>
        <w:ind w:firstLine="720"/>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 xml:space="preserve">Que </w:t>
      </w:r>
      <w:r w:rsidRPr="00C061B3">
        <w:rPr>
          <w:rFonts w:ascii="Times New Roman" w:eastAsia="Times New Roman" w:hAnsi="Times New Roman" w:cs="Times New Roman"/>
          <w:b/>
          <w:color w:val="000000"/>
          <w:lang w:val="es-ES" w:eastAsia="es-ES"/>
        </w:rPr>
        <w:t>Marcelo Rebelo de Sousa</w:t>
      </w:r>
      <w:r w:rsidRPr="00C061B3">
        <w:rPr>
          <w:rFonts w:ascii="Times New Roman" w:eastAsia="Times New Roman" w:hAnsi="Times New Roman" w:cs="Times New Roman"/>
          <w:color w:val="000000"/>
          <w:lang w:val="es-ES" w:eastAsia="es-ES"/>
        </w:rPr>
        <w:t xml:space="preserve">, nació el 12 de diciembre de 1948 en Lisboa, Portugal. Allí, asistió a la escuela </w:t>
      </w:r>
      <w:proofErr w:type="spellStart"/>
      <w:r w:rsidRPr="00C061B3">
        <w:rPr>
          <w:rFonts w:ascii="Times New Roman" w:eastAsia="Times New Roman" w:hAnsi="Times New Roman" w:cs="Times New Roman"/>
          <w:color w:val="000000"/>
          <w:lang w:val="es-ES" w:eastAsia="es-ES"/>
        </w:rPr>
        <w:t>Externato</w:t>
      </w:r>
      <w:proofErr w:type="spellEnd"/>
      <w:r w:rsidRPr="00C061B3">
        <w:rPr>
          <w:rFonts w:ascii="Times New Roman" w:eastAsia="Times New Roman" w:hAnsi="Times New Roman" w:cs="Times New Roman"/>
          <w:color w:val="000000"/>
          <w:lang w:val="es-ES" w:eastAsia="es-ES"/>
        </w:rPr>
        <w:t xml:space="preserve"> Lar da </w:t>
      </w:r>
      <w:proofErr w:type="spellStart"/>
      <w:r w:rsidRPr="00C061B3">
        <w:rPr>
          <w:rFonts w:ascii="Times New Roman" w:eastAsia="Times New Roman" w:hAnsi="Times New Roman" w:cs="Times New Roman"/>
          <w:color w:val="000000"/>
          <w:lang w:val="es-ES" w:eastAsia="es-ES"/>
        </w:rPr>
        <w:t>Criança</w:t>
      </w:r>
      <w:proofErr w:type="spellEnd"/>
      <w:r w:rsidRPr="00C061B3">
        <w:rPr>
          <w:rFonts w:ascii="Times New Roman" w:eastAsia="Times New Roman" w:hAnsi="Times New Roman" w:cs="Times New Roman"/>
          <w:color w:val="000000"/>
          <w:lang w:val="es-ES" w:eastAsia="es-ES"/>
        </w:rPr>
        <w:t xml:space="preserve"> en Lisboa, destacando en la preparatoria Pedro </w:t>
      </w:r>
      <w:proofErr w:type="spellStart"/>
      <w:r w:rsidRPr="00C061B3">
        <w:rPr>
          <w:rFonts w:ascii="Times New Roman" w:eastAsia="Times New Roman" w:hAnsi="Times New Roman" w:cs="Times New Roman"/>
          <w:color w:val="000000"/>
          <w:lang w:val="es-ES" w:eastAsia="es-ES"/>
        </w:rPr>
        <w:t>Nunes</w:t>
      </w:r>
      <w:proofErr w:type="spellEnd"/>
      <w:r w:rsidRPr="00C061B3">
        <w:rPr>
          <w:rFonts w:ascii="Times New Roman" w:eastAsia="Times New Roman" w:hAnsi="Times New Roman" w:cs="Times New Roman"/>
          <w:color w:val="000000"/>
          <w:lang w:val="es-ES" w:eastAsia="es-ES"/>
        </w:rPr>
        <w:t xml:space="preserve">, tras recibir con 15 y 16 años el Premio D. </w:t>
      </w:r>
      <w:proofErr w:type="spellStart"/>
      <w:r w:rsidRPr="00C061B3">
        <w:rPr>
          <w:rFonts w:ascii="Times New Roman" w:eastAsia="Times New Roman" w:hAnsi="Times New Roman" w:cs="Times New Roman"/>
          <w:color w:val="000000"/>
          <w:lang w:val="es-ES" w:eastAsia="es-ES"/>
        </w:rPr>
        <w:t>Dinis</w:t>
      </w:r>
      <w:proofErr w:type="spellEnd"/>
      <w:r w:rsidRPr="00C061B3">
        <w:rPr>
          <w:rFonts w:ascii="Times New Roman" w:eastAsia="Times New Roman" w:hAnsi="Times New Roman" w:cs="Times New Roman"/>
          <w:color w:val="000000"/>
          <w:lang w:val="es-ES" w:eastAsia="es-ES"/>
        </w:rPr>
        <w:t xml:space="preserve">, otorgado a los mejores estudiantes del país. Cursó estudios de Derecho en la Universidad de Lisboa desde 1966, donde se graduó en 1971, y se doctoró en Ciencias Jurídico-Políticas en 1984. En 1990 se convirtió en profesor titular del Grupo de Ciencias Jurídicas y Políticas de la Facultad de Derecho de la Universidad de Lisboa. Además, fue profesor titular en la Facultad de Derecho de la Universidad Católica Portuguesa y profesor invitado en la Facultad de Ciencias Sociales y Humanas en esa misma universidad. En 1974 ingresó en el Partido Social Demócrata, y fue diputado de la Asamblea Constituyente en el período 1975-1976. Posteriormente, ejerció el cargo de Secretario de Estado de la Presidencia del Consejo de Ministros en el VIII Gobierno Constitucional, desde su nombramiento el 4 de septiembre de 1981, para posteriormente ser designado como Ministro de Asuntos Parlamentarios en junio de 1982. Asimismo, fue Presidente de la Facultad de Derecho de Lisboa de la Junta de Gobierno (1985-1989), del Instituto de Cooperación Jurídica (2004-2005) y del Consejo Pedagógico (2006-2010), así como presidente de la Ciencias Políticas y Jurídicas, desde 2005 hasta 2016.Fue Presidente del Partido Social Demócrata desde 1996 hasta 1999, logrando recabar el apoyo interno del partido para conformar un gobierno de coalición con el CDS-PP bajo el nombre de “Alternativa Democrática”. Fue sucedido por José Manuel </w:t>
      </w:r>
      <w:proofErr w:type="spellStart"/>
      <w:r w:rsidRPr="00C061B3">
        <w:rPr>
          <w:rFonts w:ascii="Times New Roman" w:eastAsia="Times New Roman" w:hAnsi="Times New Roman" w:cs="Times New Roman"/>
          <w:color w:val="000000"/>
          <w:lang w:val="es-ES" w:eastAsia="es-ES"/>
        </w:rPr>
        <w:t>Durão</w:t>
      </w:r>
      <w:proofErr w:type="spellEnd"/>
      <w:r w:rsidRPr="00C061B3">
        <w:rPr>
          <w:rFonts w:ascii="Times New Roman" w:eastAsia="Times New Roman" w:hAnsi="Times New Roman" w:cs="Times New Roman"/>
          <w:color w:val="000000"/>
          <w:lang w:val="es-ES" w:eastAsia="es-ES"/>
        </w:rPr>
        <w:t xml:space="preserve"> Barroso. En 2016 fue candidato en las elecciones presidenciales de Portugal, comicios que ganó en la primera vuelta con mayoría absoluta. Tomó posesión de su cargo el 9 de marzo del mismo año, convirtiéndose en el séptimo presidente de la República desde la Revolución de los Claveles. En las elecciones presidenciales de Portugal del 2021 fue reelegido para un segundo mandato, obteniendo en primera vuelta una mayoría absoluta aún más amplia que en 2016.</w:t>
      </w:r>
    </w:p>
    <w:p w:rsidR="00C061B3" w:rsidRPr="00C061B3" w:rsidRDefault="00C061B3" w:rsidP="00C061B3">
      <w:pPr>
        <w:spacing w:before="280" w:after="280" w:line="240" w:lineRule="auto"/>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Por todo lo anteriormente expuesto esta Comisión recomienda el tratamiento de la siguiente: </w:t>
      </w:r>
    </w:p>
    <w:p w:rsidR="00C061B3" w:rsidRPr="00C061B3" w:rsidRDefault="00C061B3" w:rsidP="00C061B3">
      <w:pPr>
        <w:spacing w:before="240" w:after="240" w:line="240" w:lineRule="auto"/>
        <w:jc w:val="center"/>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b/>
          <w:bCs/>
          <w:color w:val="000000"/>
          <w:lang w:val="es-ES" w:eastAsia="es-ES"/>
        </w:rPr>
        <w:t>DECLARACIÓN</w:t>
      </w:r>
      <w:r w:rsidRPr="00C061B3">
        <w:rPr>
          <w:rFonts w:ascii="Times New Roman" w:eastAsia="Times New Roman" w:hAnsi="Times New Roman" w:cs="Times New Roman"/>
          <w:color w:val="000000"/>
          <w:lang w:val="es-ES" w:eastAsia="es-ES"/>
        </w:rPr>
        <w:t> </w:t>
      </w:r>
    </w:p>
    <w:p w:rsidR="00C061B3" w:rsidRPr="00C061B3" w:rsidRDefault="00C061B3" w:rsidP="00C061B3">
      <w:pPr>
        <w:spacing w:before="240" w:after="240" w:line="240" w:lineRule="auto"/>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Decláranse Huéspedes de Honor al Sr. Giovanni Molari, a la Sra. Eléonore Caroit y a los Sres. y Sras. Alcaldes y Alcaldesas que visiten la Ciudad Autónoma de Buenos Aires en el marco de la Cumbre del C40. A su vez, decláranse Visitantes Ilustres a los Sres. Alfonso Rueda Valenzuela, Josep Borrel, Alberto Núñez Feijoó y Marcelo Rebelo de Sousa.</w:t>
      </w:r>
    </w:p>
    <w:p w:rsidR="00C061B3" w:rsidRPr="00C061B3" w:rsidRDefault="00C061B3" w:rsidP="00C061B3">
      <w:pPr>
        <w:spacing w:before="240" w:after="240" w:line="240" w:lineRule="auto"/>
        <w:jc w:val="both"/>
        <w:rPr>
          <w:rFonts w:ascii="Times New Roman" w:eastAsia="Times New Roman" w:hAnsi="Times New Roman" w:cs="Times New Roman"/>
          <w:sz w:val="24"/>
          <w:szCs w:val="24"/>
          <w:lang w:val="es-ES" w:eastAsia="es-ES"/>
        </w:rPr>
      </w:pPr>
      <w:r w:rsidRPr="00C061B3">
        <w:rPr>
          <w:rFonts w:ascii="Times New Roman" w:eastAsia="Times New Roman" w:hAnsi="Times New Roman" w:cs="Times New Roman"/>
          <w:color w:val="000000"/>
          <w:lang w:val="es-ES" w:eastAsia="es-ES"/>
        </w:rPr>
        <w:t>Sala de Comisión, 4 de octubre de 2022</w:t>
      </w:r>
    </w:p>
    <w:p w:rsidR="00B91253" w:rsidRDefault="00B91253"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156A0B" w:rsidRDefault="00156A0B" w:rsidP="004D4950">
      <w:pPr>
        <w:spacing w:after="0" w:line="240" w:lineRule="auto"/>
        <w:jc w:val="both"/>
        <w:rPr>
          <w:rFonts w:ascii="Times New Roman" w:eastAsia="Times New Roman" w:hAnsi="Times New Roman" w:cs="Times New Roman"/>
          <w:color w:val="000000"/>
          <w:lang w:eastAsia="es-AR"/>
        </w:rPr>
      </w:pPr>
    </w:p>
    <w:p w:rsidR="009455A7" w:rsidRDefault="009455A7"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1C1AA0" w:rsidRDefault="00E23B8E" w:rsidP="00E23B8E">
      <w:pPr>
        <w:spacing w:after="0" w:line="240" w:lineRule="auto"/>
        <w:jc w:val="center"/>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ROY CORTINA</w:t>
      </w:r>
    </w:p>
    <w:p w:rsidR="00E23B8E" w:rsidRPr="001C1AA0" w:rsidRDefault="00E23B8E" w:rsidP="00E23B8E">
      <w:pPr>
        <w:spacing w:after="0" w:line="240" w:lineRule="auto"/>
        <w:jc w:val="center"/>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Presidente</w:t>
      </w:r>
    </w:p>
    <w:p w:rsidR="00762788" w:rsidRPr="001C1AA0"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9455A7" w:rsidRPr="001C1AA0" w:rsidRDefault="009455A7" w:rsidP="00E23B8E">
      <w:pPr>
        <w:spacing w:after="0" w:line="240" w:lineRule="auto"/>
        <w:jc w:val="both"/>
        <w:rPr>
          <w:rFonts w:ascii="Times New Roman" w:eastAsia="Times New Roman" w:hAnsi="Times New Roman" w:cs="Times New Roman"/>
          <w:b/>
          <w:color w:val="000000"/>
          <w:lang w:eastAsia="es-AR"/>
        </w:rPr>
      </w:pPr>
    </w:p>
    <w:p w:rsidR="009455A7" w:rsidRPr="001C1AA0" w:rsidRDefault="009455A7"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MARIA BIELLI</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t xml:space="preserve"> MARIA CECILIA FERRERO</w:t>
      </w: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Vicepresidenta I</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t>Vicepresidenta II</w:t>
      </w: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762788" w:rsidRPr="001C1AA0" w:rsidRDefault="00762788"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MARIA LUISA GONZALEZ</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000B37AA" w:rsidRPr="001C1AA0">
        <w:rPr>
          <w:rFonts w:ascii="Times New Roman" w:eastAsia="Times New Roman" w:hAnsi="Times New Roman" w:cs="Times New Roman"/>
          <w:b/>
          <w:color w:val="000000"/>
          <w:lang w:eastAsia="es-AR"/>
        </w:rPr>
        <w:tab/>
      </w:r>
      <w:r w:rsidR="000B37AA"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NATALIA FIDEL</w:t>
      </w:r>
    </w:p>
    <w:p w:rsidR="00E23B8E" w:rsidRPr="001C1AA0" w:rsidRDefault="000B37AA" w:rsidP="00E23B8E">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 xml:space="preserve">         ESTEVARENA</w:t>
      </w: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C1AA0" w:rsidRDefault="00E23B8E" w:rsidP="00E23B8E">
      <w:pPr>
        <w:spacing w:after="0" w:line="240" w:lineRule="auto"/>
        <w:jc w:val="both"/>
        <w:rPr>
          <w:rFonts w:ascii="Times New Roman" w:eastAsia="Times New Roman" w:hAnsi="Times New Roman" w:cs="Times New Roman"/>
          <w:b/>
          <w:color w:val="000000"/>
          <w:lang w:eastAsia="es-AR"/>
        </w:rPr>
      </w:pPr>
    </w:p>
    <w:p w:rsidR="00F3003C" w:rsidRPr="001C1AA0" w:rsidRDefault="00F3003C" w:rsidP="00E23B8E">
      <w:pPr>
        <w:spacing w:after="0" w:line="240" w:lineRule="auto"/>
        <w:jc w:val="both"/>
        <w:rPr>
          <w:rFonts w:ascii="Times New Roman" w:eastAsia="Times New Roman" w:hAnsi="Times New Roman" w:cs="Times New Roman"/>
          <w:b/>
          <w:color w:val="000000"/>
          <w:lang w:eastAsia="es-AR"/>
        </w:rPr>
      </w:pPr>
    </w:p>
    <w:p w:rsidR="00F3003C" w:rsidRPr="001C1AA0" w:rsidRDefault="00F3003C" w:rsidP="00E23B8E">
      <w:pPr>
        <w:spacing w:after="0" w:line="240" w:lineRule="auto"/>
        <w:jc w:val="both"/>
        <w:rPr>
          <w:rFonts w:ascii="Times New Roman" w:eastAsia="Times New Roman" w:hAnsi="Times New Roman" w:cs="Times New Roman"/>
          <w:b/>
          <w:color w:val="000000"/>
          <w:lang w:eastAsia="es-AR"/>
        </w:rPr>
      </w:pPr>
    </w:p>
    <w:p w:rsidR="00E23B8E" w:rsidRPr="001C1AA0" w:rsidRDefault="000B37AA" w:rsidP="00E23B8E">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MATIAS LOPEZ</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t xml:space="preserve">    JUAN PABLO </w:t>
      </w:r>
    </w:p>
    <w:p w:rsidR="000B37AA" w:rsidRPr="001C1AA0" w:rsidRDefault="000B37AA" w:rsidP="000B37AA">
      <w:pPr>
        <w:spacing w:after="0" w:line="240" w:lineRule="auto"/>
        <w:ind w:left="6372"/>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 xml:space="preserve">       ARENAZA</w:t>
      </w: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 xml:space="preserve">DARIO NIETO </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t xml:space="preserve">       EUGENIO CASIELLES</w:t>
      </w: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951A77" w:rsidRPr="001C1AA0" w:rsidRDefault="00951A77" w:rsidP="000B37AA">
      <w:pPr>
        <w:spacing w:after="0" w:line="240" w:lineRule="auto"/>
        <w:jc w:val="both"/>
        <w:rPr>
          <w:rFonts w:ascii="Times New Roman" w:eastAsia="Times New Roman" w:hAnsi="Times New Roman" w:cs="Times New Roman"/>
          <w:b/>
          <w:color w:val="000000"/>
          <w:lang w:eastAsia="es-AR"/>
        </w:rPr>
      </w:pPr>
    </w:p>
    <w:p w:rsidR="00951A77" w:rsidRPr="001C1AA0" w:rsidRDefault="00951A77" w:rsidP="000B37AA">
      <w:pPr>
        <w:spacing w:after="0" w:line="240" w:lineRule="auto"/>
        <w:jc w:val="both"/>
        <w:rPr>
          <w:rFonts w:ascii="Times New Roman" w:eastAsia="Times New Roman" w:hAnsi="Times New Roman" w:cs="Times New Roman"/>
          <w:b/>
          <w:color w:val="000000"/>
          <w:lang w:eastAsia="es-AR"/>
        </w:rPr>
      </w:pPr>
    </w:p>
    <w:p w:rsidR="00951A77" w:rsidRPr="001C1AA0" w:rsidRDefault="00951A77"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MATIAS BARROETAVEÑA</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t>PATRICIA VISCHI</w:t>
      </w: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JUAN PABLO</w:t>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r>
      <w:r w:rsidRPr="001C1AA0">
        <w:rPr>
          <w:rFonts w:ascii="Times New Roman" w:eastAsia="Times New Roman" w:hAnsi="Times New Roman" w:cs="Times New Roman"/>
          <w:b/>
          <w:color w:val="000000"/>
          <w:lang w:eastAsia="es-AR"/>
        </w:rPr>
        <w:tab/>
        <w:t>MARIA INES PARRY</w:t>
      </w:r>
    </w:p>
    <w:p w:rsidR="000B37AA" w:rsidRPr="001C1AA0" w:rsidRDefault="000B37AA" w:rsidP="000B37AA">
      <w:pPr>
        <w:spacing w:after="0" w:line="240" w:lineRule="auto"/>
        <w:jc w:val="both"/>
        <w:rPr>
          <w:rFonts w:ascii="Times New Roman" w:eastAsia="Times New Roman" w:hAnsi="Times New Roman" w:cs="Times New Roman"/>
          <w:b/>
          <w:color w:val="000000"/>
          <w:lang w:eastAsia="es-AR"/>
        </w:rPr>
      </w:pPr>
      <w:r w:rsidRPr="001C1AA0">
        <w:rPr>
          <w:rFonts w:ascii="Times New Roman" w:eastAsia="Times New Roman" w:hAnsi="Times New Roman" w:cs="Times New Roman"/>
          <w:b/>
          <w:color w:val="000000"/>
          <w:lang w:eastAsia="es-AR"/>
        </w:rPr>
        <w:t>MODARELLI</w:t>
      </w:r>
      <w:r w:rsidRPr="001C1AA0">
        <w:rPr>
          <w:rFonts w:ascii="Times New Roman" w:eastAsia="Times New Roman" w:hAnsi="Times New Roman" w:cs="Times New Roman"/>
          <w:b/>
          <w:color w:val="000000"/>
          <w:lang w:eastAsia="es-AR"/>
        </w:rPr>
        <w:tab/>
      </w:r>
    </w:p>
    <w:sectPr w:rsidR="000B37AA" w:rsidRPr="001C1AA0" w:rsidSect="002522A8">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896" w:rsidRDefault="00191896">
      <w:r>
        <w:separator/>
      </w:r>
    </w:p>
  </w:endnote>
  <w:endnote w:type="continuationSeparator" w:id="1">
    <w:p w:rsidR="00191896" w:rsidRDefault="001918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522A8" w:rsidRPr="002522A8">
        <w:rPr>
          <w:noProof/>
          <w:color w:val="333333"/>
          <w:sz w:val="20"/>
        </w:rPr>
        <w:t>03/10/2022 14:48:00</w:t>
      </w:r>
    </w:fldSimple>
    <w:r w:rsidRPr="001C19C4">
      <w:rPr>
        <w:color w:val="333333"/>
        <w:sz w:val="20"/>
      </w:rPr>
      <w:t xml:space="preserve">  -  Cantidad de caracteres: </w:t>
    </w:r>
    <w:fldSimple w:instr=" NUMCHARS  \* MERGEFORMAT ">
      <w:r w:rsidR="002522A8" w:rsidRPr="002522A8">
        <w:rPr>
          <w:noProof/>
          <w:color w:val="333333"/>
          <w:sz w:val="20"/>
        </w:rPr>
        <w:t>10381</w:t>
      </w:r>
    </w:fldSimple>
    <w:r w:rsidRPr="001C19C4">
      <w:rPr>
        <w:color w:val="333333"/>
        <w:sz w:val="20"/>
      </w:rPr>
      <w:t xml:space="preserve"> - Cantidad de palabras: </w:t>
    </w:r>
    <w:fldSimple w:instr=" NUMWORDS  \* MERGEFORMAT ">
      <w:r w:rsidR="002522A8" w:rsidRPr="002522A8">
        <w:rPr>
          <w:noProof/>
          <w:color w:val="333333"/>
          <w:sz w:val="20"/>
        </w:rPr>
        <w:t>1973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F2A4A" w:rsidRPr="001C19C4">
      <w:rPr>
        <w:rStyle w:val="Nmerodepgina"/>
        <w:color w:val="333333"/>
      </w:rPr>
      <w:fldChar w:fldCharType="begin"/>
    </w:r>
    <w:r w:rsidRPr="001C19C4">
      <w:rPr>
        <w:rStyle w:val="Nmerodepgina"/>
        <w:color w:val="333333"/>
      </w:rPr>
      <w:instrText xml:space="preserve"> PAGE </w:instrText>
    </w:r>
    <w:r w:rsidR="009F2A4A" w:rsidRPr="001C19C4">
      <w:rPr>
        <w:rStyle w:val="Nmerodepgina"/>
        <w:color w:val="333333"/>
      </w:rPr>
      <w:fldChar w:fldCharType="separate"/>
    </w:r>
    <w:r w:rsidR="002522A8">
      <w:rPr>
        <w:rStyle w:val="Nmerodepgina"/>
        <w:noProof/>
        <w:color w:val="333333"/>
      </w:rPr>
      <w:t>4</w:t>
    </w:r>
    <w:r w:rsidR="009F2A4A" w:rsidRPr="001C19C4">
      <w:rPr>
        <w:rStyle w:val="Nmerodepgina"/>
        <w:color w:val="333333"/>
      </w:rPr>
      <w:fldChar w:fldCharType="end"/>
    </w:r>
    <w:r w:rsidRPr="001C19C4">
      <w:rPr>
        <w:rStyle w:val="Nmerodepgina"/>
        <w:color w:val="333333"/>
      </w:rPr>
      <w:t>/</w:t>
    </w:r>
    <w:fldSimple w:instr=" NUMPAGES  \* MERGEFORMAT ">
      <w:r w:rsidR="002522A8" w:rsidRPr="002522A8">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896" w:rsidRDefault="00191896">
      <w:r>
        <w:separator/>
      </w:r>
    </w:p>
  </w:footnote>
  <w:footnote w:type="continuationSeparator" w:id="1">
    <w:p w:rsidR="00191896" w:rsidRDefault="001918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60769"/>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0E4"/>
    <w:rsid w:val="000E52DF"/>
    <w:rsid w:val="000F74CB"/>
    <w:rsid w:val="000F7E30"/>
    <w:rsid w:val="00103C6B"/>
    <w:rsid w:val="00104335"/>
    <w:rsid w:val="00110F43"/>
    <w:rsid w:val="00127D10"/>
    <w:rsid w:val="00136787"/>
    <w:rsid w:val="00142125"/>
    <w:rsid w:val="00145948"/>
    <w:rsid w:val="00155C7C"/>
    <w:rsid w:val="00156A0B"/>
    <w:rsid w:val="00160A2A"/>
    <w:rsid w:val="001614A7"/>
    <w:rsid w:val="00191896"/>
    <w:rsid w:val="0019414B"/>
    <w:rsid w:val="001B770D"/>
    <w:rsid w:val="001C18CC"/>
    <w:rsid w:val="001C19C4"/>
    <w:rsid w:val="001C1AA0"/>
    <w:rsid w:val="001C2AC2"/>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22A8"/>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1153"/>
    <w:rsid w:val="002E38C3"/>
    <w:rsid w:val="002F7961"/>
    <w:rsid w:val="00300AEB"/>
    <w:rsid w:val="00302300"/>
    <w:rsid w:val="00305DD1"/>
    <w:rsid w:val="003145ED"/>
    <w:rsid w:val="00315C77"/>
    <w:rsid w:val="00321D19"/>
    <w:rsid w:val="00322C12"/>
    <w:rsid w:val="00322DAC"/>
    <w:rsid w:val="0033168A"/>
    <w:rsid w:val="00335CD9"/>
    <w:rsid w:val="00340F54"/>
    <w:rsid w:val="0035681D"/>
    <w:rsid w:val="00361201"/>
    <w:rsid w:val="003617B1"/>
    <w:rsid w:val="00363ACB"/>
    <w:rsid w:val="00373614"/>
    <w:rsid w:val="00374EAE"/>
    <w:rsid w:val="00377104"/>
    <w:rsid w:val="00395843"/>
    <w:rsid w:val="003A7311"/>
    <w:rsid w:val="003B4298"/>
    <w:rsid w:val="003B471C"/>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6343"/>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A57A7"/>
    <w:rsid w:val="005B0FAF"/>
    <w:rsid w:val="005B14CE"/>
    <w:rsid w:val="005B6538"/>
    <w:rsid w:val="005C37AB"/>
    <w:rsid w:val="005C42CD"/>
    <w:rsid w:val="005E3C49"/>
    <w:rsid w:val="005F35E2"/>
    <w:rsid w:val="00601A75"/>
    <w:rsid w:val="00616F70"/>
    <w:rsid w:val="00617820"/>
    <w:rsid w:val="00620E67"/>
    <w:rsid w:val="00622DE5"/>
    <w:rsid w:val="00636BE0"/>
    <w:rsid w:val="0064363E"/>
    <w:rsid w:val="00644A63"/>
    <w:rsid w:val="00680996"/>
    <w:rsid w:val="006811D6"/>
    <w:rsid w:val="00690392"/>
    <w:rsid w:val="00692E7F"/>
    <w:rsid w:val="00697F98"/>
    <w:rsid w:val="006A5D42"/>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55A7"/>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2A4A"/>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765E2"/>
    <w:rsid w:val="00B85EE2"/>
    <w:rsid w:val="00B87C49"/>
    <w:rsid w:val="00B91253"/>
    <w:rsid w:val="00B91FC8"/>
    <w:rsid w:val="00B96B2B"/>
    <w:rsid w:val="00BD77D6"/>
    <w:rsid w:val="00BE1E37"/>
    <w:rsid w:val="00BE7696"/>
    <w:rsid w:val="00BF2B7B"/>
    <w:rsid w:val="00BF71C2"/>
    <w:rsid w:val="00C0415C"/>
    <w:rsid w:val="00C061B3"/>
    <w:rsid w:val="00C16BEC"/>
    <w:rsid w:val="00C26F53"/>
    <w:rsid w:val="00C330CB"/>
    <w:rsid w:val="00C3675D"/>
    <w:rsid w:val="00C419C1"/>
    <w:rsid w:val="00C43F62"/>
    <w:rsid w:val="00C51855"/>
    <w:rsid w:val="00C51E49"/>
    <w:rsid w:val="00C521F9"/>
    <w:rsid w:val="00C63351"/>
    <w:rsid w:val="00C7063B"/>
    <w:rsid w:val="00C70878"/>
    <w:rsid w:val="00C709D8"/>
    <w:rsid w:val="00C71253"/>
    <w:rsid w:val="00C72856"/>
    <w:rsid w:val="00C734F9"/>
    <w:rsid w:val="00C755A6"/>
    <w:rsid w:val="00C75E4C"/>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3458"/>
    <w:rsid w:val="00DD4DE2"/>
    <w:rsid w:val="00DD520D"/>
    <w:rsid w:val="00DE484A"/>
    <w:rsid w:val="00DE64CF"/>
    <w:rsid w:val="00DF0164"/>
    <w:rsid w:val="00DF14A9"/>
    <w:rsid w:val="00DF54AA"/>
    <w:rsid w:val="00DF7773"/>
    <w:rsid w:val="00E051FE"/>
    <w:rsid w:val="00E07D33"/>
    <w:rsid w:val="00E12909"/>
    <w:rsid w:val="00E12DDE"/>
    <w:rsid w:val="00E12FE1"/>
    <w:rsid w:val="00E143B6"/>
    <w:rsid w:val="00E1677F"/>
    <w:rsid w:val="00E23B8E"/>
    <w:rsid w:val="00E30CFF"/>
    <w:rsid w:val="00E3638E"/>
    <w:rsid w:val="00E514D9"/>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0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65086838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34478038">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162544886">
      <w:bodyDiv w:val="1"/>
      <w:marLeft w:val="0"/>
      <w:marRight w:val="0"/>
      <w:marTop w:val="0"/>
      <w:marBottom w:val="0"/>
      <w:divBdr>
        <w:top w:val="none" w:sz="0" w:space="0" w:color="auto"/>
        <w:left w:val="none" w:sz="0" w:space="0" w:color="auto"/>
        <w:bottom w:val="none" w:sz="0" w:space="0" w:color="auto"/>
        <w:right w:val="none" w:sz="0" w:space="0" w:color="auto"/>
      </w:divBdr>
    </w:div>
    <w:div w:id="1234463043">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395354451">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581598452">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07508262">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678</TotalTime>
  <Pages>4</Pages>
  <Words>1973</Words>
  <Characters>10381</Characters>
  <Application>Microsoft Office Word</Application>
  <DocSecurity>0</DocSecurity>
  <Lines>191</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81</cp:revision>
  <cp:lastPrinted>2022-10-03T21:05:00Z</cp:lastPrinted>
  <dcterms:created xsi:type="dcterms:W3CDTF">2022-06-27T17:26:00Z</dcterms:created>
  <dcterms:modified xsi:type="dcterms:W3CDTF">2022-10-03T21:05:00Z</dcterms:modified>
</cp:coreProperties>
</file>