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0E86" w:rsidRPr="001D327F" w:rsidRDefault="006F0E86" w:rsidP="006F0E86">
      <w:pPr>
        <w:ind w:left="2160" w:firstLine="720"/>
        <w:jc w:val="both"/>
        <w:rPr>
          <w:rFonts w:ascii="Times New Roman" w:eastAsia="Times New Roman" w:hAnsi="Times New Roman" w:cs="Times New Roman"/>
          <w:b/>
          <w:sz w:val="24"/>
          <w:szCs w:val="24"/>
        </w:rPr>
      </w:pPr>
      <w:r w:rsidRPr="001D327F">
        <w:rPr>
          <w:rFonts w:ascii="Times New Roman" w:eastAsia="Times New Roman" w:hAnsi="Times New Roman" w:cs="Times New Roman"/>
          <w:b/>
          <w:sz w:val="24"/>
          <w:szCs w:val="24"/>
        </w:rPr>
        <w:t>PROYECTO DE RESOLUCIÓN</w:t>
      </w:r>
    </w:p>
    <w:p w:rsidR="006F0E86" w:rsidRPr="001D327F" w:rsidRDefault="006F0E86" w:rsidP="006F0E86">
      <w:pPr>
        <w:ind w:left="2160" w:firstLine="720"/>
        <w:rPr>
          <w:rFonts w:ascii="Times New Roman" w:eastAsia="Times New Roman" w:hAnsi="Times New Roman" w:cs="Times New Roman"/>
          <w:sz w:val="24"/>
          <w:szCs w:val="24"/>
        </w:rPr>
      </w:pPr>
    </w:p>
    <w:p w:rsidR="006F0E86" w:rsidRPr="001D327F" w:rsidRDefault="006F0E86" w:rsidP="006F0E86">
      <w:pPr>
        <w:ind w:left="2160" w:firstLine="720"/>
        <w:rPr>
          <w:rFonts w:ascii="Times New Roman" w:eastAsia="Times New Roman" w:hAnsi="Times New Roman" w:cs="Times New Roman"/>
          <w:sz w:val="24"/>
          <w:szCs w:val="24"/>
        </w:rPr>
      </w:pPr>
    </w:p>
    <w:p w:rsidR="006F0E86" w:rsidRDefault="006F0E86" w:rsidP="00A878B5">
      <w:pPr>
        <w:spacing w:line="360" w:lineRule="auto"/>
        <w:jc w:val="both"/>
        <w:rPr>
          <w:rFonts w:ascii="Times New Roman" w:eastAsia="Times New Roman" w:hAnsi="Times New Roman" w:cs="Times New Roman"/>
          <w:sz w:val="24"/>
          <w:szCs w:val="24"/>
        </w:rPr>
      </w:pPr>
      <w:r w:rsidRPr="001D327F">
        <w:rPr>
          <w:rFonts w:ascii="Times New Roman" w:eastAsia="Times New Roman" w:hAnsi="Times New Roman" w:cs="Times New Roman"/>
          <w:b/>
          <w:sz w:val="24"/>
          <w:szCs w:val="24"/>
        </w:rPr>
        <w:t>Artículo 1°.-</w:t>
      </w:r>
      <w:r w:rsidR="00A878B5" w:rsidRPr="00A878B5">
        <w:rPr>
          <w:rFonts w:ascii="Times New Roman" w:eastAsia="Times New Roman" w:hAnsi="Times New Roman" w:cs="Times New Roman"/>
          <w:sz w:val="24"/>
          <w:szCs w:val="24"/>
        </w:rPr>
        <w:t xml:space="preserve">La Legislatura de la Ciudad Autónoma de Buenos Aires expresa su </w:t>
      </w:r>
      <w:bookmarkStart w:id="0" w:name="_GoBack"/>
      <w:r w:rsidR="00A878B5" w:rsidRPr="00A878B5">
        <w:rPr>
          <w:rFonts w:ascii="Times New Roman" w:eastAsia="Times New Roman" w:hAnsi="Times New Roman" w:cs="Times New Roman"/>
          <w:sz w:val="24"/>
          <w:szCs w:val="24"/>
        </w:rPr>
        <w:t>beneplácito</w:t>
      </w:r>
      <w:r w:rsidR="00BD282E">
        <w:rPr>
          <w:rFonts w:ascii="Times New Roman" w:eastAsia="Times New Roman" w:hAnsi="Times New Roman" w:cs="Times New Roman"/>
          <w:sz w:val="24"/>
          <w:szCs w:val="24"/>
        </w:rPr>
        <w:t xml:space="preserve"> a la murga </w:t>
      </w:r>
      <w:r w:rsidR="00BD282E" w:rsidRPr="00931372">
        <w:rPr>
          <w:rFonts w:ascii="Times New Roman" w:eastAsia="Times New Roman" w:hAnsi="Times New Roman" w:cs="Times New Roman"/>
          <w:b/>
          <w:i/>
          <w:sz w:val="24"/>
          <w:szCs w:val="24"/>
        </w:rPr>
        <w:t>“Los amantes de La Boca”</w:t>
      </w:r>
      <w:r w:rsidR="00BD282E">
        <w:rPr>
          <w:rFonts w:ascii="Times New Roman" w:eastAsia="Times New Roman" w:hAnsi="Times New Roman" w:cs="Times New Roman"/>
          <w:sz w:val="24"/>
          <w:szCs w:val="24"/>
        </w:rPr>
        <w:t xml:space="preserve"> al cumplirse 30 años </w:t>
      </w:r>
      <w:bookmarkEnd w:id="0"/>
      <w:r w:rsidR="00BD282E">
        <w:rPr>
          <w:rFonts w:ascii="Times New Roman" w:eastAsia="Times New Roman" w:hAnsi="Times New Roman" w:cs="Times New Roman"/>
          <w:sz w:val="24"/>
          <w:szCs w:val="24"/>
        </w:rPr>
        <w:t>de su creación</w:t>
      </w:r>
      <w:r w:rsidR="00A878B5" w:rsidRPr="00A878B5">
        <w:rPr>
          <w:rFonts w:ascii="Times New Roman" w:eastAsia="Times New Roman" w:hAnsi="Times New Roman" w:cs="Times New Roman"/>
          <w:sz w:val="24"/>
          <w:szCs w:val="24"/>
        </w:rPr>
        <w:t xml:space="preserve">. </w:t>
      </w:r>
    </w:p>
    <w:p w:rsidR="00A878B5" w:rsidRPr="001D327F" w:rsidRDefault="00A878B5" w:rsidP="00A878B5">
      <w:pPr>
        <w:spacing w:line="360" w:lineRule="auto"/>
        <w:jc w:val="both"/>
        <w:rPr>
          <w:rFonts w:ascii="Times New Roman" w:hAnsi="Times New Roman" w:cs="Times New Roman"/>
          <w:sz w:val="24"/>
          <w:szCs w:val="24"/>
          <w:lang w:val="es-MX"/>
        </w:rPr>
      </w:pPr>
    </w:p>
    <w:p w:rsidR="006F0E86" w:rsidRPr="001D327F" w:rsidRDefault="006F0E86" w:rsidP="006F0E86">
      <w:pPr>
        <w:rPr>
          <w:rFonts w:ascii="Times New Roman" w:hAnsi="Times New Roman" w:cs="Times New Roman"/>
          <w:sz w:val="24"/>
          <w:szCs w:val="24"/>
        </w:rPr>
      </w:pPr>
      <w:r w:rsidRPr="001D327F">
        <w:rPr>
          <w:rFonts w:ascii="Times New Roman" w:hAnsi="Times New Roman" w:cs="Times New Roman"/>
          <w:b/>
          <w:sz w:val="24"/>
          <w:szCs w:val="24"/>
          <w:lang w:val="es-MX"/>
        </w:rPr>
        <w:t>Artículo 2°.-</w:t>
      </w:r>
      <w:r w:rsidR="005D4D74">
        <w:rPr>
          <w:rFonts w:ascii="Times New Roman" w:hAnsi="Times New Roman" w:cs="Times New Roman"/>
          <w:sz w:val="24"/>
          <w:szCs w:val="24"/>
        </w:rPr>
        <w:t>Dispónese</w:t>
      </w:r>
      <w:r w:rsidRPr="001D327F">
        <w:rPr>
          <w:rFonts w:ascii="Times New Roman" w:hAnsi="Times New Roman" w:cs="Times New Roman"/>
          <w:sz w:val="24"/>
          <w:szCs w:val="24"/>
        </w:rPr>
        <w:t xml:space="preserve"> la entrega de una bandeja protocolar, la cual contendrá el siguiente texto:</w:t>
      </w:r>
    </w:p>
    <w:p w:rsidR="006F0E86" w:rsidRPr="001D327F" w:rsidRDefault="006F0E86" w:rsidP="006F0E86">
      <w:pPr>
        <w:rPr>
          <w:rFonts w:ascii="Times New Roman" w:hAnsi="Times New Roman" w:cs="Times New Roman"/>
          <w:sz w:val="24"/>
          <w:szCs w:val="24"/>
        </w:rPr>
      </w:pPr>
    </w:p>
    <w:p w:rsidR="006F0E86" w:rsidRPr="001D327F" w:rsidRDefault="006F0E86" w:rsidP="006F0E86">
      <w:pPr>
        <w:rPr>
          <w:rFonts w:ascii="Times New Roman" w:hAnsi="Times New Roman" w:cs="Times New Roman"/>
          <w:sz w:val="24"/>
          <w:szCs w:val="24"/>
        </w:rPr>
      </w:pPr>
    </w:p>
    <w:p w:rsidR="006F0E86" w:rsidRPr="001D327F" w:rsidRDefault="006F0E86" w:rsidP="006F0E86">
      <w:pPr>
        <w:rPr>
          <w:rFonts w:ascii="Times New Roman" w:hAnsi="Times New Roman" w:cs="Times New Roman"/>
          <w:sz w:val="24"/>
          <w:szCs w:val="24"/>
        </w:rPr>
      </w:pPr>
    </w:p>
    <w:p w:rsidR="006F0E86" w:rsidRPr="001D327F" w:rsidRDefault="006F0E86" w:rsidP="006F0E86">
      <w:pPr>
        <w:jc w:val="center"/>
        <w:rPr>
          <w:rFonts w:ascii="Times New Roman" w:hAnsi="Times New Roman" w:cs="Times New Roman"/>
          <w:color w:val="FF0000"/>
          <w:sz w:val="24"/>
          <w:szCs w:val="24"/>
        </w:rPr>
      </w:pPr>
      <w:r w:rsidRPr="001D327F">
        <w:rPr>
          <w:rFonts w:ascii="Times New Roman" w:hAnsi="Times New Roman" w:cs="Times New Roman"/>
          <w:noProof/>
          <w:color w:val="FF0000"/>
          <w:sz w:val="24"/>
          <w:szCs w:val="24"/>
        </w:rPr>
        <w:drawing>
          <wp:inline distT="0" distB="0" distL="0" distR="0">
            <wp:extent cx="664210" cy="841375"/>
            <wp:effectExtent l="0" t="0" r="254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64210" cy="841375"/>
                    </a:xfrm>
                    <a:prstGeom prst="rect">
                      <a:avLst/>
                    </a:prstGeom>
                    <a:noFill/>
                  </pic:spPr>
                </pic:pic>
              </a:graphicData>
            </a:graphic>
          </wp:inline>
        </w:drawing>
      </w:r>
    </w:p>
    <w:p w:rsidR="006F0E86" w:rsidRPr="001D327F" w:rsidRDefault="006F0E86" w:rsidP="006F0E86">
      <w:pPr>
        <w:rPr>
          <w:rFonts w:ascii="Times New Roman" w:hAnsi="Times New Roman" w:cs="Times New Roman"/>
          <w:sz w:val="24"/>
          <w:szCs w:val="24"/>
        </w:rPr>
      </w:pPr>
    </w:p>
    <w:p w:rsidR="006F0E86" w:rsidRPr="001D327F" w:rsidRDefault="006F0E86" w:rsidP="006F0E86">
      <w:pPr>
        <w:rPr>
          <w:rFonts w:ascii="Times New Roman" w:hAnsi="Times New Roman" w:cs="Times New Roman"/>
          <w:sz w:val="24"/>
          <w:szCs w:val="24"/>
        </w:rPr>
      </w:pPr>
    </w:p>
    <w:p w:rsidR="006F0E86" w:rsidRPr="001D327F" w:rsidRDefault="006F0E86" w:rsidP="006F0E86">
      <w:pPr>
        <w:jc w:val="center"/>
        <w:rPr>
          <w:rFonts w:ascii="Times New Roman" w:hAnsi="Times New Roman" w:cs="Times New Roman"/>
          <w:sz w:val="24"/>
          <w:szCs w:val="24"/>
        </w:rPr>
      </w:pPr>
      <w:r w:rsidRPr="001D327F">
        <w:rPr>
          <w:rFonts w:ascii="Times New Roman" w:hAnsi="Times New Roman" w:cs="Times New Roman"/>
          <w:sz w:val="24"/>
          <w:szCs w:val="24"/>
        </w:rPr>
        <w:t>Legislatura de la Ciudad Autónoma de Buenos Aires</w:t>
      </w:r>
    </w:p>
    <w:p w:rsidR="006F0E86" w:rsidRPr="001D327F" w:rsidRDefault="006F0E86" w:rsidP="006F0E86">
      <w:pPr>
        <w:spacing w:line="360" w:lineRule="auto"/>
        <w:jc w:val="center"/>
        <w:rPr>
          <w:rFonts w:ascii="Times New Roman" w:hAnsi="Times New Roman" w:cs="Times New Roman"/>
          <w:sz w:val="24"/>
          <w:szCs w:val="24"/>
        </w:rPr>
      </w:pPr>
    </w:p>
    <w:p w:rsidR="006F0E86" w:rsidRPr="001D327F" w:rsidRDefault="006F0E86" w:rsidP="00A878B5">
      <w:pPr>
        <w:spacing w:line="360" w:lineRule="auto"/>
        <w:jc w:val="center"/>
        <w:rPr>
          <w:rFonts w:ascii="Times New Roman" w:hAnsi="Times New Roman" w:cs="Times New Roman"/>
          <w:sz w:val="24"/>
          <w:szCs w:val="24"/>
        </w:rPr>
      </w:pPr>
      <w:r w:rsidRPr="001D327F">
        <w:rPr>
          <w:rFonts w:ascii="Times New Roman" w:hAnsi="Times New Roman" w:cs="Times New Roman"/>
          <w:sz w:val="24"/>
          <w:szCs w:val="24"/>
        </w:rPr>
        <w:t xml:space="preserve">Declara su beneplácito </w:t>
      </w:r>
      <w:r w:rsidR="00BD282E" w:rsidRPr="00BD282E">
        <w:rPr>
          <w:rFonts w:ascii="Times New Roman" w:hAnsi="Times New Roman" w:cs="Times New Roman"/>
          <w:sz w:val="24"/>
          <w:szCs w:val="24"/>
        </w:rPr>
        <w:t xml:space="preserve">a la murga </w:t>
      </w:r>
      <w:r w:rsidR="00BD282E" w:rsidRPr="00931372">
        <w:rPr>
          <w:rFonts w:ascii="Times New Roman" w:hAnsi="Times New Roman" w:cs="Times New Roman"/>
          <w:b/>
          <w:i/>
          <w:sz w:val="24"/>
          <w:szCs w:val="24"/>
        </w:rPr>
        <w:t>“Los amantes de La Boca”</w:t>
      </w:r>
      <w:r w:rsidR="00BD282E" w:rsidRPr="00BD282E">
        <w:rPr>
          <w:rFonts w:ascii="Times New Roman" w:hAnsi="Times New Roman" w:cs="Times New Roman"/>
          <w:sz w:val="24"/>
          <w:szCs w:val="24"/>
        </w:rPr>
        <w:t xml:space="preserve"> al cumplirse 30 años de su creación. </w:t>
      </w:r>
    </w:p>
    <w:p w:rsidR="006F0E86" w:rsidRPr="001D327F" w:rsidRDefault="006F0E86" w:rsidP="006F0E86">
      <w:pPr>
        <w:rPr>
          <w:rFonts w:ascii="Times New Roman" w:hAnsi="Times New Roman" w:cs="Times New Roman"/>
          <w:sz w:val="24"/>
          <w:szCs w:val="24"/>
        </w:rPr>
      </w:pPr>
      <w:r w:rsidRPr="001D327F">
        <w:rPr>
          <w:rFonts w:ascii="Times New Roman" w:hAnsi="Times New Roman" w:cs="Times New Roman"/>
          <w:b/>
          <w:sz w:val="24"/>
          <w:szCs w:val="24"/>
        </w:rPr>
        <w:t>Artículo 3º.-</w:t>
      </w:r>
      <w:r>
        <w:rPr>
          <w:rFonts w:ascii="Times New Roman" w:hAnsi="Times New Roman" w:cs="Times New Roman"/>
          <w:sz w:val="24"/>
          <w:szCs w:val="24"/>
        </w:rPr>
        <w:t>De forma.</w:t>
      </w:r>
    </w:p>
    <w:p w:rsidR="006F0E86" w:rsidRPr="001D327F" w:rsidRDefault="006F0E86" w:rsidP="006F0E86">
      <w:pPr>
        <w:spacing w:line="360" w:lineRule="auto"/>
        <w:jc w:val="both"/>
        <w:rPr>
          <w:rFonts w:ascii="Times New Roman" w:eastAsia="Times New Roman" w:hAnsi="Times New Roman" w:cs="Times New Roman"/>
          <w:sz w:val="24"/>
          <w:szCs w:val="24"/>
        </w:rPr>
      </w:pPr>
    </w:p>
    <w:p w:rsidR="006F0E86" w:rsidRPr="001D327F" w:rsidRDefault="006F0E86" w:rsidP="006F0E86">
      <w:pPr>
        <w:rPr>
          <w:rFonts w:ascii="Times New Roman" w:eastAsia="Times New Roman" w:hAnsi="Times New Roman" w:cs="Times New Roman"/>
          <w:sz w:val="24"/>
          <w:szCs w:val="24"/>
        </w:rPr>
      </w:pPr>
    </w:p>
    <w:p w:rsidR="006F0E86" w:rsidRPr="001D327F" w:rsidRDefault="006F0E86" w:rsidP="006F0E86">
      <w:pPr>
        <w:rPr>
          <w:rFonts w:ascii="Times New Roman" w:eastAsia="Times New Roman" w:hAnsi="Times New Roman" w:cs="Times New Roman"/>
          <w:sz w:val="24"/>
          <w:szCs w:val="24"/>
        </w:rPr>
      </w:pPr>
    </w:p>
    <w:p w:rsidR="006F0E86" w:rsidRPr="001D327F" w:rsidRDefault="006F0E86" w:rsidP="006F0E86">
      <w:pPr>
        <w:rPr>
          <w:rFonts w:ascii="Times New Roman" w:eastAsia="Times New Roman" w:hAnsi="Times New Roman" w:cs="Times New Roman"/>
          <w:sz w:val="24"/>
          <w:szCs w:val="24"/>
        </w:rPr>
      </w:pPr>
    </w:p>
    <w:p w:rsidR="006F0E86" w:rsidRPr="001D327F" w:rsidRDefault="006F0E86" w:rsidP="006F0E86">
      <w:pPr>
        <w:rPr>
          <w:rFonts w:ascii="Times New Roman" w:eastAsia="Times New Roman" w:hAnsi="Times New Roman" w:cs="Times New Roman"/>
          <w:sz w:val="24"/>
          <w:szCs w:val="24"/>
        </w:rPr>
      </w:pPr>
    </w:p>
    <w:p w:rsidR="006F0E86" w:rsidRPr="001D327F" w:rsidRDefault="006F0E86" w:rsidP="006F0E86">
      <w:pPr>
        <w:rPr>
          <w:rFonts w:ascii="Times New Roman" w:eastAsia="Times New Roman" w:hAnsi="Times New Roman" w:cs="Times New Roman"/>
          <w:sz w:val="24"/>
          <w:szCs w:val="24"/>
        </w:rPr>
      </w:pPr>
    </w:p>
    <w:p w:rsidR="006F0E86" w:rsidRPr="001D327F" w:rsidRDefault="006F0E86" w:rsidP="006F0E86">
      <w:pPr>
        <w:rPr>
          <w:rFonts w:ascii="Times New Roman" w:eastAsia="Times New Roman" w:hAnsi="Times New Roman" w:cs="Times New Roman"/>
          <w:sz w:val="24"/>
          <w:szCs w:val="24"/>
        </w:rPr>
      </w:pPr>
    </w:p>
    <w:p w:rsidR="006F0E86" w:rsidRPr="001D327F" w:rsidRDefault="006F0E86" w:rsidP="006F0E86">
      <w:pPr>
        <w:rPr>
          <w:rFonts w:ascii="Times New Roman" w:eastAsia="Times New Roman" w:hAnsi="Times New Roman" w:cs="Times New Roman"/>
          <w:sz w:val="24"/>
          <w:szCs w:val="24"/>
        </w:rPr>
      </w:pPr>
    </w:p>
    <w:p w:rsidR="006F0E86" w:rsidRPr="001D327F" w:rsidRDefault="006F0E86" w:rsidP="006F0E86">
      <w:pPr>
        <w:rPr>
          <w:rFonts w:ascii="Times New Roman" w:eastAsia="Times New Roman" w:hAnsi="Times New Roman" w:cs="Times New Roman"/>
          <w:sz w:val="24"/>
          <w:szCs w:val="24"/>
        </w:rPr>
      </w:pPr>
    </w:p>
    <w:p w:rsidR="006F0E86" w:rsidRPr="001D327F" w:rsidRDefault="006F0E86" w:rsidP="006F0E86">
      <w:pPr>
        <w:rPr>
          <w:rFonts w:ascii="Times New Roman" w:eastAsia="Times New Roman" w:hAnsi="Times New Roman" w:cs="Times New Roman"/>
          <w:sz w:val="24"/>
          <w:szCs w:val="24"/>
        </w:rPr>
      </w:pPr>
    </w:p>
    <w:p w:rsidR="006F0E86" w:rsidRPr="001D327F" w:rsidRDefault="006F0E86" w:rsidP="006F0E86">
      <w:pPr>
        <w:rPr>
          <w:rFonts w:ascii="Times New Roman" w:eastAsia="Times New Roman" w:hAnsi="Times New Roman" w:cs="Times New Roman"/>
          <w:sz w:val="24"/>
          <w:szCs w:val="24"/>
        </w:rPr>
      </w:pPr>
    </w:p>
    <w:p w:rsidR="006F0E86" w:rsidRPr="001D327F" w:rsidRDefault="006F0E86" w:rsidP="006F0E86">
      <w:pPr>
        <w:rPr>
          <w:rFonts w:ascii="Times New Roman" w:eastAsia="Times New Roman" w:hAnsi="Times New Roman" w:cs="Times New Roman"/>
          <w:sz w:val="24"/>
          <w:szCs w:val="24"/>
        </w:rPr>
      </w:pPr>
    </w:p>
    <w:p w:rsidR="006F0E86" w:rsidRPr="001D327F" w:rsidRDefault="006F0E86" w:rsidP="006F0E86">
      <w:pPr>
        <w:rPr>
          <w:rFonts w:ascii="Times New Roman" w:eastAsia="Times New Roman" w:hAnsi="Times New Roman" w:cs="Times New Roman"/>
          <w:sz w:val="24"/>
          <w:szCs w:val="24"/>
        </w:rPr>
      </w:pPr>
    </w:p>
    <w:p w:rsidR="006F0E86" w:rsidRPr="001D327F" w:rsidRDefault="006F0E86" w:rsidP="006F0E86">
      <w:pPr>
        <w:rPr>
          <w:rFonts w:ascii="Times New Roman" w:eastAsia="Times New Roman" w:hAnsi="Times New Roman" w:cs="Times New Roman"/>
          <w:sz w:val="24"/>
          <w:szCs w:val="24"/>
        </w:rPr>
      </w:pPr>
    </w:p>
    <w:p w:rsidR="006F0E86" w:rsidRPr="001D327F" w:rsidRDefault="006F0E86" w:rsidP="006F0E86">
      <w:pPr>
        <w:rPr>
          <w:rFonts w:ascii="Times New Roman" w:eastAsia="Times New Roman" w:hAnsi="Times New Roman" w:cs="Times New Roman"/>
          <w:sz w:val="24"/>
          <w:szCs w:val="24"/>
        </w:rPr>
      </w:pPr>
    </w:p>
    <w:p w:rsidR="006F0E86" w:rsidRDefault="006F0E86" w:rsidP="006F0E86">
      <w:pPr>
        <w:rPr>
          <w:rFonts w:ascii="Times New Roman" w:eastAsia="Times New Roman" w:hAnsi="Times New Roman" w:cs="Times New Roman"/>
          <w:b/>
          <w:sz w:val="24"/>
          <w:szCs w:val="24"/>
        </w:rPr>
      </w:pPr>
      <w:r w:rsidRPr="001D327F">
        <w:rPr>
          <w:rFonts w:ascii="Times New Roman" w:eastAsia="Times New Roman" w:hAnsi="Times New Roman" w:cs="Times New Roman"/>
          <w:sz w:val="24"/>
          <w:szCs w:val="24"/>
        </w:rPr>
        <w:tab/>
      </w:r>
      <w:r w:rsidRPr="001D327F">
        <w:rPr>
          <w:rFonts w:ascii="Times New Roman" w:eastAsia="Times New Roman" w:hAnsi="Times New Roman" w:cs="Times New Roman"/>
          <w:sz w:val="24"/>
          <w:szCs w:val="24"/>
        </w:rPr>
        <w:tab/>
      </w:r>
      <w:r w:rsidRPr="001D327F">
        <w:rPr>
          <w:rFonts w:ascii="Times New Roman" w:eastAsia="Times New Roman" w:hAnsi="Times New Roman" w:cs="Times New Roman"/>
          <w:sz w:val="24"/>
          <w:szCs w:val="24"/>
        </w:rPr>
        <w:tab/>
      </w:r>
      <w:r w:rsidRPr="001D327F">
        <w:rPr>
          <w:rFonts w:ascii="Times New Roman" w:eastAsia="Times New Roman" w:hAnsi="Times New Roman" w:cs="Times New Roman"/>
          <w:b/>
          <w:sz w:val="24"/>
          <w:szCs w:val="24"/>
        </w:rPr>
        <w:tab/>
      </w:r>
    </w:p>
    <w:p w:rsidR="006F0E86" w:rsidRDefault="006F0E86">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type="page"/>
      </w:r>
    </w:p>
    <w:p w:rsidR="006F0E86" w:rsidRPr="001D327F" w:rsidRDefault="006F0E86" w:rsidP="006F0E86">
      <w:pPr>
        <w:jc w:val="center"/>
        <w:rPr>
          <w:rFonts w:ascii="Times New Roman" w:eastAsia="Times New Roman" w:hAnsi="Times New Roman" w:cs="Times New Roman"/>
          <w:b/>
          <w:sz w:val="24"/>
          <w:szCs w:val="24"/>
        </w:rPr>
      </w:pPr>
      <w:r w:rsidRPr="001D327F">
        <w:rPr>
          <w:rFonts w:ascii="Times New Roman" w:eastAsia="Times New Roman" w:hAnsi="Times New Roman" w:cs="Times New Roman"/>
          <w:b/>
          <w:sz w:val="24"/>
          <w:szCs w:val="24"/>
        </w:rPr>
        <w:lastRenderedPageBreak/>
        <w:t>FUNDAMENTOS</w:t>
      </w:r>
    </w:p>
    <w:p w:rsidR="006F0E86" w:rsidRPr="001D327F" w:rsidRDefault="006F0E86" w:rsidP="006F0E86">
      <w:pPr>
        <w:rPr>
          <w:rFonts w:ascii="Times New Roman" w:eastAsia="Times New Roman" w:hAnsi="Times New Roman" w:cs="Times New Roman"/>
          <w:b/>
          <w:sz w:val="24"/>
          <w:szCs w:val="24"/>
        </w:rPr>
      </w:pPr>
    </w:p>
    <w:p w:rsidR="006F0E86" w:rsidRDefault="006F0E86" w:rsidP="006F0E86">
      <w:pPr>
        <w:shd w:val="clear" w:color="auto" w:fill="FFFFFF"/>
        <w:jc w:val="both"/>
        <w:rPr>
          <w:rFonts w:ascii="Times New Roman" w:eastAsia="Times New Roman" w:hAnsi="Times New Roman" w:cs="Times New Roman"/>
          <w:sz w:val="24"/>
          <w:szCs w:val="24"/>
        </w:rPr>
      </w:pPr>
      <w:r w:rsidRPr="001D327F">
        <w:rPr>
          <w:rFonts w:ascii="Times New Roman" w:eastAsia="Times New Roman" w:hAnsi="Times New Roman" w:cs="Times New Roman"/>
          <w:sz w:val="24"/>
          <w:szCs w:val="24"/>
        </w:rPr>
        <w:t>Señor Presidente:</w:t>
      </w:r>
    </w:p>
    <w:p w:rsidR="00931372" w:rsidRPr="001D327F" w:rsidRDefault="00931372" w:rsidP="006F0E86">
      <w:pPr>
        <w:shd w:val="clear" w:color="auto" w:fill="FFFFFF"/>
        <w:jc w:val="both"/>
        <w:rPr>
          <w:rFonts w:ascii="Times New Roman" w:eastAsia="Times New Roman" w:hAnsi="Times New Roman" w:cs="Times New Roman"/>
          <w:sz w:val="24"/>
          <w:szCs w:val="24"/>
        </w:rPr>
      </w:pPr>
    </w:p>
    <w:p w:rsidR="00931372" w:rsidRPr="00931372" w:rsidRDefault="00931372" w:rsidP="00931372">
      <w:pPr>
        <w:shd w:val="clear" w:color="auto" w:fill="FFFFFF"/>
        <w:jc w:val="both"/>
        <w:rPr>
          <w:rFonts w:ascii="Times New Roman" w:eastAsia="Times New Roman" w:hAnsi="Times New Roman" w:cs="Times New Roman"/>
          <w:sz w:val="24"/>
          <w:szCs w:val="24"/>
        </w:rPr>
      </w:pPr>
      <w:r w:rsidRPr="00931372">
        <w:rPr>
          <w:rFonts w:ascii="Times New Roman" w:eastAsia="Times New Roman" w:hAnsi="Times New Roman" w:cs="Times New Roman"/>
          <w:sz w:val="24"/>
          <w:szCs w:val="24"/>
        </w:rPr>
        <w:t>Eran los difíciles años inmediatamente posteriores a la dictadura cívico- militar- religiosa, específicamente 1986, cuando la antropóloga Alicia Martín decidía bucear en los profundos significados de una de las manifestaciones más relevantes de la cultura popular, que dicha dictadura había intentado borrar de la memoria porteña, aunque sólo lograra borrarla del calendario; el carnaval.</w:t>
      </w:r>
    </w:p>
    <w:p w:rsidR="00931372" w:rsidRDefault="00931372" w:rsidP="00931372">
      <w:pPr>
        <w:shd w:val="clear" w:color="auto" w:fill="FFFFFF"/>
        <w:jc w:val="both"/>
        <w:rPr>
          <w:rFonts w:ascii="Times New Roman" w:eastAsia="Times New Roman" w:hAnsi="Times New Roman" w:cs="Times New Roman"/>
          <w:sz w:val="24"/>
          <w:szCs w:val="24"/>
        </w:rPr>
      </w:pPr>
    </w:p>
    <w:p w:rsidR="006F0E86" w:rsidRPr="001D327F" w:rsidRDefault="00931372" w:rsidP="00931372">
      <w:pPr>
        <w:shd w:val="clear" w:color="auto" w:fill="FFFFFF"/>
        <w:jc w:val="both"/>
        <w:rPr>
          <w:rFonts w:ascii="Times New Roman" w:eastAsia="Times New Roman" w:hAnsi="Times New Roman" w:cs="Times New Roman"/>
          <w:sz w:val="24"/>
          <w:szCs w:val="24"/>
        </w:rPr>
      </w:pPr>
      <w:r w:rsidRPr="00931372">
        <w:rPr>
          <w:rFonts w:ascii="Times New Roman" w:eastAsia="Times New Roman" w:hAnsi="Times New Roman" w:cs="Times New Roman"/>
          <w:sz w:val="24"/>
          <w:szCs w:val="24"/>
        </w:rPr>
        <w:t>La presencia continua y renovada de las agrupaciones de carnaval desde entonces da cuenta de la pervivencia de las actividades carnavalescas, las que, bajo la especificidad de la “murga”, se han ido adueñando, primero, del carnaval porteño, para expandirse, luego, a otras ciudades del país, dando cuenta de la existencia de un género que sobrepasó los límites territoriales que lo vieron nacer.</w:t>
      </w:r>
    </w:p>
    <w:p w:rsidR="00931372" w:rsidRDefault="00931372" w:rsidP="00BD282E">
      <w:pPr>
        <w:shd w:val="clear" w:color="auto" w:fill="FFFFFF"/>
        <w:jc w:val="both"/>
        <w:rPr>
          <w:rFonts w:ascii="Times New Roman" w:eastAsia="Times New Roman" w:hAnsi="Times New Roman" w:cs="Times New Roman"/>
          <w:sz w:val="24"/>
          <w:szCs w:val="24"/>
        </w:rPr>
      </w:pPr>
    </w:p>
    <w:p w:rsidR="00BD282E" w:rsidRPr="00BD282E" w:rsidRDefault="00BD282E" w:rsidP="00BD282E">
      <w:pPr>
        <w:shd w:val="clear" w:color="auto" w:fill="FFFFFF"/>
        <w:jc w:val="both"/>
        <w:rPr>
          <w:rFonts w:ascii="Times New Roman" w:eastAsia="Times New Roman" w:hAnsi="Times New Roman" w:cs="Times New Roman"/>
          <w:sz w:val="24"/>
          <w:szCs w:val="24"/>
        </w:rPr>
      </w:pPr>
      <w:r w:rsidRPr="00BD282E">
        <w:rPr>
          <w:rFonts w:ascii="Times New Roman" w:eastAsia="Times New Roman" w:hAnsi="Times New Roman" w:cs="Times New Roman"/>
          <w:sz w:val="24"/>
          <w:szCs w:val="24"/>
        </w:rPr>
        <w:t xml:space="preserve">Agrupación de carnaval </w:t>
      </w:r>
      <w:r>
        <w:rPr>
          <w:rFonts w:ascii="Times New Roman" w:eastAsia="Times New Roman" w:hAnsi="Times New Roman" w:cs="Times New Roman"/>
          <w:sz w:val="24"/>
          <w:szCs w:val="24"/>
        </w:rPr>
        <w:t xml:space="preserve">“Los amantes de La Boca” </w:t>
      </w:r>
      <w:r w:rsidRPr="00BD282E">
        <w:rPr>
          <w:rFonts w:ascii="Times New Roman" w:eastAsia="Times New Roman" w:hAnsi="Times New Roman" w:cs="Times New Roman"/>
          <w:sz w:val="24"/>
          <w:szCs w:val="24"/>
        </w:rPr>
        <w:t>nacida en el barrio de La Boca en 1992, heredera de las viejas agrupaciones humorísticas y musicales del barrio. Con un promedio de</w:t>
      </w:r>
      <w:r>
        <w:rPr>
          <w:rFonts w:ascii="Times New Roman" w:eastAsia="Times New Roman" w:hAnsi="Times New Roman" w:cs="Times New Roman"/>
          <w:sz w:val="24"/>
          <w:szCs w:val="24"/>
        </w:rPr>
        <w:t xml:space="preserve"> más de </w:t>
      </w:r>
      <w:r w:rsidRPr="00BD282E">
        <w:rPr>
          <w:rFonts w:ascii="Times New Roman" w:eastAsia="Times New Roman" w:hAnsi="Times New Roman" w:cs="Times New Roman"/>
          <w:sz w:val="24"/>
          <w:szCs w:val="24"/>
        </w:rPr>
        <w:t>500 integrantes</w:t>
      </w:r>
      <w:r>
        <w:rPr>
          <w:rFonts w:ascii="Times New Roman" w:eastAsia="Times New Roman" w:hAnsi="Times New Roman" w:cs="Times New Roman"/>
          <w:sz w:val="24"/>
          <w:szCs w:val="24"/>
        </w:rPr>
        <w:t>,</w:t>
      </w:r>
      <w:r w:rsidRPr="00BD282E">
        <w:rPr>
          <w:rFonts w:ascii="Times New Roman" w:eastAsia="Times New Roman" w:hAnsi="Times New Roman" w:cs="Times New Roman"/>
          <w:sz w:val="24"/>
          <w:szCs w:val="24"/>
        </w:rPr>
        <w:t xml:space="preserve"> durante el mes de febrero forma parte del circuito carnavalero de Buenos Aires, siendo la más numerosa en la historia del carnaval porteño</w:t>
      </w:r>
      <w:r>
        <w:rPr>
          <w:rFonts w:ascii="Times New Roman" w:eastAsia="Times New Roman" w:hAnsi="Times New Roman" w:cs="Times New Roman"/>
          <w:sz w:val="24"/>
          <w:szCs w:val="24"/>
        </w:rPr>
        <w:t xml:space="preserve"> y reconocida en Latinoamérica</w:t>
      </w:r>
      <w:r w:rsidRPr="00BD282E">
        <w:rPr>
          <w:rFonts w:ascii="Times New Roman" w:eastAsia="Times New Roman" w:hAnsi="Times New Roman" w:cs="Times New Roman"/>
          <w:sz w:val="24"/>
          <w:szCs w:val="24"/>
        </w:rPr>
        <w:t>.</w:t>
      </w:r>
    </w:p>
    <w:p w:rsidR="00BD282E" w:rsidRPr="00BD282E" w:rsidRDefault="00BD282E" w:rsidP="00BD282E">
      <w:pPr>
        <w:shd w:val="clear" w:color="auto" w:fill="FFFFFF"/>
        <w:jc w:val="both"/>
        <w:rPr>
          <w:rFonts w:ascii="Times New Roman" w:eastAsia="Times New Roman" w:hAnsi="Times New Roman" w:cs="Times New Roman"/>
          <w:sz w:val="24"/>
          <w:szCs w:val="24"/>
        </w:rPr>
      </w:pPr>
    </w:p>
    <w:p w:rsidR="00BD282E" w:rsidRPr="00BD282E" w:rsidRDefault="00BD282E" w:rsidP="00BD282E">
      <w:pPr>
        <w:shd w:val="clear" w:color="auto" w:fill="FFFFFF"/>
        <w:jc w:val="both"/>
        <w:rPr>
          <w:rFonts w:ascii="Times New Roman" w:eastAsia="Times New Roman" w:hAnsi="Times New Roman" w:cs="Times New Roman"/>
          <w:sz w:val="24"/>
          <w:szCs w:val="24"/>
        </w:rPr>
      </w:pPr>
      <w:r w:rsidRPr="00BD282E">
        <w:rPr>
          <w:rFonts w:ascii="Times New Roman" w:eastAsia="Times New Roman" w:hAnsi="Times New Roman" w:cs="Times New Roman"/>
          <w:sz w:val="24"/>
          <w:szCs w:val="24"/>
        </w:rPr>
        <w:t>Los colores representativos de la murga son el azul y amarillo. El lugar de ensayo se encuentra en el Parque Irala, ubicado en Irala y Villafañe.</w:t>
      </w:r>
    </w:p>
    <w:p w:rsidR="00BD282E" w:rsidRPr="00BD282E" w:rsidRDefault="00BD282E" w:rsidP="00BD282E">
      <w:pPr>
        <w:shd w:val="clear" w:color="auto" w:fill="FFFFFF"/>
        <w:jc w:val="both"/>
        <w:rPr>
          <w:rFonts w:ascii="Times New Roman" w:eastAsia="Times New Roman" w:hAnsi="Times New Roman" w:cs="Times New Roman"/>
          <w:sz w:val="24"/>
          <w:szCs w:val="24"/>
        </w:rPr>
      </w:pPr>
    </w:p>
    <w:p w:rsidR="00BD282E" w:rsidRPr="00BD282E" w:rsidRDefault="00BD282E" w:rsidP="00BD282E">
      <w:pPr>
        <w:shd w:val="clear" w:color="auto" w:fill="FFFFFF"/>
        <w:jc w:val="both"/>
        <w:rPr>
          <w:rFonts w:ascii="Times New Roman" w:eastAsia="Times New Roman" w:hAnsi="Times New Roman" w:cs="Times New Roman"/>
          <w:sz w:val="24"/>
          <w:szCs w:val="24"/>
        </w:rPr>
      </w:pPr>
      <w:r w:rsidRPr="00BD282E">
        <w:rPr>
          <w:rFonts w:ascii="Times New Roman" w:eastAsia="Times New Roman" w:hAnsi="Times New Roman" w:cs="Times New Roman"/>
          <w:sz w:val="24"/>
          <w:szCs w:val="24"/>
        </w:rPr>
        <w:t>Durante el año, realiza diversas actividades culturales y tareas solidarias, interactuando con otras instituciones barriales. Se destacan los talleres comunitarios-artísticos en los que se confeccionan los trajes, muñecos, galeras, apliques, con el fin de preparar el espectáculo de carnaval.</w:t>
      </w:r>
    </w:p>
    <w:p w:rsidR="00BD282E" w:rsidRPr="00BD282E" w:rsidRDefault="00BD282E" w:rsidP="00BD282E">
      <w:pPr>
        <w:shd w:val="clear" w:color="auto" w:fill="FFFFFF"/>
        <w:jc w:val="both"/>
        <w:rPr>
          <w:rFonts w:ascii="Times New Roman" w:eastAsia="Times New Roman" w:hAnsi="Times New Roman" w:cs="Times New Roman"/>
          <w:sz w:val="24"/>
          <w:szCs w:val="24"/>
        </w:rPr>
      </w:pPr>
    </w:p>
    <w:p w:rsidR="00BD282E" w:rsidRPr="00BD282E" w:rsidRDefault="00BD282E" w:rsidP="00BD282E">
      <w:pPr>
        <w:shd w:val="clear" w:color="auto" w:fill="FFFFFF"/>
        <w:jc w:val="both"/>
        <w:rPr>
          <w:rFonts w:ascii="Times New Roman" w:eastAsia="Times New Roman" w:hAnsi="Times New Roman" w:cs="Times New Roman"/>
          <w:sz w:val="24"/>
          <w:szCs w:val="24"/>
        </w:rPr>
      </w:pPr>
      <w:r w:rsidRPr="00BD282E">
        <w:rPr>
          <w:rFonts w:ascii="Times New Roman" w:eastAsia="Times New Roman" w:hAnsi="Times New Roman" w:cs="Times New Roman"/>
          <w:sz w:val="24"/>
          <w:szCs w:val="24"/>
        </w:rPr>
        <w:t>La murga grabó a lo largo de sus 30 años con: Bersuit Bergarabat, Jaime Roos, Juanse, Ariel Prat, Adriana Varela, Quinteto Negro de tango La Boca.</w:t>
      </w:r>
    </w:p>
    <w:p w:rsidR="00BD282E" w:rsidRPr="00BD282E" w:rsidRDefault="00BD282E" w:rsidP="00BD282E">
      <w:pPr>
        <w:shd w:val="clear" w:color="auto" w:fill="FFFFFF"/>
        <w:jc w:val="both"/>
        <w:rPr>
          <w:rFonts w:ascii="Times New Roman" w:eastAsia="Times New Roman" w:hAnsi="Times New Roman" w:cs="Times New Roman"/>
          <w:sz w:val="24"/>
          <w:szCs w:val="24"/>
        </w:rPr>
      </w:pPr>
    </w:p>
    <w:p w:rsidR="00BD282E" w:rsidRPr="00BD282E" w:rsidRDefault="00BD282E" w:rsidP="00BD282E">
      <w:pPr>
        <w:shd w:val="clear" w:color="auto" w:fill="FFFFFF"/>
        <w:jc w:val="both"/>
        <w:rPr>
          <w:rFonts w:ascii="Times New Roman" w:eastAsia="Times New Roman" w:hAnsi="Times New Roman" w:cs="Times New Roman"/>
          <w:sz w:val="24"/>
          <w:szCs w:val="24"/>
        </w:rPr>
      </w:pPr>
      <w:r w:rsidRPr="00BD282E">
        <w:rPr>
          <w:rFonts w:ascii="Times New Roman" w:eastAsia="Times New Roman" w:hAnsi="Times New Roman" w:cs="Times New Roman"/>
          <w:sz w:val="24"/>
          <w:szCs w:val="24"/>
        </w:rPr>
        <w:t xml:space="preserve">En el 2000 participó en la película </w:t>
      </w:r>
      <w:r w:rsidRPr="00BD282E">
        <w:rPr>
          <w:rFonts w:ascii="Times New Roman" w:eastAsia="Times New Roman" w:hAnsi="Times New Roman" w:cs="Times New Roman"/>
          <w:b/>
          <w:i/>
          <w:sz w:val="24"/>
          <w:szCs w:val="24"/>
        </w:rPr>
        <w:t>Imaginando Argentina</w:t>
      </w:r>
      <w:r w:rsidRPr="00BD282E">
        <w:rPr>
          <w:rFonts w:ascii="Times New Roman" w:eastAsia="Times New Roman" w:hAnsi="Times New Roman" w:cs="Times New Roman"/>
          <w:sz w:val="24"/>
          <w:szCs w:val="24"/>
        </w:rPr>
        <w:t xml:space="preserve"> con Antonio Banderas y Ema Thompson.</w:t>
      </w:r>
    </w:p>
    <w:p w:rsidR="00BD282E" w:rsidRPr="00BD282E" w:rsidRDefault="00BD282E" w:rsidP="00BD282E">
      <w:pPr>
        <w:shd w:val="clear" w:color="auto" w:fill="FFFFFF"/>
        <w:jc w:val="both"/>
        <w:rPr>
          <w:rFonts w:ascii="Times New Roman" w:eastAsia="Times New Roman" w:hAnsi="Times New Roman" w:cs="Times New Roman"/>
          <w:sz w:val="24"/>
          <w:szCs w:val="24"/>
        </w:rPr>
      </w:pPr>
    </w:p>
    <w:p w:rsidR="00BD282E" w:rsidRPr="00BD282E" w:rsidRDefault="00BD282E" w:rsidP="00BD282E">
      <w:pPr>
        <w:shd w:val="clear" w:color="auto" w:fill="FFFFFF"/>
        <w:jc w:val="both"/>
        <w:rPr>
          <w:rFonts w:ascii="Times New Roman" w:eastAsia="Times New Roman" w:hAnsi="Times New Roman" w:cs="Times New Roman"/>
          <w:sz w:val="24"/>
          <w:szCs w:val="24"/>
        </w:rPr>
      </w:pPr>
      <w:r w:rsidRPr="00BD282E">
        <w:rPr>
          <w:rFonts w:ascii="Times New Roman" w:eastAsia="Times New Roman" w:hAnsi="Times New Roman" w:cs="Times New Roman"/>
          <w:sz w:val="24"/>
          <w:szCs w:val="24"/>
        </w:rPr>
        <w:t xml:space="preserve">En el 2003 trabajó con el grupo teatral </w:t>
      </w:r>
      <w:r w:rsidRPr="00BD282E">
        <w:rPr>
          <w:rFonts w:ascii="Times New Roman" w:eastAsia="Times New Roman" w:hAnsi="Times New Roman" w:cs="Times New Roman"/>
          <w:b/>
          <w:i/>
          <w:sz w:val="24"/>
          <w:szCs w:val="24"/>
        </w:rPr>
        <w:t>De La Guarda</w:t>
      </w:r>
      <w:r w:rsidRPr="00BD282E">
        <w:rPr>
          <w:rFonts w:ascii="Times New Roman" w:eastAsia="Times New Roman" w:hAnsi="Times New Roman" w:cs="Times New Roman"/>
          <w:sz w:val="24"/>
          <w:szCs w:val="24"/>
        </w:rPr>
        <w:t xml:space="preserve"> (cortina de Futbol de Primera del año 2003).</w:t>
      </w:r>
    </w:p>
    <w:p w:rsidR="00BD282E" w:rsidRPr="00BD282E" w:rsidRDefault="00BD282E" w:rsidP="00BD282E">
      <w:pPr>
        <w:shd w:val="clear" w:color="auto" w:fill="FFFFFF"/>
        <w:jc w:val="both"/>
        <w:rPr>
          <w:rFonts w:ascii="Times New Roman" w:eastAsia="Times New Roman" w:hAnsi="Times New Roman" w:cs="Times New Roman"/>
          <w:sz w:val="24"/>
          <w:szCs w:val="24"/>
        </w:rPr>
      </w:pPr>
    </w:p>
    <w:p w:rsidR="00BD282E" w:rsidRPr="00BD282E" w:rsidRDefault="00BD282E" w:rsidP="00BD282E">
      <w:pPr>
        <w:shd w:val="clear" w:color="auto" w:fill="FFFFFF"/>
        <w:jc w:val="both"/>
        <w:rPr>
          <w:rFonts w:ascii="Times New Roman" w:eastAsia="Times New Roman" w:hAnsi="Times New Roman" w:cs="Times New Roman"/>
          <w:sz w:val="24"/>
          <w:szCs w:val="24"/>
        </w:rPr>
      </w:pPr>
      <w:r w:rsidRPr="00BD282E">
        <w:rPr>
          <w:rFonts w:ascii="Times New Roman" w:eastAsia="Times New Roman" w:hAnsi="Times New Roman" w:cs="Times New Roman"/>
          <w:sz w:val="24"/>
          <w:szCs w:val="24"/>
        </w:rPr>
        <w:t>En el 2005 desfiló en la Bombonera durante los festejos de los 100 años del Club Boca Juniors.</w:t>
      </w:r>
    </w:p>
    <w:p w:rsidR="00BD282E" w:rsidRPr="00BD282E" w:rsidRDefault="00BD282E" w:rsidP="00BD282E">
      <w:pPr>
        <w:shd w:val="clear" w:color="auto" w:fill="FFFFFF"/>
        <w:jc w:val="both"/>
        <w:rPr>
          <w:rFonts w:ascii="Times New Roman" w:eastAsia="Times New Roman" w:hAnsi="Times New Roman" w:cs="Times New Roman"/>
          <w:sz w:val="24"/>
          <w:szCs w:val="24"/>
        </w:rPr>
      </w:pPr>
    </w:p>
    <w:p w:rsidR="00BD282E" w:rsidRPr="00BD282E" w:rsidRDefault="00BD282E" w:rsidP="00BD282E">
      <w:pPr>
        <w:shd w:val="clear" w:color="auto" w:fill="FFFFFF"/>
        <w:jc w:val="both"/>
        <w:rPr>
          <w:rFonts w:ascii="Times New Roman" w:eastAsia="Times New Roman" w:hAnsi="Times New Roman" w:cs="Times New Roman"/>
          <w:sz w:val="24"/>
          <w:szCs w:val="24"/>
        </w:rPr>
      </w:pPr>
      <w:r w:rsidRPr="00BD282E">
        <w:rPr>
          <w:rFonts w:ascii="Times New Roman" w:eastAsia="Times New Roman" w:hAnsi="Times New Roman" w:cs="Times New Roman"/>
          <w:sz w:val="24"/>
          <w:szCs w:val="24"/>
        </w:rPr>
        <w:t>Desde el 2003 es parte de las apuestas teatrales de vanguardia de</w:t>
      </w:r>
      <w:r w:rsidRPr="00BD282E">
        <w:rPr>
          <w:rFonts w:ascii="Times New Roman" w:eastAsia="Times New Roman" w:hAnsi="Times New Roman" w:cs="Times New Roman"/>
          <w:b/>
          <w:i/>
          <w:sz w:val="24"/>
          <w:szCs w:val="24"/>
        </w:rPr>
        <w:t xml:space="preserve"> Fuerza Bruta </w:t>
      </w:r>
      <w:r w:rsidRPr="00BD282E">
        <w:rPr>
          <w:rFonts w:ascii="Times New Roman" w:eastAsia="Times New Roman" w:hAnsi="Times New Roman" w:cs="Times New Roman"/>
          <w:sz w:val="24"/>
          <w:szCs w:val="24"/>
        </w:rPr>
        <w:t>(Wayra, Tecnópolis). Y de la más trascendental: en el desfile de Fuerza Bruta durante el festejo del Bicentenario del 25 de mayo de 2010, en la escena del “Regreso de la Democracia” con más de 400 murgueros y murgueras.</w:t>
      </w:r>
    </w:p>
    <w:p w:rsidR="00BD282E" w:rsidRPr="00BD282E" w:rsidRDefault="00BD282E" w:rsidP="00BD282E">
      <w:pPr>
        <w:shd w:val="clear" w:color="auto" w:fill="FFFFFF"/>
        <w:jc w:val="both"/>
        <w:rPr>
          <w:rFonts w:ascii="Times New Roman" w:eastAsia="Times New Roman" w:hAnsi="Times New Roman" w:cs="Times New Roman"/>
          <w:sz w:val="24"/>
          <w:szCs w:val="24"/>
        </w:rPr>
      </w:pPr>
    </w:p>
    <w:p w:rsidR="00BD282E" w:rsidRPr="00BD282E" w:rsidRDefault="00BD282E" w:rsidP="00BD282E">
      <w:pPr>
        <w:shd w:val="clear" w:color="auto" w:fill="FFFFFF"/>
        <w:jc w:val="both"/>
        <w:rPr>
          <w:rFonts w:ascii="Times New Roman" w:eastAsia="Times New Roman" w:hAnsi="Times New Roman" w:cs="Times New Roman"/>
          <w:sz w:val="24"/>
          <w:szCs w:val="24"/>
        </w:rPr>
      </w:pPr>
      <w:r w:rsidRPr="00BD282E">
        <w:rPr>
          <w:rFonts w:ascii="Times New Roman" w:eastAsia="Times New Roman" w:hAnsi="Times New Roman" w:cs="Times New Roman"/>
          <w:sz w:val="24"/>
          <w:szCs w:val="24"/>
        </w:rPr>
        <w:lastRenderedPageBreak/>
        <w:t>Desde 1998 organiza en febrero el “Corso de la República de La Boca” y numerosas veces fue declarada por el jurado como la mejor murga del carnaval de la Ciudad de Buenos Aires.</w:t>
      </w:r>
    </w:p>
    <w:p w:rsidR="00BD282E" w:rsidRPr="00BD282E" w:rsidRDefault="00BD282E" w:rsidP="00BD282E">
      <w:pPr>
        <w:shd w:val="clear" w:color="auto" w:fill="FFFFFF"/>
        <w:jc w:val="both"/>
        <w:rPr>
          <w:rFonts w:ascii="Times New Roman" w:eastAsia="Times New Roman" w:hAnsi="Times New Roman" w:cs="Times New Roman"/>
          <w:sz w:val="24"/>
          <w:szCs w:val="24"/>
        </w:rPr>
      </w:pPr>
    </w:p>
    <w:p w:rsidR="006F0E86" w:rsidRDefault="00BD282E" w:rsidP="00BD282E">
      <w:pPr>
        <w:shd w:val="clear" w:color="auto" w:fill="FFFFFF"/>
        <w:jc w:val="both"/>
        <w:rPr>
          <w:rFonts w:ascii="Times New Roman" w:eastAsia="Times New Roman" w:hAnsi="Times New Roman" w:cs="Times New Roman"/>
          <w:sz w:val="24"/>
          <w:szCs w:val="24"/>
        </w:rPr>
      </w:pPr>
      <w:r w:rsidRPr="00BD282E">
        <w:rPr>
          <w:rFonts w:ascii="Times New Roman" w:eastAsia="Times New Roman" w:hAnsi="Times New Roman" w:cs="Times New Roman"/>
          <w:sz w:val="24"/>
          <w:szCs w:val="24"/>
        </w:rPr>
        <w:t xml:space="preserve">En pandemia, la murga grabó en la Usina del Arte las canciones más representativas de la murga de los últimos 30 años y se transformó en un documental. Este documental, </w:t>
      </w:r>
      <w:r w:rsidRPr="00BD282E">
        <w:rPr>
          <w:rFonts w:ascii="Times New Roman" w:eastAsia="Times New Roman" w:hAnsi="Times New Roman" w:cs="Times New Roman"/>
          <w:b/>
          <w:i/>
          <w:sz w:val="24"/>
          <w:szCs w:val="24"/>
        </w:rPr>
        <w:t>“Carnavaleramente vivos”,</w:t>
      </w:r>
      <w:r w:rsidRPr="00BD282E">
        <w:rPr>
          <w:rFonts w:ascii="Times New Roman" w:eastAsia="Times New Roman" w:hAnsi="Times New Roman" w:cs="Times New Roman"/>
          <w:sz w:val="24"/>
          <w:szCs w:val="24"/>
        </w:rPr>
        <w:t xml:space="preserve"> se estrenó en las calles del barrio y fue</w:t>
      </w:r>
      <w:r w:rsidR="00FB2FF8">
        <w:rPr>
          <w:rFonts w:ascii="Times New Roman" w:eastAsia="Times New Roman" w:hAnsi="Times New Roman" w:cs="Times New Roman"/>
          <w:sz w:val="24"/>
          <w:szCs w:val="24"/>
        </w:rPr>
        <w:t xml:space="preserve"> </w:t>
      </w:r>
      <w:r w:rsidRPr="00BD282E">
        <w:rPr>
          <w:rFonts w:ascii="Times New Roman" w:eastAsia="Times New Roman" w:hAnsi="Times New Roman" w:cs="Times New Roman"/>
          <w:sz w:val="24"/>
          <w:szCs w:val="24"/>
        </w:rPr>
        <w:t>elegido para participar en el BAFICI 2021 (Buenos Aires Festival Internacional de Cine Independiente). Por primera vez, la temática de género murga porteña se hizo presente en dicho festival.</w:t>
      </w:r>
    </w:p>
    <w:p w:rsidR="00BD282E" w:rsidRDefault="00BD282E" w:rsidP="00BD282E">
      <w:pPr>
        <w:shd w:val="clear" w:color="auto" w:fill="FFFFFF"/>
        <w:jc w:val="both"/>
        <w:rPr>
          <w:rFonts w:ascii="Times New Roman" w:eastAsia="Times New Roman" w:hAnsi="Times New Roman" w:cs="Times New Roman"/>
          <w:sz w:val="24"/>
          <w:szCs w:val="24"/>
        </w:rPr>
      </w:pPr>
    </w:p>
    <w:p w:rsidR="00BD282E" w:rsidRDefault="00BD282E" w:rsidP="00BD282E">
      <w:pPr>
        <w:shd w:val="clear" w:color="auto" w:fill="FFFFFF"/>
        <w:jc w:val="both"/>
        <w:rPr>
          <w:rFonts w:ascii="Times New Roman" w:eastAsia="Times New Roman" w:hAnsi="Times New Roman" w:cs="Times New Roman"/>
          <w:sz w:val="24"/>
          <w:szCs w:val="24"/>
        </w:rPr>
      </w:pPr>
      <w:r w:rsidRPr="00BD282E">
        <w:rPr>
          <w:rFonts w:ascii="Times New Roman" w:eastAsia="Times New Roman" w:hAnsi="Times New Roman" w:cs="Times New Roman"/>
          <w:sz w:val="24"/>
          <w:szCs w:val="24"/>
        </w:rPr>
        <w:t xml:space="preserve">La murga es una parte fundamental de la historia del barrio. </w:t>
      </w:r>
      <w:r>
        <w:rPr>
          <w:rFonts w:ascii="Times New Roman" w:eastAsia="Times New Roman" w:hAnsi="Times New Roman" w:cs="Times New Roman"/>
          <w:sz w:val="24"/>
          <w:szCs w:val="24"/>
        </w:rPr>
        <w:t>E</w:t>
      </w:r>
      <w:r w:rsidRPr="00BD282E">
        <w:rPr>
          <w:rFonts w:ascii="Times New Roman" w:eastAsia="Times New Roman" w:hAnsi="Times New Roman" w:cs="Times New Roman"/>
          <w:sz w:val="24"/>
          <w:szCs w:val="24"/>
        </w:rPr>
        <w:t>n La Boca hay una tradición enorme de carnavales con fuerte participación popular. El esfuerzo de muchas organizaciones del barrio, de los bomberos, de las murgas, los comerciantes y de muchos vecinos hizo posible que el corso vuelva</w:t>
      </w:r>
      <w:r>
        <w:rPr>
          <w:rFonts w:ascii="Times New Roman" w:eastAsia="Times New Roman" w:hAnsi="Times New Roman" w:cs="Times New Roman"/>
          <w:sz w:val="24"/>
          <w:szCs w:val="24"/>
        </w:rPr>
        <w:t>.</w:t>
      </w:r>
    </w:p>
    <w:p w:rsidR="00BD282E" w:rsidRDefault="00BD282E" w:rsidP="00BD282E">
      <w:pPr>
        <w:shd w:val="clear" w:color="auto" w:fill="FFFFFF"/>
        <w:jc w:val="both"/>
        <w:rPr>
          <w:rFonts w:ascii="Times New Roman" w:eastAsia="Times New Roman" w:hAnsi="Times New Roman" w:cs="Times New Roman"/>
          <w:sz w:val="24"/>
          <w:szCs w:val="24"/>
        </w:rPr>
      </w:pPr>
    </w:p>
    <w:p w:rsidR="00931372" w:rsidRDefault="00931372" w:rsidP="00BD282E">
      <w:pPr>
        <w:shd w:val="clear" w:color="auto" w:fill="FFFFFF"/>
        <w:jc w:val="both"/>
        <w:rPr>
          <w:rFonts w:ascii="Times New Roman" w:eastAsia="Times New Roman" w:hAnsi="Times New Roman" w:cs="Times New Roman"/>
          <w:sz w:val="24"/>
          <w:szCs w:val="24"/>
        </w:rPr>
      </w:pPr>
      <w:r w:rsidRPr="00931372">
        <w:rPr>
          <w:rFonts w:ascii="Times New Roman" w:eastAsia="Times New Roman" w:hAnsi="Times New Roman" w:cs="Times New Roman"/>
          <w:b/>
          <w:i/>
          <w:sz w:val="24"/>
          <w:szCs w:val="24"/>
        </w:rPr>
        <w:t>Esta es mi vida, lo decidí/este es el barrio en que yo nací/ en donde paro, en donde vivo y quiero morir.../ Yooo me enamoré/ de La Boca, me enamoré".</w:t>
      </w:r>
      <w:r w:rsidRPr="00931372">
        <w:rPr>
          <w:rFonts w:ascii="Times New Roman" w:eastAsia="Times New Roman" w:hAnsi="Times New Roman" w:cs="Times New Roman"/>
          <w:sz w:val="24"/>
          <w:szCs w:val="24"/>
        </w:rPr>
        <w:t xml:space="preserve"> Así, con esa letra y con música de “Amar Azul” bailan y cantan Los Amantes de La Boca, ¡¡una murga que ya tiene 30 años en los carnavales porteños FELIZ CUMPLEAÑOS!!</w:t>
      </w:r>
    </w:p>
    <w:p w:rsidR="00931372" w:rsidRPr="001D327F" w:rsidRDefault="00931372" w:rsidP="00BD282E">
      <w:pPr>
        <w:shd w:val="clear" w:color="auto" w:fill="FFFFFF"/>
        <w:jc w:val="both"/>
        <w:rPr>
          <w:rFonts w:ascii="Times New Roman" w:eastAsia="Times New Roman" w:hAnsi="Times New Roman" w:cs="Times New Roman"/>
          <w:sz w:val="24"/>
          <w:szCs w:val="24"/>
        </w:rPr>
      </w:pPr>
    </w:p>
    <w:p w:rsidR="006F0E86" w:rsidRPr="001D327F" w:rsidRDefault="006F0E86" w:rsidP="006F0E86">
      <w:pPr>
        <w:shd w:val="clear" w:color="auto" w:fill="FFFFFF"/>
        <w:jc w:val="both"/>
        <w:rPr>
          <w:rFonts w:ascii="Times New Roman" w:eastAsia="Times New Roman" w:hAnsi="Times New Roman" w:cs="Times New Roman"/>
          <w:sz w:val="24"/>
          <w:szCs w:val="24"/>
        </w:rPr>
      </w:pPr>
      <w:r w:rsidRPr="001D327F">
        <w:rPr>
          <w:rFonts w:ascii="Times New Roman" w:eastAsia="Times New Roman" w:hAnsi="Times New Roman" w:cs="Times New Roman"/>
          <w:sz w:val="24"/>
          <w:szCs w:val="24"/>
        </w:rPr>
        <w:t>Por los motivos expuestos, solicito a las señoras y señores legisladores acompañen en el presente beneplácito.</w:t>
      </w:r>
    </w:p>
    <w:p w:rsidR="005E3C49" w:rsidRPr="00E5658D" w:rsidRDefault="005E3C49" w:rsidP="00E5658D"/>
    <w:sectPr w:rsidR="005E3C49" w:rsidRPr="00E5658D" w:rsidSect="005E3C49">
      <w:headerReference w:type="default" r:id="rId8"/>
      <w:footerReference w:type="default" r:id="rId9"/>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E375F" w:rsidRDefault="003E375F">
      <w:r>
        <w:separator/>
      </w:r>
    </w:p>
  </w:endnote>
  <w:endnote w:type="continuationSeparator" w:id="1">
    <w:p w:rsidR="003E375F" w:rsidRDefault="003E375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1" w:name="Proyecto"/>
    <w:bookmarkEnd w:id="1"/>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414CAA" w:rsidRPr="00414CAA">
        <w:rPr>
          <w:noProof/>
          <w:color w:val="333333"/>
          <w:sz w:val="20"/>
        </w:rPr>
        <w:t>12/08/2022 16:25:00</w:t>
      </w:r>
    </w:fldSimple>
    <w:r w:rsidRPr="001C19C4">
      <w:rPr>
        <w:color w:val="333333"/>
        <w:sz w:val="20"/>
      </w:rPr>
      <w:t xml:space="preserve">  -  Cantidad de caracteres: </w:t>
    </w:r>
    <w:fldSimple w:instr=" NUMCHARS  \* MERGEFORMAT ">
      <w:r w:rsidR="00414CAA" w:rsidRPr="00414CAA">
        <w:rPr>
          <w:noProof/>
          <w:color w:val="333333"/>
          <w:sz w:val="20"/>
        </w:rPr>
        <w:t>3467</w:t>
      </w:r>
    </w:fldSimple>
    <w:r w:rsidRPr="001C19C4">
      <w:rPr>
        <w:color w:val="333333"/>
        <w:sz w:val="20"/>
      </w:rPr>
      <w:t xml:space="preserve"> - Cantidad de palabras: </w:t>
    </w:r>
    <w:fldSimple w:instr=" NUMWORDS  \* MERGEFORMAT ">
      <w:r w:rsidR="00414CAA" w:rsidRPr="00414CAA">
        <w:rPr>
          <w:noProof/>
          <w:color w:val="333333"/>
          <w:sz w:val="20"/>
        </w:rPr>
        <w:t>681</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0069376F" w:rsidRPr="001C19C4">
      <w:rPr>
        <w:rStyle w:val="Nmerodepgina"/>
        <w:color w:val="333333"/>
      </w:rPr>
      <w:fldChar w:fldCharType="begin"/>
    </w:r>
    <w:r w:rsidRPr="001C19C4">
      <w:rPr>
        <w:rStyle w:val="Nmerodepgina"/>
        <w:color w:val="333333"/>
      </w:rPr>
      <w:instrText xml:space="preserve"> PAGE </w:instrText>
    </w:r>
    <w:r w:rsidR="0069376F" w:rsidRPr="001C19C4">
      <w:rPr>
        <w:rStyle w:val="Nmerodepgina"/>
        <w:color w:val="333333"/>
      </w:rPr>
      <w:fldChar w:fldCharType="separate"/>
    </w:r>
    <w:r w:rsidR="00414CAA">
      <w:rPr>
        <w:rStyle w:val="Nmerodepgina"/>
        <w:noProof/>
        <w:color w:val="333333"/>
      </w:rPr>
      <w:t>2</w:t>
    </w:r>
    <w:r w:rsidR="0069376F" w:rsidRPr="001C19C4">
      <w:rPr>
        <w:rStyle w:val="Nmerodepgina"/>
        <w:color w:val="333333"/>
      </w:rPr>
      <w:fldChar w:fldCharType="end"/>
    </w:r>
    <w:r w:rsidRPr="001C19C4">
      <w:rPr>
        <w:rStyle w:val="Nmerodepgina"/>
        <w:color w:val="333333"/>
      </w:rPr>
      <w:t>/</w:t>
    </w:r>
    <w:fldSimple w:instr=" NUMPAGES  \* MERGEFORMAT ">
      <w:r w:rsidR="00414CAA" w:rsidRPr="00414CAA">
        <w:rPr>
          <w:rStyle w:val="Nmerodepgina"/>
          <w:noProof/>
          <w:color w:val="333333"/>
        </w:rPr>
        <w:t>3</w:t>
      </w:r>
    </w:fldSimple>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E375F" w:rsidRDefault="003E375F">
      <w:r>
        <w:separator/>
      </w:r>
    </w:p>
  </w:footnote>
  <w:footnote w:type="continuationSeparator" w:id="1">
    <w:p w:rsidR="003E375F" w:rsidRDefault="003E375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9217"/>
  </w:hdrShapeDefaults>
  <w:footnotePr>
    <w:footnote w:id="0"/>
    <w:footnote w:id="1"/>
  </w:footnotePr>
  <w:endnotePr>
    <w:endnote w:id="0"/>
    <w:endnote w:id="1"/>
  </w:endnotePr>
  <w:compat/>
  <w:rsids>
    <w:rsidRoot w:val="00701DB2"/>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595F"/>
    <w:rsid w:val="000D6C54"/>
    <w:rsid w:val="000E3949"/>
    <w:rsid w:val="000F74CB"/>
    <w:rsid w:val="000F7624"/>
    <w:rsid w:val="000F7E30"/>
    <w:rsid w:val="00103C6B"/>
    <w:rsid w:val="00104335"/>
    <w:rsid w:val="00127D10"/>
    <w:rsid w:val="00136787"/>
    <w:rsid w:val="00145948"/>
    <w:rsid w:val="001469FC"/>
    <w:rsid w:val="00155C7C"/>
    <w:rsid w:val="00160A2A"/>
    <w:rsid w:val="001614A7"/>
    <w:rsid w:val="0019414B"/>
    <w:rsid w:val="001B770D"/>
    <w:rsid w:val="001C18CC"/>
    <w:rsid w:val="001C19C4"/>
    <w:rsid w:val="001D09A3"/>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E375F"/>
    <w:rsid w:val="003F1EFD"/>
    <w:rsid w:val="003F4249"/>
    <w:rsid w:val="00401C75"/>
    <w:rsid w:val="0040761B"/>
    <w:rsid w:val="00414CAA"/>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04A"/>
    <w:rsid w:val="005769D4"/>
    <w:rsid w:val="00584777"/>
    <w:rsid w:val="00587242"/>
    <w:rsid w:val="00595597"/>
    <w:rsid w:val="005A1232"/>
    <w:rsid w:val="005A32ED"/>
    <w:rsid w:val="005A3AA1"/>
    <w:rsid w:val="005A3DA3"/>
    <w:rsid w:val="005A4D27"/>
    <w:rsid w:val="005B0FAF"/>
    <w:rsid w:val="005B14CE"/>
    <w:rsid w:val="005B6538"/>
    <w:rsid w:val="005C37AB"/>
    <w:rsid w:val="005D4D74"/>
    <w:rsid w:val="005E3C49"/>
    <w:rsid w:val="005F35E2"/>
    <w:rsid w:val="00601A75"/>
    <w:rsid w:val="00616F70"/>
    <w:rsid w:val="00622DE5"/>
    <w:rsid w:val="00636BE0"/>
    <w:rsid w:val="0064363E"/>
    <w:rsid w:val="006811D6"/>
    <w:rsid w:val="00690392"/>
    <w:rsid w:val="0069376F"/>
    <w:rsid w:val="00697F98"/>
    <w:rsid w:val="006A20B5"/>
    <w:rsid w:val="006C326A"/>
    <w:rsid w:val="006C40E9"/>
    <w:rsid w:val="006D3303"/>
    <w:rsid w:val="006D5CB7"/>
    <w:rsid w:val="006E2B75"/>
    <w:rsid w:val="006E3675"/>
    <w:rsid w:val="006F0E86"/>
    <w:rsid w:val="006F7C23"/>
    <w:rsid w:val="00701DB2"/>
    <w:rsid w:val="00706B8E"/>
    <w:rsid w:val="00715AF3"/>
    <w:rsid w:val="00720C1E"/>
    <w:rsid w:val="00722A92"/>
    <w:rsid w:val="00734F30"/>
    <w:rsid w:val="007410E7"/>
    <w:rsid w:val="007420D8"/>
    <w:rsid w:val="00771B54"/>
    <w:rsid w:val="007728C1"/>
    <w:rsid w:val="00777916"/>
    <w:rsid w:val="00780167"/>
    <w:rsid w:val="00795E19"/>
    <w:rsid w:val="007B0FD7"/>
    <w:rsid w:val="007B3715"/>
    <w:rsid w:val="007B6DE7"/>
    <w:rsid w:val="007C0373"/>
    <w:rsid w:val="007C0CF9"/>
    <w:rsid w:val="007D20D8"/>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31372"/>
    <w:rsid w:val="00947238"/>
    <w:rsid w:val="009624FC"/>
    <w:rsid w:val="0096461D"/>
    <w:rsid w:val="009953AF"/>
    <w:rsid w:val="00996E34"/>
    <w:rsid w:val="009A6E2B"/>
    <w:rsid w:val="009B4FAC"/>
    <w:rsid w:val="009B6AD4"/>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B5"/>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D282E"/>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80E1B"/>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2FF8"/>
    <w:rsid w:val="00FB4F49"/>
    <w:rsid w:val="00FD07F5"/>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E86"/>
    <w:pPr>
      <w:spacing w:line="276" w:lineRule="auto"/>
    </w:pPr>
    <w:rPr>
      <w:rFonts w:ascii="Arial" w:eastAsia="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spacing w:line="240" w:lineRule="auto"/>
      <w:ind w:left="3686"/>
      <w:jc w:val="both"/>
    </w:pPr>
    <w:rPr>
      <w:rFonts w:ascii="Times New Roman" w:eastAsia="Times New Roman" w:hAnsi="Times New Roman" w:cs="Times New Roman"/>
      <w:sz w:val="24"/>
      <w:szCs w:val="20"/>
      <w:lang w:val="es-ES_tradnl" w:eastAsia="es-ES"/>
    </w:rPr>
  </w:style>
  <w:style w:type="paragraph" w:styleId="Encabezado">
    <w:name w:val="header"/>
    <w:basedOn w:val="Normal"/>
    <w:link w:val="EncabezadoCar"/>
    <w:uiPriority w:val="99"/>
    <w:rsid w:val="00395843"/>
    <w:pPr>
      <w:tabs>
        <w:tab w:val="center" w:pos="4419"/>
        <w:tab w:val="right" w:pos="8838"/>
      </w:tabs>
      <w:spacing w:line="240" w:lineRule="auto"/>
      <w:jc w:val="both"/>
    </w:pPr>
    <w:rPr>
      <w:rFonts w:ascii="Times New Roman" w:eastAsia="Times New Roman" w:hAnsi="Times New Roman" w:cs="Times New Roman"/>
      <w:sz w:val="24"/>
      <w:szCs w:val="20"/>
      <w:lang w:val="es-ES_tradnl" w:eastAsia="es-ES"/>
    </w:rPr>
  </w:style>
  <w:style w:type="paragraph" w:styleId="Piedepgina">
    <w:name w:val="footer"/>
    <w:basedOn w:val="Normal"/>
    <w:rsid w:val="00395843"/>
    <w:pPr>
      <w:tabs>
        <w:tab w:val="center" w:pos="4419"/>
        <w:tab w:val="right" w:pos="8838"/>
      </w:tabs>
      <w:spacing w:line="240" w:lineRule="auto"/>
      <w:jc w:val="both"/>
    </w:pPr>
    <w:rPr>
      <w:rFonts w:ascii="Times New Roman" w:eastAsia="Times New Roman" w:hAnsi="Times New Roman" w:cs="Times New Roman"/>
      <w:sz w:val="24"/>
      <w:szCs w:val="20"/>
      <w:lang w:val="es-ES_tradnl" w:eastAsia="es-ES"/>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pPr>
      <w:spacing w:line="240" w:lineRule="auto"/>
      <w:jc w:val="both"/>
    </w:pPr>
    <w:rPr>
      <w:rFonts w:ascii="Tahoma" w:eastAsia="Times New Roman" w:hAnsi="Tahoma" w:cs="Tahoma"/>
      <w:sz w:val="16"/>
      <w:szCs w:val="16"/>
      <w:lang w:val="es-ES_tradnl" w:eastAsia="es-ES"/>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B9B7E4-F4DC-4466-9397-EC3ED452E4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681</Words>
  <Characters>3467</Characters>
  <Application>Microsoft Office Word</Application>
  <DocSecurity>0</DocSecurity>
  <Lines>106</Lines>
  <Paragraphs>24</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4130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Nicolás Andrés Alcalde</dc:creator>
  <cp:lastModifiedBy>madaer</cp:lastModifiedBy>
  <cp:revision>4</cp:revision>
  <cp:lastPrinted>2020-02-28T17:24:00Z</cp:lastPrinted>
  <dcterms:created xsi:type="dcterms:W3CDTF">2022-08-12T19:14:00Z</dcterms:created>
  <dcterms:modified xsi:type="dcterms:W3CDTF">2022-08-12T19:27:00Z</dcterms:modified>
</cp:coreProperties>
</file>