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058" w:rsidRPr="00F51058" w:rsidRDefault="00F51058" w:rsidP="00F51058">
      <w:pPr>
        <w:pStyle w:val="NormalWeb"/>
        <w:spacing w:before="240" w:beforeAutospacing="0" w:after="240" w:afterAutospacing="0" w:line="360" w:lineRule="auto"/>
        <w:jc w:val="center"/>
      </w:pPr>
      <w:r w:rsidRPr="00F51058">
        <w:rPr>
          <w:b/>
          <w:bCs/>
          <w:color w:val="000000"/>
        </w:rPr>
        <w:t>PROYECTO DE RESOLUCIÓN</w:t>
      </w:r>
    </w:p>
    <w:p w:rsidR="00F51058" w:rsidRPr="00F51058" w:rsidRDefault="00F51058" w:rsidP="00F51058">
      <w:pPr>
        <w:pStyle w:val="NormalWeb"/>
        <w:shd w:val="clear" w:color="auto" w:fill="FFFFFF"/>
        <w:spacing w:before="0" w:beforeAutospacing="0" w:after="0" w:afterAutospacing="0" w:line="360" w:lineRule="auto"/>
        <w:ind w:firstLine="720"/>
        <w:jc w:val="both"/>
      </w:pPr>
      <w:r w:rsidRPr="00F51058">
        <w:rPr>
          <w:color w:val="000000"/>
        </w:rPr>
        <w:t>Artículo 1°.- La Legislatura de la Ciudad Autónoma de Buenos Aires solicita al Poder Ejecutivo que en un plazo de 30 (treinta) días de recibida la presente, y a través de los organismos que correspondan, informe sobre los siguientes puntos referidos a la aplicación de la ley 4351:</w:t>
      </w:r>
    </w:p>
    <w:p w:rsidR="00F51058" w:rsidRPr="00F51058" w:rsidRDefault="00F51058" w:rsidP="00F51058">
      <w:pPr>
        <w:pStyle w:val="NormalWeb"/>
        <w:numPr>
          <w:ilvl w:val="0"/>
          <w:numId w:val="1"/>
        </w:numPr>
        <w:shd w:val="clear" w:color="auto" w:fill="FFFFFF"/>
        <w:spacing w:before="240" w:beforeAutospacing="0" w:after="0" w:afterAutospacing="0" w:line="360" w:lineRule="auto"/>
        <w:ind w:left="1440"/>
        <w:jc w:val="both"/>
        <w:textAlignment w:val="baseline"/>
        <w:rPr>
          <w:color w:val="000000"/>
        </w:rPr>
      </w:pPr>
      <w:r w:rsidRPr="00F51058">
        <w:rPr>
          <w:color w:val="000000"/>
        </w:rPr>
        <w:t>Detalle cuál es el presupuesto asignado al cumplimiento de la presente ley</w:t>
      </w:r>
      <w:r w:rsidR="003932FE">
        <w:rPr>
          <w:color w:val="000000"/>
        </w:rPr>
        <w:t xml:space="preserve"> en el corriente año.</w:t>
      </w:r>
      <w:r w:rsidRPr="00F51058">
        <w:rPr>
          <w:color w:val="000000"/>
        </w:rPr>
        <w:t> </w:t>
      </w:r>
    </w:p>
    <w:p w:rsidR="00F51058" w:rsidRPr="00F51058" w:rsidRDefault="00F51058" w:rsidP="00F51058">
      <w:pPr>
        <w:pStyle w:val="NormalWeb"/>
        <w:numPr>
          <w:ilvl w:val="0"/>
          <w:numId w:val="1"/>
        </w:numPr>
        <w:shd w:val="clear" w:color="auto" w:fill="FFFFFF"/>
        <w:spacing w:before="0" w:beforeAutospacing="0" w:after="0" w:afterAutospacing="0" w:line="360" w:lineRule="auto"/>
        <w:ind w:left="1440"/>
        <w:jc w:val="both"/>
        <w:textAlignment w:val="baseline"/>
        <w:rPr>
          <w:color w:val="000000"/>
        </w:rPr>
      </w:pPr>
      <w:r w:rsidRPr="00F51058">
        <w:rPr>
          <w:color w:val="000000"/>
        </w:rPr>
        <w:t>Indique qué mecanismos se llevan adelante para el relevamiento y control poblacional felino y canino en la Ciudad Autónoma de Buenos Aires.</w:t>
      </w:r>
    </w:p>
    <w:p w:rsidR="00F51058" w:rsidRPr="00F51058" w:rsidRDefault="00F51058" w:rsidP="00F51058">
      <w:pPr>
        <w:pStyle w:val="NormalWeb"/>
        <w:numPr>
          <w:ilvl w:val="0"/>
          <w:numId w:val="1"/>
        </w:numPr>
        <w:shd w:val="clear" w:color="auto" w:fill="FFFFFF"/>
        <w:spacing w:before="0" w:beforeAutospacing="0" w:after="0" w:afterAutospacing="0" w:line="360" w:lineRule="auto"/>
        <w:ind w:left="1440"/>
        <w:jc w:val="both"/>
        <w:textAlignment w:val="baseline"/>
        <w:rPr>
          <w:color w:val="000000"/>
        </w:rPr>
      </w:pPr>
      <w:r w:rsidRPr="00F51058">
        <w:rPr>
          <w:color w:val="000000"/>
        </w:rPr>
        <w:t>Indique cuáles son los procesos llevados adelante por los CMAV (Centros móviles de atención veterinaria)</w:t>
      </w:r>
    </w:p>
    <w:p w:rsidR="00F51058" w:rsidRPr="00F51058" w:rsidRDefault="00F51058" w:rsidP="00F51058">
      <w:pPr>
        <w:pStyle w:val="NormalWeb"/>
        <w:numPr>
          <w:ilvl w:val="0"/>
          <w:numId w:val="1"/>
        </w:numPr>
        <w:shd w:val="clear" w:color="auto" w:fill="FFFFFF"/>
        <w:spacing w:before="0" w:beforeAutospacing="0" w:after="0" w:afterAutospacing="0" w:line="360" w:lineRule="auto"/>
        <w:ind w:left="1440"/>
        <w:jc w:val="both"/>
        <w:textAlignment w:val="baseline"/>
        <w:rPr>
          <w:color w:val="000000"/>
        </w:rPr>
      </w:pPr>
      <w:r w:rsidRPr="00F51058">
        <w:rPr>
          <w:color w:val="000000"/>
        </w:rPr>
        <w:t>Indique cuál es el  criterio que se utiliza para destinar los CMAV a las diferentes comunas. </w:t>
      </w:r>
    </w:p>
    <w:p w:rsidR="00F51058" w:rsidRPr="00F51058" w:rsidRDefault="00F51058" w:rsidP="00F51058">
      <w:pPr>
        <w:pStyle w:val="NormalWeb"/>
        <w:numPr>
          <w:ilvl w:val="0"/>
          <w:numId w:val="1"/>
        </w:numPr>
        <w:shd w:val="clear" w:color="auto" w:fill="FFFFFF"/>
        <w:spacing w:before="0" w:beforeAutospacing="0" w:after="0" w:afterAutospacing="0" w:line="360" w:lineRule="auto"/>
        <w:ind w:left="1440"/>
        <w:jc w:val="both"/>
        <w:textAlignment w:val="baseline"/>
        <w:rPr>
          <w:color w:val="000000"/>
        </w:rPr>
      </w:pPr>
      <w:r w:rsidRPr="00F51058">
        <w:rPr>
          <w:color w:val="000000"/>
        </w:rPr>
        <w:t>Indique qué población felina y canina existe en CABA al día de la fecha. </w:t>
      </w:r>
    </w:p>
    <w:p w:rsidR="00F51058" w:rsidRPr="00F51058" w:rsidRDefault="00F51058" w:rsidP="00F51058">
      <w:pPr>
        <w:pStyle w:val="NormalWeb"/>
        <w:numPr>
          <w:ilvl w:val="0"/>
          <w:numId w:val="1"/>
        </w:numPr>
        <w:shd w:val="clear" w:color="auto" w:fill="FFFFFF"/>
        <w:spacing w:before="0" w:beforeAutospacing="0" w:after="0" w:afterAutospacing="0" w:line="360" w:lineRule="auto"/>
        <w:ind w:left="1440"/>
        <w:jc w:val="both"/>
        <w:textAlignment w:val="baseline"/>
        <w:rPr>
          <w:color w:val="000000"/>
        </w:rPr>
      </w:pPr>
      <w:r w:rsidRPr="00F51058">
        <w:rPr>
          <w:color w:val="000000"/>
        </w:rPr>
        <w:t>Indique cuál es el porcentaje de castraciones realizadas en el período 2021 en relación al relevamiento previamente mencionado.</w:t>
      </w:r>
    </w:p>
    <w:p w:rsidR="00F51058" w:rsidRPr="00F51058" w:rsidRDefault="00F51058" w:rsidP="00F51058">
      <w:pPr>
        <w:pStyle w:val="NormalWeb"/>
        <w:numPr>
          <w:ilvl w:val="0"/>
          <w:numId w:val="1"/>
        </w:numPr>
        <w:shd w:val="clear" w:color="auto" w:fill="FFFFFF"/>
        <w:spacing w:before="0" w:beforeAutospacing="0" w:after="0" w:afterAutospacing="0" w:line="360" w:lineRule="auto"/>
        <w:ind w:left="1440"/>
        <w:jc w:val="both"/>
        <w:textAlignment w:val="baseline"/>
        <w:rPr>
          <w:color w:val="000000"/>
        </w:rPr>
      </w:pPr>
      <w:r w:rsidRPr="00F51058">
        <w:rPr>
          <w:color w:val="000000"/>
        </w:rPr>
        <w:t>Indique cuántos CAV (Centros de atención veterinaria comunal) se construyeron al día de la fecha. </w:t>
      </w:r>
    </w:p>
    <w:p w:rsidR="00F51058" w:rsidRPr="00F51058" w:rsidRDefault="00F51058" w:rsidP="00F51058">
      <w:pPr>
        <w:pStyle w:val="NormalWeb"/>
        <w:numPr>
          <w:ilvl w:val="0"/>
          <w:numId w:val="1"/>
        </w:numPr>
        <w:shd w:val="clear" w:color="auto" w:fill="FFFFFF"/>
        <w:spacing w:before="0" w:beforeAutospacing="0" w:after="0" w:afterAutospacing="0" w:line="360" w:lineRule="auto"/>
        <w:ind w:left="1440"/>
        <w:jc w:val="both"/>
        <w:textAlignment w:val="baseline"/>
        <w:rPr>
          <w:color w:val="000000"/>
        </w:rPr>
      </w:pPr>
      <w:r w:rsidRPr="00F51058">
        <w:rPr>
          <w:color w:val="000000"/>
        </w:rPr>
        <w:t>Detalle qué cantidad de turnos se otorgan para esterilización y vacunación a través de la web de la Agencia de Protección Ambiental.</w:t>
      </w:r>
    </w:p>
    <w:p w:rsidR="00F51058" w:rsidRPr="00F51058" w:rsidRDefault="00F51058" w:rsidP="00F51058">
      <w:pPr>
        <w:pStyle w:val="NormalWeb"/>
        <w:numPr>
          <w:ilvl w:val="0"/>
          <w:numId w:val="1"/>
        </w:numPr>
        <w:shd w:val="clear" w:color="auto" w:fill="FFFFFF"/>
        <w:spacing w:before="0" w:beforeAutospacing="0" w:after="0" w:afterAutospacing="0" w:line="360" w:lineRule="auto"/>
        <w:ind w:left="1440"/>
        <w:jc w:val="both"/>
        <w:textAlignment w:val="baseline"/>
        <w:rPr>
          <w:color w:val="000000"/>
        </w:rPr>
      </w:pPr>
      <w:r w:rsidRPr="00F51058">
        <w:rPr>
          <w:color w:val="000000"/>
        </w:rPr>
        <w:t>Indique qué cantidad de operativos fueron realizados por la Agencia de Protección Ambiental durante el período de 2021 a la fecha.</w:t>
      </w:r>
    </w:p>
    <w:p w:rsidR="00F51058" w:rsidRPr="00F51058" w:rsidRDefault="00F51058" w:rsidP="00F51058">
      <w:pPr>
        <w:pStyle w:val="NormalWeb"/>
        <w:numPr>
          <w:ilvl w:val="0"/>
          <w:numId w:val="1"/>
        </w:numPr>
        <w:shd w:val="clear" w:color="auto" w:fill="FFFFFF"/>
        <w:spacing w:before="0" w:beforeAutospacing="0" w:after="0" w:afterAutospacing="0" w:line="360" w:lineRule="auto"/>
        <w:ind w:left="1440"/>
        <w:jc w:val="both"/>
        <w:textAlignment w:val="baseline"/>
        <w:rPr>
          <w:color w:val="000000"/>
        </w:rPr>
      </w:pPr>
      <w:r w:rsidRPr="00F51058">
        <w:rPr>
          <w:color w:val="000000"/>
        </w:rPr>
        <w:t>Detalle listado de personas jurídicas que se encuentran bajo convenio para la realización de operativos de esterilización y vacunación de animales domésticos.</w:t>
      </w:r>
    </w:p>
    <w:p w:rsidR="00F51058" w:rsidRPr="00F51058" w:rsidRDefault="00F51058" w:rsidP="00F51058">
      <w:pPr>
        <w:pStyle w:val="NormalWeb"/>
        <w:shd w:val="clear" w:color="auto" w:fill="FFFFFF"/>
        <w:spacing w:before="240" w:beforeAutospacing="0" w:after="0" w:afterAutospacing="0" w:line="360" w:lineRule="auto"/>
        <w:ind w:firstLine="720"/>
        <w:jc w:val="both"/>
      </w:pPr>
      <w:r w:rsidRPr="00F51058">
        <w:rPr>
          <w:color w:val="000000"/>
        </w:rPr>
        <w:t> Artículo 2°.- Comuníquese, etc. </w:t>
      </w:r>
    </w:p>
    <w:p w:rsidR="00F51058" w:rsidRPr="00F51058" w:rsidRDefault="00F51058" w:rsidP="00F51058">
      <w:pPr>
        <w:pStyle w:val="NormalWeb"/>
        <w:shd w:val="clear" w:color="auto" w:fill="FFFFFF"/>
        <w:spacing w:before="0" w:beforeAutospacing="0" w:after="0" w:afterAutospacing="0" w:line="360" w:lineRule="auto"/>
        <w:ind w:firstLine="720"/>
        <w:jc w:val="both"/>
      </w:pPr>
      <w:r w:rsidRPr="00F51058">
        <w:t> </w:t>
      </w:r>
    </w:p>
    <w:p w:rsidR="00F51058" w:rsidRPr="00F51058" w:rsidRDefault="00F51058" w:rsidP="00F51058">
      <w:pPr>
        <w:pStyle w:val="NormalWeb"/>
        <w:shd w:val="clear" w:color="auto" w:fill="FFFFFF"/>
        <w:spacing w:before="0" w:beforeAutospacing="0" w:after="0" w:afterAutospacing="0" w:line="360" w:lineRule="auto"/>
        <w:ind w:firstLine="720"/>
        <w:jc w:val="both"/>
      </w:pPr>
      <w:r w:rsidRPr="00F51058">
        <w:t> </w:t>
      </w:r>
    </w:p>
    <w:p w:rsidR="00F51058" w:rsidRPr="00F51058" w:rsidRDefault="00F51058" w:rsidP="00F51058">
      <w:pPr>
        <w:pStyle w:val="NormalWeb"/>
        <w:shd w:val="clear" w:color="auto" w:fill="FFFFFF"/>
        <w:spacing w:before="0" w:beforeAutospacing="0" w:after="0" w:afterAutospacing="0" w:line="360" w:lineRule="auto"/>
        <w:ind w:firstLine="720"/>
        <w:jc w:val="both"/>
      </w:pPr>
      <w:r w:rsidRPr="00F51058">
        <w:t> </w:t>
      </w:r>
    </w:p>
    <w:p w:rsidR="00F51058" w:rsidRPr="00F51058" w:rsidRDefault="00F51058" w:rsidP="00F51058">
      <w:pPr>
        <w:pStyle w:val="NormalWeb"/>
        <w:shd w:val="clear" w:color="auto" w:fill="FFFFFF"/>
        <w:spacing w:before="0" w:beforeAutospacing="0" w:after="0" w:afterAutospacing="0" w:line="360" w:lineRule="auto"/>
        <w:ind w:firstLine="720"/>
        <w:jc w:val="both"/>
      </w:pPr>
      <w:r w:rsidRPr="00F51058">
        <w:t> </w:t>
      </w:r>
    </w:p>
    <w:p w:rsidR="00F51058" w:rsidRPr="00F51058" w:rsidRDefault="00F51058" w:rsidP="00F51058">
      <w:pPr>
        <w:pStyle w:val="NormalWeb"/>
        <w:shd w:val="clear" w:color="auto" w:fill="FFFFFF"/>
        <w:spacing w:before="0" w:beforeAutospacing="0" w:after="0" w:afterAutospacing="0" w:line="360" w:lineRule="auto"/>
        <w:ind w:firstLine="720"/>
        <w:jc w:val="both"/>
      </w:pPr>
      <w:r w:rsidRPr="00F51058">
        <w:t> </w:t>
      </w:r>
    </w:p>
    <w:p w:rsidR="00F51058" w:rsidRPr="00F51058" w:rsidRDefault="00F51058" w:rsidP="00F51058">
      <w:pPr>
        <w:pStyle w:val="NormalWeb"/>
        <w:shd w:val="clear" w:color="auto" w:fill="FFFFFF"/>
        <w:spacing w:before="0" w:beforeAutospacing="0" w:after="0" w:afterAutospacing="0" w:line="360" w:lineRule="auto"/>
        <w:ind w:firstLine="720"/>
        <w:jc w:val="both"/>
      </w:pPr>
      <w:r w:rsidRPr="00F51058">
        <w:t> </w:t>
      </w:r>
    </w:p>
    <w:p w:rsidR="00F51058" w:rsidRPr="00F51058" w:rsidRDefault="00F51058" w:rsidP="00F51058">
      <w:pPr>
        <w:pStyle w:val="NormalWeb"/>
        <w:shd w:val="clear" w:color="auto" w:fill="FFFFFF"/>
        <w:spacing w:before="0" w:beforeAutospacing="0" w:after="0" w:afterAutospacing="0" w:line="360" w:lineRule="auto"/>
        <w:ind w:firstLine="720"/>
        <w:jc w:val="both"/>
      </w:pPr>
      <w:r w:rsidRPr="00F51058">
        <w:t> </w:t>
      </w:r>
    </w:p>
    <w:p w:rsidR="00F51058" w:rsidRPr="00F51058" w:rsidRDefault="00F51058" w:rsidP="00F51058">
      <w:pPr>
        <w:pStyle w:val="NormalWeb"/>
        <w:shd w:val="clear" w:color="auto" w:fill="FFFFFF"/>
        <w:spacing w:before="0" w:beforeAutospacing="0" w:after="0" w:afterAutospacing="0" w:line="360" w:lineRule="auto"/>
        <w:ind w:firstLine="720"/>
        <w:jc w:val="both"/>
      </w:pPr>
      <w:r w:rsidRPr="00F51058">
        <w:t> </w:t>
      </w:r>
    </w:p>
    <w:p w:rsidR="00F51058" w:rsidRDefault="00F51058" w:rsidP="00F51058">
      <w:pPr>
        <w:pStyle w:val="NormalWeb"/>
        <w:shd w:val="clear" w:color="auto" w:fill="FFFFFF"/>
        <w:spacing w:before="0" w:beforeAutospacing="0" w:after="0" w:afterAutospacing="0" w:line="360" w:lineRule="auto"/>
        <w:ind w:firstLine="720"/>
        <w:jc w:val="both"/>
      </w:pPr>
      <w:r w:rsidRPr="00F51058">
        <w:t> </w:t>
      </w:r>
    </w:p>
    <w:p w:rsidR="00C51C14" w:rsidRPr="00F51058" w:rsidRDefault="00C51C14" w:rsidP="00F51058">
      <w:pPr>
        <w:pStyle w:val="NormalWeb"/>
        <w:shd w:val="clear" w:color="auto" w:fill="FFFFFF"/>
        <w:spacing w:before="0" w:beforeAutospacing="0" w:after="0" w:afterAutospacing="0" w:line="360" w:lineRule="auto"/>
        <w:ind w:firstLine="720"/>
        <w:jc w:val="both"/>
      </w:pPr>
    </w:p>
    <w:p w:rsidR="00F51058" w:rsidRDefault="00F51058" w:rsidP="00F51058">
      <w:pPr>
        <w:pStyle w:val="NormalWeb"/>
        <w:shd w:val="clear" w:color="auto" w:fill="FFFFFF"/>
        <w:spacing w:before="0" w:beforeAutospacing="0" w:after="0" w:afterAutospacing="0" w:line="360" w:lineRule="auto"/>
        <w:ind w:firstLine="720"/>
        <w:jc w:val="center"/>
        <w:rPr>
          <w:b/>
          <w:bCs/>
          <w:color w:val="000000"/>
          <w:sz w:val="28"/>
          <w:szCs w:val="28"/>
        </w:rPr>
      </w:pPr>
      <w:r>
        <w:rPr>
          <w:b/>
          <w:bCs/>
          <w:color w:val="000000"/>
          <w:sz w:val="28"/>
          <w:szCs w:val="28"/>
        </w:rPr>
        <w:t>FUNDAMENTOS</w:t>
      </w:r>
    </w:p>
    <w:p w:rsidR="00F06B53" w:rsidRPr="00F51058" w:rsidRDefault="00F06B53" w:rsidP="00F51058">
      <w:pPr>
        <w:pStyle w:val="NormalWeb"/>
        <w:shd w:val="clear" w:color="auto" w:fill="FFFFFF"/>
        <w:spacing w:before="0" w:beforeAutospacing="0" w:after="0" w:afterAutospacing="0" w:line="360" w:lineRule="auto"/>
        <w:ind w:firstLine="720"/>
        <w:jc w:val="center"/>
        <w:rPr>
          <w:b/>
          <w:bCs/>
          <w:sz w:val="28"/>
          <w:szCs w:val="28"/>
        </w:rPr>
      </w:pPr>
    </w:p>
    <w:p w:rsidR="00F51058" w:rsidRDefault="00F51058" w:rsidP="00F51058">
      <w:pPr>
        <w:pStyle w:val="NormalWeb"/>
        <w:shd w:val="clear" w:color="auto" w:fill="FFFFFF"/>
        <w:spacing w:before="0" w:beforeAutospacing="0" w:after="0" w:afterAutospacing="0" w:line="360" w:lineRule="auto"/>
        <w:ind w:firstLine="720"/>
        <w:jc w:val="both"/>
        <w:rPr>
          <w:color w:val="000000"/>
        </w:rPr>
      </w:pPr>
      <w:r w:rsidRPr="00F51058">
        <w:rPr>
          <w:color w:val="000000"/>
        </w:rPr>
        <w:t>Actualmente existe en la Ciudad de Buenos Aires una problemática que es atendida por la propia sociedad civil y tiene que ver con el control de la población canina y felina. Es menester que el Estado de la Ciudad de Buenos Aires intervenga a los fines de concientizar, comprender y emprender políticas públicas que lleven a la erradicación de, en un principio, algunas enfermedades transmitidas por estos animales y por consiguiente, la tenencia responsable de animales domésticos entendiendo que actualmente son considerados sujetos de derechos de acuerdo a lo establecido en la ley nacional 14346.  Siguiendo con la normativa nacional, el espíritu de dicha ley es concientizar sobre lo que significa el maltrato animal, que no solamente tiene que ver con ejercer violencia física hacia los animales sino también reglando pautas vinculadas a la alimentación (art 2° inc 1°) lo que hace que todos las personas que tengan a su cargo animales domésticos, deberán alimentarlos correctamente. </w:t>
      </w:r>
    </w:p>
    <w:p w:rsidR="00C505BC" w:rsidRPr="00F51058" w:rsidRDefault="00C505BC" w:rsidP="00F51058">
      <w:pPr>
        <w:pStyle w:val="NormalWeb"/>
        <w:shd w:val="clear" w:color="auto" w:fill="FFFFFF"/>
        <w:spacing w:before="0" w:beforeAutospacing="0" w:after="0" w:afterAutospacing="0" w:line="360" w:lineRule="auto"/>
        <w:ind w:firstLine="720"/>
        <w:jc w:val="both"/>
      </w:pPr>
    </w:p>
    <w:p w:rsidR="00F51058" w:rsidRDefault="00F51058" w:rsidP="00F51058">
      <w:pPr>
        <w:pStyle w:val="NormalWeb"/>
        <w:shd w:val="clear" w:color="auto" w:fill="FFFFFF"/>
        <w:spacing w:before="0" w:beforeAutospacing="0" w:after="0" w:afterAutospacing="0" w:line="360" w:lineRule="auto"/>
        <w:ind w:firstLine="720"/>
        <w:jc w:val="both"/>
        <w:rPr>
          <w:color w:val="000000"/>
        </w:rPr>
      </w:pPr>
      <w:r w:rsidRPr="00F51058">
        <w:rPr>
          <w:color w:val="000000"/>
        </w:rPr>
        <w:t>Regularmente vemos muchos animales sueltos en la Ciudad de Buenos Aires y eso tiene un inicio en entender cuántas crías tienen los animales; en el caso de los felinos, entre 4 y 6 crías, y en el caso de los caninos, entre 3 y 5; generando así una superpoblación que es imposible de sostener en el tiempo generando que haya abandonos de animales, que estos se encuentren “sueltos” en la vía pública y estén más propensos a contraer alguna enfermedad transmisible a humanos. </w:t>
      </w:r>
    </w:p>
    <w:p w:rsidR="00C505BC" w:rsidRPr="00F51058" w:rsidRDefault="00C505BC" w:rsidP="00F51058">
      <w:pPr>
        <w:pStyle w:val="NormalWeb"/>
        <w:shd w:val="clear" w:color="auto" w:fill="FFFFFF"/>
        <w:spacing w:before="0" w:beforeAutospacing="0" w:after="0" w:afterAutospacing="0" w:line="360" w:lineRule="auto"/>
        <w:ind w:firstLine="720"/>
        <w:jc w:val="both"/>
      </w:pPr>
    </w:p>
    <w:p w:rsidR="00F51058" w:rsidRDefault="00F51058" w:rsidP="00F51058">
      <w:pPr>
        <w:pStyle w:val="NormalWeb"/>
        <w:shd w:val="clear" w:color="auto" w:fill="FFFFFF"/>
        <w:spacing w:before="0" w:beforeAutospacing="0" w:after="0" w:afterAutospacing="0" w:line="360" w:lineRule="auto"/>
        <w:ind w:firstLine="720"/>
        <w:jc w:val="both"/>
        <w:rPr>
          <w:color w:val="000000"/>
        </w:rPr>
      </w:pPr>
      <w:r w:rsidRPr="00126F1E">
        <w:rPr>
          <w:color w:val="000000"/>
        </w:rPr>
        <w:t xml:space="preserve">Además, entender a la tenencia responsable tiene que ver con el cuidado y criterio al momento de adoptar un animal doméstico, es decir, hacerse cargo de las eventuales crías que tenga, o bien, castrar al propio animal. Para ello son necesarias políticas públicas que vengan a ponerle un control a la cuestión animal, aplicando la legislación plenamente activa y vigente. Es necesario que el </w:t>
      </w:r>
      <w:r w:rsidR="00126F1E" w:rsidRPr="00126F1E">
        <w:rPr>
          <w:color w:val="000000"/>
        </w:rPr>
        <w:t>Gobierno de la Ciudad de Buenos Aires</w:t>
      </w:r>
      <w:r w:rsidRPr="00126F1E">
        <w:rPr>
          <w:color w:val="000000"/>
        </w:rPr>
        <w:t xml:space="preserve"> actúe en términos de relevamiento, control y seguimiento de la población animal que hay en CABA, generar campañas de esterilización, vacunación </w:t>
      </w:r>
      <w:r w:rsidR="003932FE" w:rsidRPr="00126F1E">
        <w:rPr>
          <w:color w:val="000000"/>
        </w:rPr>
        <w:t>tempranas y</w:t>
      </w:r>
      <w:r w:rsidRPr="00126F1E">
        <w:rPr>
          <w:color w:val="000000"/>
        </w:rPr>
        <w:t xml:space="preserve"> concientización de dueños respecto de la tenencia responsable. Es una cuestión de salud pública y de ambiente que el Estado debe asegurar para sus vecin</w:t>
      </w:r>
      <w:r w:rsidR="00C505BC">
        <w:rPr>
          <w:color w:val="000000"/>
        </w:rPr>
        <w:t>os/as</w:t>
      </w:r>
      <w:bookmarkStart w:id="0" w:name="_GoBack"/>
      <w:bookmarkEnd w:id="0"/>
      <w:r w:rsidRPr="00126F1E">
        <w:rPr>
          <w:color w:val="000000"/>
        </w:rPr>
        <w:t>.  </w:t>
      </w:r>
    </w:p>
    <w:p w:rsidR="00C505BC" w:rsidRPr="00126F1E" w:rsidRDefault="00C505BC" w:rsidP="00F51058">
      <w:pPr>
        <w:pStyle w:val="NormalWeb"/>
        <w:shd w:val="clear" w:color="auto" w:fill="FFFFFF"/>
        <w:spacing w:before="0" w:beforeAutospacing="0" w:after="0" w:afterAutospacing="0" w:line="360" w:lineRule="auto"/>
        <w:ind w:firstLine="720"/>
        <w:jc w:val="both"/>
      </w:pPr>
    </w:p>
    <w:p w:rsidR="00F51058" w:rsidRPr="00126F1E" w:rsidRDefault="00F51058" w:rsidP="00F51058">
      <w:pPr>
        <w:pStyle w:val="NormalWeb"/>
        <w:shd w:val="clear" w:color="auto" w:fill="FFFFFF"/>
        <w:spacing w:before="0" w:beforeAutospacing="0" w:after="0" w:afterAutospacing="0"/>
        <w:jc w:val="both"/>
      </w:pPr>
      <w:r w:rsidRPr="00126F1E">
        <w:rPr>
          <w:color w:val="000000"/>
        </w:rPr>
        <w:t xml:space="preserve">Por lo expuesto, solicito la aprobación del proyecto de resolución. </w:t>
      </w:r>
    </w:p>
    <w:p w:rsidR="005E3C49" w:rsidRPr="00E5658D" w:rsidRDefault="005E3C49" w:rsidP="00E5658D"/>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2D5" w:rsidRDefault="009442D5">
      <w:r>
        <w:separator/>
      </w:r>
    </w:p>
  </w:endnote>
  <w:endnote w:type="continuationSeparator" w:id="1">
    <w:p w:rsidR="009442D5" w:rsidRDefault="009442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06B53" w:rsidRPr="00F06B53">
        <w:rPr>
          <w:noProof/>
          <w:color w:val="333333"/>
          <w:sz w:val="20"/>
        </w:rPr>
        <w:t>19/05/2022 17:05:00</w:t>
      </w:r>
    </w:fldSimple>
    <w:r w:rsidRPr="001C19C4">
      <w:rPr>
        <w:color w:val="333333"/>
        <w:sz w:val="20"/>
      </w:rPr>
      <w:t xml:space="preserve">  -  Cantidad de caracteres: </w:t>
    </w:r>
    <w:fldSimple w:instr=" NUMCHARS  \* MERGEFORMAT ">
      <w:r w:rsidR="00C51C14" w:rsidRPr="00C51C14">
        <w:rPr>
          <w:noProof/>
          <w:color w:val="333333"/>
          <w:sz w:val="20"/>
        </w:rPr>
        <w:t>3166</w:t>
      </w:r>
    </w:fldSimple>
    <w:r w:rsidRPr="001C19C4">
      <w:rPr>
        <w:color w:val="333333"/>
        <w:sz w:val="20"/>
      </w:rPr>
      <w:t xml:space="preserve"> - Cantidad de palabras: </w:t>
    </w:r>
    <w:fldSimple w:instr=" NUMWORDS  \* MERGEFORMAT ">
      <w:r w:rsidR="00C51C14" w:rsidRPr="00C51C14">
        <w:rPr>
          <w:noProof/>
          <w:color w:val="333333"/>
          <w:sz w:val="20"/>
        </w:rPr>
        <w:t>609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2A6BFC" w:rsidRPr="001C19C4">
      <w:rPr>
        <w:rStyle w:val="Nmerodepgina"/>
        <w:color w:val="333333"/>
      </w:rPr>
      <w:fldChar w:fldCharType="begin"/>
    </w:r>
    <w:r w:rsidRPr="001C19C4">
      <w:rPr>
        <w:rStyle w:val="Nmerodepgina"/>
        <w:color w:val="333333"/>
      </w:rPr>
      <w:instrText xml:space="preserve"> PAGE </w:instrText>
    </w:r>
    <w:r w:rsidR="002A6BFC" w:rsidRPr="001C19C4">
      <w:rPr>
        <w:rStyle w:val="Nmerodepgina"/>
        <w:color w:val="333333"/>
      </w:rPr>
      <w:fldChar w:fldCharType="separate"/>
    </w:r>
    <w:r w:rsidR="00F06B53">
      <w:rPr>
        <w:rStyle w:val="Nmerodepgina"/>
        <w:noProof/>
        <w:color w:val="333333"/>
      </w:rPr>
      <w:t>1</w:t>
    </w:r>
    <w:r w:rsidR="002A6BFC" w:rsidRPr="001C19C4">
      <w:rPr>
        <w:rStyle w:val="Nmerodepgina"/>
        <w:color w:val="333333"/>
      </w:rPr>
      <w:fldChar w:fldCharType="end"/>
    </w:r>
    <w:r w:rsidRPr="001C19C4">
      <w:rPr>
        <w:rStyle w:val="Nmerodepgina"/>
        <w:color w:val="333333"/>
      </w:rPr>
      <w:t>/</w:t>
    </w:r>
    <w:fldSimple w:instr=" NUMPAGES  \* MERGEFORMAT ">
      <w:r w:rsidR="00F06B53" w:rsidRPr="00F06B53">
        <w:rPr>
          <w:rStyle w:val="Nmerodepgina"/>
          <w:noProof/>
          <w:color w:val="333333"/>
        </w:rPr>
        <w:t>2</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2D5" w:rsidRDefault="009442D5">
      <w:r>
        <w:separator/>
      </w:r>
    </w:p>
  </w:footnote>
  <w:footnote w:type="continuationSeparator" w:id="1">
    <w:p w:rsidR="009442D5" w:rsidRDefault="009442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47236"/>
    <w:multiLevelType w:val="multilevel"/>
    <w:tmpl w:val="C09CB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F5105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6F1E"/>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6BFC"/>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32FE"/>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16933"/>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42D5"/>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488B"/>
    <w:rsid w:val="00BF71C2"/>
    <w:rsid w:val="00C26F53"/>
    <w:rsid w:val="00C330CB"/>
    <w:rsid w:val="00C3675D"/>
    <w:rsid w:val="00C419C1"/>
    <w:rsid w:val="00C505BC"/>
    <w:rsid w:val="00C51C14"/>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2447"/>
    <w:rsid w:val="00E55186"/>
    <w:rsid w:val="00E5658D"/>
    <w:rsid w:val="00E615F1"/>
    <w:rsid w:val="00E63146"/>
    <w:rsid w:val="00E64A1D"/>
    <w:rsid w:val="00E74920"/>
    <w:rsid w:val="00E81EE5"/>
    <w:rsid w:val="00E91F21"/>
    <w:rsid w:val="00EB6956"/>
    <w:rsid w:val="00EC1FCB"/>
    <w:rsid w:val="00EE6672"/>
    <w:rsid w:val="00EF0D22"/>
    <w:rsid w:val="00F06B53"/>
    <w:rsid w:val="00F13C69"/>
    <w:rsid w:val="00F227AF"/>
    <w:rsid w:val="00F41DF6"/>
    <w:rsid w:val="00F51058"/>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F51058"/>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179845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litvin\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CC42C0-6B03-44A9-8E67-C1E7CAF24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2</Pages>
  <Words>586</Words>
  <Characters>3228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Gabriela</dc:creator>
  <cp:lastModifiedBy>Juan Martín Chippano</cp:lastModifiedBy>
  <cp:revision>2</cp:revision>
  <cp:lastPrinted>2020-02-28T17:24:00Z</cp:lastPrinted>
  <dcterms:created xsi:type="dcterms:W3CDTF">2022-05-26T16:15:00Z</dcterms:created>
  <dcterms:modified xsi:type="dcterms:W3CDTF">2022-05-26T16:15:00Z</dcterms:modified>
</cp:coreProperties>
</file>