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3864" w:rsidRDefault="008E3864"/>
    <w:p w:rsidR="008E3864" w:rsidRDefault="008E3864"/>
    <w:p w:rsidR="008E3864" w:rsidRDefault="003A6FCE">
      <w:r>
        <w:t>Legislatura de la Ciudad Autónoma de Buenos Aires</w:t>
      </w:r>
    </w:p>
    <w:p w:rsidR="008E3864" w:rsidRDefault="008E3864"/>
    <w:p w:rsidR="008E3864" w:rsidRDefault="003A6FCE">
      <w:r>
        <w:t>Visto:</w:t>
      </w:r>
    </w:p>
    <w:p w:rsidR="008E3864" w:rsidRDefault="008E3864"/>
    <w:p w:rsidR="008E3864" w:rsidRDefault="003A6FCE">
      <w:r>
        <w:tab/>
      </w:r>
      <w:r>
        <w:t xml:space="preserve">Que el Expediente N° 751-D-2022, de autoría del Diputado Esteban  Garrido, y el Diputado Matías Damián López, Proyecto de Declaración por el que solicitan  que se declare de interés sanitario las actividades desarrolladas por la Plataforma All.Can, y; </w:t>
      </w:r>
    </w:p>
    <w:p w:rsidR="008E3864" w:rsidRDefault="008E3864"/>
    <w:p w:rsidR="008E3864" w:rsidRDefault="003A6FCE">
      <w:r>
        <w:t>Co</w:t>
      </w:r>
      <w:r>
        <w:t>nsiderando:</w:t>
      </w:r>
    </w:p>
    <w:p w:rsidR="008E3864" w:rsidRDefault="008E3864"/>
    <w:p w:rsidR="008E3864" w:rsidRDefault="003A6FCE">
      <w:pPr>
        <w:ind w:firstLine="720"/>
        <w:rPr>
          <w:highlight w:val="white"/>
        </w:rPr>
      </w:pPr>
      <w:r>
        <w:t xml:space="preserve">Que </w:t>
      </w:r>
      <w:r>
        <w:rPr>
          <w:highlight w:val="white"/>
        </w:rPr>
        <w:t>All.Can es una  plataforma internacional que reúne a múltiples actores de diferentes ámbitos que trabaja para lograr una mayor eficiencia en la atención del cáncer, con el objetivo final de mejorar la salud de los pacientes. Se trata de un</w:t>
      </w:r>
      <w:r>
        <w:rPr>
          <w:highlight w:val="white"/>
        </w:rPr>
        <w:t>a organización sin fines de lucro única presente en 18 países que agrupa a más de 300 organizaciones multidisciplinarias, funcionando como recurso y guía de formación a través de su red interconectada;</w:t>
      </w:r>
    </w:p>
    <w:p w:rsidR="008E3864" w:rsidRDefault="008E3864">
      <w:pPr>
        <w:ind w:firstLine="720"/>
        <w:rPr>
          <w:highlight w:val="white"/>
        </w:rPr>
      </w:pPr>
      <w:bookmarkStart w:id="0" w:name="_heading=h.gjdgxs" w:colFirst="0" w:colLast="0"/>
      <w:bookmarkEnd w:id="0"/>
    </w:p>
    <w:p w:rsidR="008E3864" w:rsidRDefault="003A6FCE">
      <w:pPr>
        <w:ind w:firstLine="720"/>
        <w:rPr>
          <w:highlight w:val="white"/>
        </w:rPr>
      </w:pPr>
      <w:r>
        <w:rPr>
          <w:highlight w:val="white"/>
        </w:rPr>
        <w:t>Que en All.Can están representados todos los sectores</w:t>
      </w:r>
      <w:r>
        <w:rPr>
          <w:highlight w:val="white"/>
        </w:rPr>
        <w:t xml:space="preserve"> relevantes comprometidos a mejorar la eficiencia y la sostenibilidad de la atención del cáncer: representantes de pacientes y cuidadores, profesionales de la salud, economistas de la salud, investigadores, académicos y compañías privadas involucradas en e</w:t>
      </w:r>
      <w:r>
        <w:rPr>
          <w:highlight w:val="white"/>
        </w:rPr>
        <w:t>l cuidado de cáncer;</w:t>
      </w:r>
    </w:p>
    <w:p w:rsidR="008E3864" w:rsidRDefault="008E3864">
      <w:pPr>
        <w:ind w:firstLine="720"/>
        <w:rPr>
          <w:highlight w:val="white"/>
        </w:rPr>
      </w:pPr>
    </w:p>
    <w:p w:rsidR="008E3864" w:rsidRDefault="003A6FCE">
      <w:pPr>
        <w:ind w:firstLine="720"/>
        <w:rPr>
          <w:highlight w:val="white"/>
        </w:rPr>
      </w:pPr>
      <w:r>
        <w:rPr>
          <w:highlight w:val="white"/>
        </w:rPr>
        <w:t>Que Argentina fue el primer país de América Latina en lanzar la iniciativa a fines de julio de 2019; su Comité Ejecutivo reúne a representantes de instituciones académicas, asociaciones científicas, agrupaciones de pacientes, industri</w:t>
      </w:r>
      <w:r>
        <w:rPr>
          <w:highlight w:val="white"/>
        </w:rPr>
        <w:t>a farmacéutica, comunicadores y expertos en políticas públicas;</w:t>
      </w:r>
    </w:p>
    <w:p w:rsidR="008E3864" w:rsidRDefault="008E3864">
      <w:pPr>
        <w:rPr>
          <w:highlight w:val="white"/>
        </w:rPr>
      </w:pPr>
    </w:p>
    <w:p w:rsidR="008E3864" w:rsidRDefault="003A6FCE">
      <w:pPr>
        <w:ind w:firstLine="720"/>
        <w:rPr>
          <w:highlight w:val="white"/>
        </w:rPr>
      </w:pPr>
      <w:r>
        <w:rPr>
          <w:highlight w:val="white"/>
        </w:rPr>
        <w:t xml:space="preserve"> Que la optimización de recursos deriva en el descenso de la mortalidad prematura, y en la ampliación  de la calidad de vida. Para lograr la mejora e integralidad del sistema, resulta fundame</w:t>
      </w:r>
      <w:r>
        <w:rPr>
          <w:highlight w:val="white"/>
        </w:rPr>
        <w:t>ntal poner al paciente en el centro y contemplar al mismo nivel sus opiniones como los datos clínicos y económicos, toda vez que actuar en función de la perspectiva del paciente tendrá un impacto significativo, no solo en la experiencia de atención que rec</w:t>
      </w:r>
      <w:r>
        <w:rPr>
          <w:highlight w:val="white"/>
        </w:rPr>
        <w:t>iban, sino también en la asignación general de los recursos y en los resultados que obtengan;</w:t>
      </w:r>
    </w:p>
    <w:p w:rsidR="008E3864" w:rsidRDefault="008E3864">
      <w:pPr>
        <w:rPr>
          <w:highlight w:val="white"/>
        </w:rPr>
      </w:pPr>
    </w:p>
    <w:p w:rsidR="008E3864" w:rsidRDefault="003A6FCE">
      <w:pPr>
        <w:ind w:firstLine="720"/>
        <w:rPr>
          <w:highlight w:val="white"/>
        </w:rPr>
      </w:pPr>
      <w:r>
        <w:rPr>
          <w:highlight w:val="white"/>
        </w:rPr>
        <w:t>Que es por ello que el foco de actuación de All.Can está orientado a lograr una mayor eficiencia en la atención del cáncer, que redunde en una mejora de la salud</w:t>
      </w:r>
      <w:r>
        <w:rPr>
          <w:highlight w:val="white"/>
        </w:rPr>
        <w:t xml:space="preserve"> de los pacientes;</w:t>
      </w:r>
    </w:p>
    <w:p w:rsidR="008E3864" w:rsidRDefault="008E3864">
      <w:pPr>
        <w:rPr>
          <w:highlight w:val="white"/>
        </w:rPr>
      </w:pPr>
    </w:p>
    <w:p w:rsidR="008E3864" w:rsidRDefault="003A6FCE">
      <w:pPr>
        <w:ind w:firstLine="709"/>
        <w:rPr>
          <w:highlight w:val="white"/>
        </w:rPr>
      </w:pPr>
      <w:r>
        <w:rPr>
          <w:highlight w:val="white"/>
        </w:rPr>
        <w:t>Que dentro de las principales actividades de esta organización en nuestro país podemos mencionar:</w:t>
      </w:r>
    </w:p>
    <w:p w:rsidR="008E3864" w:rsidRDefault="008E3864">
      <w:pPr>
        <w:rPr>
          <w:highlight w:val="white"/>
        </w:rPr>
      </w:pPr>
    </w:p>
    <w:p w:rsidR="008E3864" w:rsidRDefault="003A6FCE">
      <w:pPr>
        <w:rPr>
          <w:highlight w:val="white"/>
        </w:rPr>
      </w:pPr>
      <w:r>
        <w:rPr>
          <w:highlight w:val="white"/>
        </w:rPr>
        <w:t>-Estudio exploratorio a través de 15 entrevistas en profundidad con actores clave incluyendo profesionales de diferentes especialidades m</w:t>
      </w:r>
      <w:r>
        <w:rPr>
          <w:highlight w:val="white"/>
        </w:rPr>
        <w:t xml:space="preserve">édicas, enfermeros, pacientes, familiares y expertos en salud, en donde se identificaron 42 barreras en el manejo del cáncer en Argentina que brindaron aspectos destacados para la generación de datos y la definición de planes. </w:t>
      </w:r>
      <w:r>
        <w:rPr>
          <w:highlight w:val="white"/>
          <w:vertAlign w:val="superscript"/>
        </w:rPr>
        <w:footnoteReference w:id="2"/>
      </w:r>
    </w:p>
    <w:p w:rsidR="008E3864" w:rsidRDefault="003A6FCE">
      <w:pPr>
        <w:rPr>
          <w:highlight w:val="white"/>
        </w:rPr>
      </w:pPr>
      <w:r>
        <w:rPr>
          <w:highlight w:val="white"/>
        </w:rPr>
        <w:t>- Primera encuesta de su ti</w:t>
      </w:r>
      <w:r>
        <w:rPr>
          <w:highlight w:val="white"/>
        </w:rPr>
        <w:t>po en el país sobre 400 pacientes en el Área Metropolitana de Buenos Aires (AMBA). La metodología de la encuesta consistió en entrevistas cara a cara o telefónicas de 40 minutos de duración, incluyendo pacientes del sector público, PAMI, obras sociales est</w:t>
      </w:r>
      <w:r>
        <w:rPr>
          <w:highlight w:val="white"/>
        </w:rPr>
        <w:t xml:space="preserve">atales y también prepagas. El objetivo fue comprender y describir la experiencia de pacientes con cáncer con foco en las oportunidades de mejora del proceso que los afectan de manera relevante. La investigación, que también tuvo un </w:t>
      </w:r>
      <w:r>
        <w:rPr>
          <w:highlight w:val="white"/>
        </w:rPr>
        <w:lastRenderedPageBreak/>
        <w:t xml:space="preserve">componente cualitativo, </w:t>
      </w:r>
      <w:r>
        <w:rPr>
          <w:highlight w:val="white"/>
        </w:rPr>
        <w:t>reveló inequidades en el acceso, demoras en el tratamiento a partir de la detección y el impacto</w:t>
      </w:r>
    </w:p>
    <w:p w:rsidR="008E3864" w:rsidRDefault="003A6FCE">
      <w:pPr>
        <w:rPr>
          <w:highlight w:val="white"/>
        </w:rPr>
      </w:pPr>
      <w:r>
        <w:rPr>
          <w:highlight w:val="white"/>
        </w:rPr>
        <w:t>emocional y financiero de la enfermedad. El dato más relevante obtenido fue que en Argentina se estima un promedio de retraso de 6 meses en el diagnóstico desd</w:t>
      </w:r>
      <w:r>
        <w:rPr>
          <w:highlight w:val="white"/>
        </w:rPr>
        <w:t>e la aparición de los síntomas. Los datos de la encuesta fueron publicados como artículo científico en la revista internacional International Journal of Innovative Science and Research Technology.</w:t>
      </w:r>
    </w:p>
    <w:p w:rsidR="008E3864" w:rsidRDefault="003A6FCE">
      <w:pPr>
        <w:rPr>
          <w:highlight w:val="white"/>
        </w:rPr>
      </w:pPr>
      <w:r>
        <w:rPr>
          <w:highlight w:val="white"/>
        </w:rPr>
        <w:t>- Un programa de capacitación en oncología a médicos de ate</w:t>
      </w:r>
      <w:r>
        <w:rPr>
          <w:highlight w:val="white"/>
        </w:rPr>
        <w:t xml:space="preserve">nción primaria con el fin de lograr un acortamiento del tiempo entre la primera consulta del paciente y el diagnóstico de cáncer. Desarrollaron una producción de videos dinámicos con diferentes expertos en oncología con foco en una primera etapa en cáncer </w:t>
      </w:r>
      <w:r>
        <w:rPr>
          <w:highlight w:val="white"/>
        </w:rPr>
        <w:t>de mama, colon, pulmón y cuello uterino. Los videos incluyeron datos de carga de la enfermedad en Argentina, factores de riesgo, intervenciones de prevención y detección precoz, datos sobre síntomas y motivo de consulta y algoritmo para el manejo de pacien</w:t>
      </w:r>
      <w:r>
        <w:rPr>
          <w:highlight w:val="white"/>
        </w:rPr>
        <w:t>tes sintomáticos.</w:t>
      </w:r>
    </w:p>
    <w:p w:rsidR="008E3864" w:rsidRDefault="003A6FCE">
      <w:pPr>
        <w:rPr>
          <w:highlight w:val="white"/>
        </w:rPr>
      </w:pPr>
      <w:r>
        <w:rPr>
          <w:highlight w:val="white"/>
        </w:rPr>
        <w:t>- Con el fin de generar habilidades para mejorar la comunicación y la empatía entre los profesionales de la salud que trabajan en oncología, los pacientes y sus familias, All.Can impulsó dos ediciones del seminario para oncólogos “</w:t>
      </w:r>
      <w:r>
        <w:rPr>
          <w:i/>
          <w:highlight w:val="white"/>
        </w:rPr>
        <w:t>Patient</w:t>
      </w:r>
      <w:r>
        <w:rPr>
          <w:i/>
          <w:highlight w:val="white"/>
        </w:rPr>
        <w:t>’s experience &amp; Health Literacy</w:t>
      </w:r>
      <w:r>
        <w:rPr>
          <w:highlight w:val="white"/>
        </w:rPr>
        <w:t>”. Lo hizo en asociación con la Universidad Católica de Salta (UCASAL) en la primera edición y la Universidad de San Andrés en la segunda.</w:t>
      </w:r>
    </w:p>
    <w:p w:rsidR="008E3864" w:rsidRDefault="003A6FCE">
      <w:pPr>
        <w:rPr>
          <w:highlight w:val="white"/>
        </w:rPr>
      </w:pPr>
      <w:r>
        <w:rPr>
          <w:highlight w:val="white"/>
        </w:rPr>
        <w:t xml:space="preserve">- Patrocinio del libro de la periodista Daniela Hacker libro “Desmitificar el cáncer” </w:t>
      </w:r>
      <w:r>
        <w:rPr>
          <w:highlight w:val="white"/>
        </w:rPr>
        <w:t>declarado de interés público por esta la Legislatura de la Ciudad de Buenos Aires mediante Declaración 501/2021, un libro de descarga gratuita que recopila testimonios de personalidades que se sobrepusieron al cáncer, especialistas médicos y referentes del</w:t>
      </w:r>
      <w:r>
        <w:rPr>
          <w:highlight w:val="white"/>
        </w:rPr>
        <w:t xml:space="preserve"> tema.</w:t>
      </w:r>
    </w:p>
    <w:p w:rsidR="008E3864" w:rsidRDefault="008E3864">
      <w:pPr>
        <w:ind w:firstLine="708"/>
      </w:pPr>
    </w:p>
    <w:p w:rsidR="008E3864" w:rsidRDefault="003A6FCE">
      <w:pPr>
        <w:ind w:firstLine="708"/>
      </w:pPr>
      <w:r>
        <w:t>Por lo expuesto, esta Comisión de Salud aconseja la aprobación de la siguiente</w:t>
      </w:r>
    </w:p>
    <w:p w:rsidR="008E3864" w:rsidRDefault="008E3864"/>
    <w:p w:rsidR="008E3864" w:rsidRDefault="008E3864"/>
    <w:p w:rsidR="008E3864" w:rsidRDefault="003A6FCE">
      <w:pPr>
        <w:jc w:val="center"/>
        <w:rPr>
          <w:b/>
        </w:rPr>
      </w:pPr>
      <w:bookmarkStart w:id="1" w:name="bookmark=id.30j0zll" w:colFirst="0" w:colLast="0"/>
      <w:bookmarkEnd w:id="1"/>
      <w:r>
        <w:rPr>
          <w:b/>
        </w:rPr>
        <w:t>DECLARACIÓN</w:t>
      </w:r>
    </w:p>
    <w:p w:rsidR="008E3864" w:rsidRDefault="008E3864">
      <w:pPr>
        <w:rPr>
          <w:b/>
        </w:rPr>
      </w:pPr>
    </w:p>
    <w:p w:rsidR="008E3864" w:rsidRDefault="003A6FCE">
      <w:r>
        <w:t xml:space="preserve">Decláranse de interés sanitario de la Ciudad Autónoma de Buenos Aires las actividades desarrolladas por la plataforma </w:t>
      </w:r>
      <w:r>
        <w:rPr>
          <w:i/>
        </w:rPr>
        <w:t xml:space="preserve">All.Can. </w:t>
      </w:r>
      <w:r>
        <w:t xml:space="preserve">Argentina desde el año 2019 a la actualidad,en pos de </w:t>
      </w:r>
      <w:r>
        <w:rPr>
          <w:highlight w:val="white"/>
        </w:rPr>
        <w:t>lograr una mayor optimización de recursos y acompañamiento en la atención del cáncer, mejorando así la salud de los pacientes.</w:t>
      </w:r>
    </w:p>
    <w:p w:rsidR="008E3864" w:rsidRDefault="008E3864"/>
    <w:p w:rsidR="008E3864" w:rsidRDefault="003A6FCE">
      <w:r>
        <w:t xml:space="preserve">Sala de la Comisión :           de                                        </w:t>
      </w:r>
      <w:r>
        <w:t xml:space="preserve">    de 2022</w:t>
      </w:r>
    </w:p>
    <w:p w:rsidR="008E3864" w:rsidRDefault="008E3864"/>
    <w:p w:rsidR="008E3864" w:rsidRDefault="008E3864">
      <w:pPr>
        <w:ind w:left="4962"/>
        <w:jc w:val="center"/>
      </w:pPr>
    </w:p>
    <w:p w:rsidR="008E3864" w:rsidRDefault="008E3864">
      <w:pPr>
        <w:ind w:left="4962"/>
        <w:jc w:val="center"/>
      </w:pPr>
    </w:p>
    <w:p w:rsidR="008E3864" w:rsidRDefault="008E3864">
      <w:pPr>
        <w:ind w:left="4962"/>
        <w:jc w:val="center"/>
      </w:pPr>
    </w:p>
    <w:p w:rsidR="008E3864" w:rsidRDefault="008E3864">
      <w:pPr>
        <w:ind w:left="4962"/>
        <w:jc w:val="center"/>
      </w:pPr>
    </w:p>
    <w:p w:rsidR="008E3864" w:rsidRDefault="008E3864">
      <w:pPr>
        <w:ind w:left="4962"/>
        <w:jc w:val="center"/>
      </w:pPr>
    </w:p>
    <w:p w:rsidR="008E3864" w:rsidRDefault="003A6FCE">
      <w:pPr>
        <w:ind w:left="4962"/>
        <w:jc w:val="center"/>
      </w:pPr>
      <w:r>
        <w:t>Bou Pérez, Ana María</w:t>
      </w:r>
    </w:p>
    <w:p w:rsidR="008E3864" w:rsidRDefault="003A6FCE">
      <w:pPr>
        <w:ind w:left="4962"/>
        <w:jc w:val="center"/>
      </w:pPr>
      <w:r>
        <w:t>Presidente</w:t>
      </w:r>
    </w:p>
    <w:p w:rsidR="008E3864" w:rsidRDefault="008E3864"/>
    <w:p w:rsidR="008E3864" w:rsidRDefault="008E3864"/>
    <w:p w:rsidR="008E3864" w:rsidRDefault="008E3864"/>
    <w:p w:rsidR="008E3864" w:rsidRDefault="008E3864"/>
    <w:p w:rsidR="008E3864" w:rsidRDefault="008E3864"/>
    <w:p w:rsidR="008E3864" w:rsidRDefault="003A6FCE">
      <w:pPr>
        <w:tabs>
          <w:tab w:val="left" w:pos="4962"/>
        </w:tabs>
      </w:pPr>
      <w:r>
        <w:t xml:space="preserve">Iañez, Berenice </w:t>
      </w:r>
      <w:r>
        <w:tab/>
        <w:t>Amor, Alejandro</w:t>
      </w:r>
    </w:p>
    <w:p w:rsidR="008E3864" w:rsidRDefault="003A6FCE">
      <w:pPr>
        <w:tabs>
          <w:tab w:val="left" w:pos="4962"/>
        </w:tabs>
      </w:pPr>
      <w:r>
        <w:t>Vicepresidente 1°</w:t>
      </w:r>
    </w:p>
    <w:p w:rsidR="008E3864" w:rsidRDefault="008E3864">
      <w:pPr>
        <w:tabs>
          <w:tab w:val="left" w:pos="4962"/>
        </w:tabs>
      </w:pPr>
    </w:p>
    <w:p w:rsidR="008E3864" w:rsidRDefault="008E3864">
      <w:pPr>
        <w:tabs>
          <w:tab w:val="left" w:pos="4962"/>
        </w:tabs>
      </w:pPr>
    </w:p>
    <w:p w:rsidR="008E3864" w:rsidRDefault="008E3864">
      <w:pPr>
        <w:tabs>
          <w:tab w:val="left" w:pos="4962"/>
        </w:tabs>
      </w:pPr>
    </w:p>
    <w:p w:rsidR="008E3864" w:rsidRDefault="008E3864">
      <w:pPr>
        <w:tabs>
          <w:tab w:val="left" w:pos="4962"/>
        </w:tabs>
      </w:pPr>
    </w:p>
    <w:p w:rsidR="008E3864" w:rsidRDefault="008E3864">
      <w:pPr>
        <w:tabs>
          <w:tab w:val="left" w:pos="4962"/>
        </w:tabs>
      </w:pPr>
    </w:p>
    <w:p w:rsidR="008E3864" w:rsidRDefault="003A6FCE">
      <w:pPr>
        <w:tabs>
          <w:tab w:val="left" w:pos="4962"/>
        </w:tabs>
      </w:pPr>
      <w:r>
        <w:t xml:space="preserve">Arenaza,  Juan Pablo </w:t>
      </w:r>
      <w:r>
        <w:tab/>
        <w:t>Cortina, Roy</w:t>
      </w:r>
    </w:p>
    <w:p w:rsidR="008E3864" w:rsidRDefault="008E3864">
      <w:pPr>
        <w:tabs>
          <w:tab w:val="left" w:pos="4962"/>
        </w:tabs>
      </w:pPr>
    </w:p>
    <w:p w:rsidR="008E3864" w:rsidRDefault="008E3864">
      <w:pPr>
        <w:tabs>
          <w:tab w:val="left" w:pos="4962"/>
        </w:tabs>
      </w:pPr>
    </w:p>
    <w:p w:rsidR="008E3864" w:rsidRDefault="008E3864">
      <w:pPr>
        <w:tabs>
          <w:tab w:val="left" w:pos="4962"/>
        </w:tabs>
      </w:pPr>
    </w:p>
    <w:p w:rsidR="008E3864" w:rsidRDefault="008E3864">
      <w:pPr>
        <w:tabs>
          <w:tab w:val="left" w:pos="4962"/>
        </w:tabs>
      </w:pPr>
    </w:p>
    <w:p w:rsidR="008E3864" w:rsidRDefault="008E3864">
      <w:pPr>
        <w:tabs>
          <w:tab w:val="left" w:pos="4962"/>
        </w:tabs>
      </w:pPr>
    </w:p>
    <w:p w:rsidR="008E3864" w:rsidRDefault="008E3864">
      <w:pPr>
        <w:tabs>
          <w:tab w:val="left" w:pos="4962"/>
        </w:tabs>
      </w:pPr>
    </w:p>
    <w:p w:rsidR="008E3864" w:rsidRDefault="003A6FCE">
      <w:pPr>
        <w:tabs>
          <w:tab w:val="left" w:pos="4962"/>
        </w:tabs>
      </w:pPr>
      <w:r>
        <w:t xml:space="preserve">Daer,  Maia </w:t>
      </w:r>
      <w:r>
        <w:tab/>
        <w:t>De Las Casas, Mercedes</w:t>
      </w:r>
    </w:p>
    <w:p w:rsidR="008E3864" w:rsidRDefault="008E3864">
      <w:pPr>
        <w:tabs>
          <w:tab w:val="left" w:pos="4962"/>
        </w:tabs>
      </w:pPr>
    </w:p>
    <w:p w:rsidR="008E3864" w:rsidRDefault="008E3864">
      <w:pPr>
        <w:tabs>
          <w:tab w:val="left" w:pos="4962"/>
        </w:tabs>
      </w:pPr>
    </w:p>
    <w:p w:rsidR="008E3864" w:rsidRDefault="008E3864">
      <w:pPr>
        <w:tabs>
          <w:tab w:val="left" w:pos="4962"/>
        </w:tabs>
      </w:pPr>
    </w:p>
    <w:p w:rsidR="008E3864" w:rsidRDefault="008E3864">
      <w:pPr>
        <w:tabs>
          <w:tab w:val="left" w:pos="4962"/>
        </w:tabs>
      </w:pPr>
    </w:p>
    <w:p w:rsidR="008E3864" w:rsidRDefault="008E3864">
      <w:pPr>
        <w:tabs>
          <w:tab w:val="left" w:pos="4962"/>
        </w:tabs>
      </w:pPr>
    </w:p>
    <w:p w:rsidR="008E3864" w:rsidRDefault="003A6FCE">
      <w:pPr>
        <w:tabs>
          <w:tab w:val="left" w:pos="4962"/>
        </w:tabs>
      </w:pPr>
      <w:r>
        <w:t xml:space="preserve">Del Gaiso, Juan Facundo </w:t>
      </w:r>
      <w:r>
        <w:tab/>
        <w:t>Michielotto, Paola Vanesa</w:t>
      </w:r>
    </w:p>
    <w:p w:rsidR="008E3864" w:rsidRDefault="008E3864">
      <w:pPr>
        <w:tabs>
          <w:tab w:val="left" w:pos="4962"/>
        </w:tabs>
      </w:pPr>
    </w:p>
    <w:p w:rsidR="008E3864" w:rsidRDefault="008E3864">
      <w:pPr>
        <w:tabs>
          <w:tab w:val="left" w:pos="4962"/>
        </w:tabs>
      </w:pPr>
    </w:p>
    <w:p w:rsidR="008E3864" w:rsidRDefault="008E3864">
      <w:pPr>
        <w:tabs>
          <w:tab w:val="left" w:pos="4962"/>
        </w:tabs>
      </w:pPr>
    </w:p>
    <w:p w:rsidR="008E3864" w:rsidRDefault="008E3864">
      <w:pPr>
        <w:tabs>
          <w:tab w:val="left" w:pos="4962"/>
        </w:tabs>
      </w:pPr>
    </w:p>
    <w:p w:rsidR="008E3864" w:rsidRDefault="008E3864">
      <w:pPr>
        <w:tabs>
          <w:tab w:val="left" w:pos="4962"/>
        </w:tabs>
      </w:pPr>
    </w:p>
    <w:p w:rsidR="008E3864" w:rsidRDefault="003A6FCE">
      <w:pPr>
        <w:tabs>
          <w:tab w:val="left" w:pos="4962"/>
        </w:tabs>
      </w:pPr>
      <w:r>
        <w:t xml:space="preserve">Méndez, María Sol </w:t>
      </w:r>
      <w:r>
        <w:tab/>
        <w:t>Montenegro, Victoria</w:t>
      </w:r>
    </w:p>
    <w:p w:rsidR="008E3864" w:rsidRDefault="008E3864">
      <w:pPr>
        <w:tabs>
          <w:tab w:val="left" w:pos="4962"/>
        </w:tabs>
      </w:pPr>
    </w:p>
    <w:p w:rsidR="008E3864" w:rsidRDefault="008E3864">
      <w:pPr>
        <w:tabs>
          <w:tab w:val="left" w:pos="4962"/>
        </w:tabs>
      </w:pPr>
    </w:p>
    <w:p w:rsidR="008E3864" w:rsidRDefault="008E3864">
      <w:pPr>
        <w:tabs>
          <w:tab w:val="left" w:pos="4962"/>
        </w:tabs>
      </w:pPr>
    </w:p>
    <w:p w:rsidR="008E3864" w:rsidRDefault="008E3864">
      <w:pPr>
        <w:tabs>
          <w:tab w:val="left" w:pos="4962"/>
        </w:tabs>
      </w:pPr>
    </w:p>
    <w:p w:rsidR="008E3864" w:rsidRDefault="008E3864">
      <w:pPr>
        <w:tabs>
          <w:tab w:val="left" w:pos="4962"/>
        </w:tabs>
      </w:pPr>
    </w:p>
    <w:p w:rsidR="008E3864" w:rsidRDefault="003A6FCE">
      <w:pPr>
        <w:tabs>
          <w:tab w:val="left" w:pos="4962"/>
        </w:tabs>
      </w:pPr>
      <w:r>
        <w:t xml:space="preserve">Romero, Claudio Ariel </w:t>
      </w:r>
      <w:r>
        <w:tab/>
        <w:t>Saifert, Leonardo</w:t>
      </w:r>
    </w:p>
    <w:p w:rsidR="008E3864" w:rsidRDefault="008E3864">
      <w:pPr>
        <w:tabs>
          <w:tab w:val="left" w:pos="4962"/>
        </w:tabs>
      </w:pPr>
    </w:p>
    <w:p w:rsidR="008E3864" w:rsidRDefault="008E3864">
      <w:pPr>
        <w:tabs>
          <w:tab w:val="left" w:pos="4962"/>
        </w:tabs>
      </w:pPr>
    </w:p>
    <w:p w:rsidR="008E3864" w:rsidRDefault="008E3864">
      <w:pPr>
        <w:tabs>
          <w:tab w:val="left" w:pos="4962"/>
        </w:tabs>
      </w:pPr>
    </w:p>
    <w:p w:rsidR="008E3864" w:rsidRDefault="008E3864">
      <w:pPr>
        <w:tabs>
          <w:tab w:val="left" w:pos="4962"/>
        </w:tabs>
      </w:pPr>
    </w:p>
    <w:p w:rsidR="008E3864" w:rsidRDefault="008E3864">
      <w:pPr>
        <w:tabs>
          <w:tab w:val="left" w:pos="4962"/>
        </w:tabs>
      </w:pPr>
    </w:p>
    <w:p w:rsidR="008E3864" w:rsidRDefault="003A6FCE">
      <w:pPr>
        <w:tabs>
          <w:tab w:val="left" w:pos="4962"/>
        </w:tabs>
      </w:pPr>
      <w:r>
        <w:t xml:space="preserve">Solano, Gabriel </w:t>
      </w:r>
      <w:r>
        <w:tab/>
        <w:t>Weck, Diego</w:t>
      </w:r>
    </w:p>
    <w:p w:rsidR="008E3864" w:rsidRDefault="008E3864"/>
    <w:sectPr w:rsidR="008E3864" w:rsidSect="008E3864">
      <w:headerReference w:type="default" r:id="rId7"/>
      <w:footerReference w:type="default" r:id="rId8"/>
      <w:pgSz w:w="12242" w:h="20163"/>
      <w:pgMar w:top="2268" w:right="851" w:bottom="1418" w:left="2835"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6FCE" w:rsidRDefault="003A6FCE" w:rsidP="008E3864">
      <w:r>
        <w:separator/>
      </w:r>
    </w:p>
  </w:endnote>
  <w:endnote w:type="continuationSeparator" w:id="1">
    <w:p w:rsidR="003A6FCE" w:rsidRDefault="003A6FCE" w:rsidP="008E38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864" w:rsidRDefault="008E3864">
    <w:pPr>
      <w:pBdr>
        <w:top w:val="nil"/>
        <w:left w:val="nil"/>
        <w:bottom w:val="nil"/>
        <w:right w:val="nil"/>
        <w:between w:val="nil"/>
      </w:pBdr>
      <w:tabs>
        <w:tab w:val="center" w:pos="4419"/>
        <w:tab w:val="right" w:pos="8838"/>
      </w:tabs>
      <w:rPr>
        <w:color w:val="333333"/>
        <w:sz w:val="20"/>
        <w:szCs w:val="20"/>
      </w:rPr>
    </w:pPr>
    <w:bookmarkStart w:id="2" w:name="bookmark=id.1fob9te" w:colFirst="0" w:colLast="0"/>
  </w:p>
  <w:p w:rsidR="008E3864" w:rsidRDefault="003A6FCE">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27/09/2022 19:12:00  -  Cantidad de caracteres: 3583 - Cantidad de palabras: 663</w:t>
    </w:r>
  </w:p>
  <w:p w:rsidR="008E3864" w:rsidRDefault="003A6FCE">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8E3864">
      <w:rPr>
        <w:color w:val="333333"/>
      </w:rPr>
      <w:fldChar w:fldCharType="begin"/>
    </w:r>
    <w:r>
      <w:rPr>
        <w:color w:val="333333"/>
      </w:rPr>
      <w:instrText>PAGE</w:instrText>
    </w:r>
    <w:r w:rsidR="00543422">
      <w:rPr>
        <w:color w:val="333333"/>
      </w:rPr>
      <w:fldChar w:fldCharType="separate"/>
    </w:r>
    <w:r w:rsidR="00543422">
      <w:rPr>
        <w:noProof/>
        <w:color w:val="333333"/>
      </w:rPr>
      <w:t>1</w:t>
    </w:r>
    <w:r w:rsidR="008E3864">
      <w:rPr>
        <w:color w:val="333333"/>
      </w:rPr>
      <w:fldChar w:fldCharType="end"/>
    </w:r>
    <w:r>
      <w:rPr>
        <w:color w:val="333333"/>
      </w:rPr>
      <w:t>/</w:t>
    </w:r>
    <w:r w:rsidR="008E3864">
      <w:rPr>
        <w:color w:val="000000"/>
      </w:rPr>
      <w:fldChar w:fldCharType="begin"/>
    </w:r>
    <w:r>
      <w:rPr>
        <w:color w:val="000000"/>
      </w:rPr>
      <w:instrText>NUMPAGES</w:instrText>
    </w:r>
    <w:r w:rsidR="00543422">
      <w:rPr>
        <w:color w:val="000000"/>
      </w:rPr>
      <w:fldChar w:fldCharType="separate"/>
    </w:r>
    <w:r w:rsidR="00543422">
      <w:rPr>
        <w:noProof/>
        <w:color w:val="000000"/>
      </w:rPr>
      <w:t>3</w:t>
    </w:r>
    <w:r w:rsidR="008E3864">
      <w:rPr>
        <w:color w:val="000000"/>
      </w:rPr>
      <w:fldChar w:fldCharType="end"/>
    </w:r>
    <w:r>
      <w:rPr>
        <w:color w:val="333333"/>
      </w:rPr>
      <w:t xml:space="preserve"> </w:t>
    </w:r>
  </w:p>
  <w:p w:rsidR="008E3864" w:rsidRDefault="008E3864">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6FCE" w:rsidRDefault="003A6FCE" w:rsidP="008E3864">
      <w:r>
        <w:separator/>
      </w:r>
    </w:p>
  </w:footnote>
  <w:footnote w:type="continuationSeparator" w:id="1">
    <w:p w:rsidR="003A6FCE" w:rsidRDefault="003A6FCE" w:rsidP="008E3864">
      <w:r>
        <w:continuationSeparator/>
      </w:r>
    </w:p>
  </w:footnote>
  <w:footnote w:id="2">
    <w:p w:rsidR="008E3864" w:rsidRDefault="003A6FCE">
      <w:pPr>
        <w:pBdr>
          <w:top w:val="nil"/>
          <w:left w:val="nil"/>
          <w:bottom w:val="nil"/>
          <w:right w:val="nil"/>
          <w:between w:val="nil"/>
        </w:pBdr>
        <w:tabs>
          <w:tab w:val="center" w:pos="4419"/>
          <w:tab w:val="right" w:pos="8838"/>
        </w:tabs>
        <w:rPr>
          <w:color w:val="000000"/>
          <w:sz w:val="20"/>
          <w:szCs w:val="20"/>
        </w:rPr>
      </w:pPr>
      <w:r>
        <w:rPr>
          <w:vertAlign w:val="superscript"/>
        </w:rPr>
        <w:footnoteRef/>
      </w:r>
      <w:r>
        <w:rPr>
          <w:color w:val="000000"/>
          <w:sz w:val="20"/>
          <w:szCs w:val="20"/>
        </w:rPr>
        <w:t xml:space="preserve"> Se puede acceder a los estudios a través de su web </w:t>
      </w:r>
      <w:hyperlink r:id="rId1">
        <w:r>
          <w:rPr>
            <w:color w:val="0000FF"/>
            <w:sz w:val="20"/>
            <w:szCs w:val="20"/>
            <w:u w:val="single"/>
          </w:rPr>
          <w:t>https://www.all-can.org/national-initiatives/argentina/</w:t>
        </w:r>
      </w:hyperlink>
    </w:p>
    <w:p w:rsidR="008E3864" w:rsidRDefault="008E3864">
      <w:pPr>
        <w:pBdr>
          <w:top w:val="nil"/>
          <w:left w:val="nil"/>
          <w:bottom w:val="nil"/>
          <w:right w:val="nil"/>
          <w:between w:val="nil"/>
        </w:pBdr>
        <w:jc w:val="left"/>
        <w:rPr>
          <w:rFonts w:ascii="Arial" w:eastAsia="Arial" w:hAnsi="Arial" w:cs="Arial"/>
          <w:color w:val="000000"/>
          <w:sz w:val="20"/>
          <w:szCs w:val="20"/>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864" w:rsidRDefault="003A6FCE">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8E3864" w:rsidRDefault="003A6FCE">
    <w:pPr>
      <w:rPr>
        <w:sz w:val="20"/>
        <w:szCs w:val="20"/>
      </w:rPr>
    </w:pPr>
    <w:r>
      <w:rPr>
        <w:sz w:val="20"/>
        <w:szCs w:val="20"/>
      </w:rPr>
      <w:t>2022 - "</w:t>
    </w:r>
    <w:r>
      <w:rPr>
        <w:sz w:val="20"/>
        <w:szCs w:val="20"/>
      </w:rPr>
      <w:t>Año del 40ºaniversario de la guerra de Malvinas. En homenaje a los veteranos y caídos en defensa de las Islas Malvinas y el Atlántico Sur"</w:t>
    </w:r>
  </w:p>
  <w:p w:rsidR="008E3864" w:rsidRDefault="003A6FCE">
    <w:pPr>
      <w:pBdr>
        <w:top w:val="nil"/>
        <w:left w:val="nil"/>
        <w:bottom w:val="nil"/>
        <w:right w:val="nil"/>
        <w:between w:val="nil"/>
      </w:pBdr>
      <w:tabs>
        <w:tab w:val="center" w:pos="4419"/>
        <w:tab w:val="right" w:pos="8838"/>
      </w:tabs>
      <w:jc w:val="right"/>
      <w:rPr>
        <w:color w:val="000000"/>
        <w:highlight w:val="white"/>
      </w:rPr>
    </w:pPr>
    <w:r>
      <w:rPr>
        <w:b/>
        <w:i/>
        <w:color w:val="000000"/>
        <w:highlight w:val="white"/>
      </w:rPr>
      <w:t>Referencia</w:t>
    </w:r>
    <w:r>
      <w:rPr>
        <w:i/>
        <w:color w:val="000000"/>
        <w:highlight w:val="white"/>
      </w:rPr>
      <w:t xml:space="preserve">: </w:t>
    </w:r>
    <w:r>
      <w:rPr>
        <w:color w:val="000000"/>
        <w:highlight w:val="white"/>
      </w:rPr>
      <w:t>Expediente N° 751-D-2022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8E3864"/>
    <w:rsid w:val="003A6FCE"/>
    <w:rsid w:val="00543422"/>
    <w:rsid w:val="008E386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ES_tradnl"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D70"/>
  </w:style>
  <w:style w:type="paragraph" w:styleId="Ttulo1">
    <w:name w:val="heading 1"/>
    <w:basedOn w:val="normal0"/>
    <w:next w:val="normal0"/>
    <w:rsid w:val="008E3864"/>
    <w:pPr>
      <w:keepNext/>
      <w:keepLines/>
      <w:spacing w:before="480" w:after="120"/>
      <w:outlineLvl w:val="0"/>
    </w:pPr>
    <w:rPr>
      <w:b/>
      <w:sz w:val="48"/>
      <w:szCs w:val="48"/>
    </w:rPr>
  </w:style>
  <w:style w:type="paragraph" w:styleId="Ttulo2">
    <w:name w:val="heading 2"/>
    <w:basedOn w:val="normal0"/>
    <w:next w:val="normal0"/>
    <w:rsid w:val="008E3864"/>
    <w:pPr>
      <w:keepNext/>
      <w:keepLines/>
      <w:spacing w:before="360" w:after="80"/>
      <w:outlineLvl w:val="1"/>
    </w:pPr>
    <w:rPr>
      <w:b/>
      <w:sz w:val="36"/>
      <w:szCs w:val="36"/>
    </w:rPr>
  </w:style>
  <w:style w:type="paragraph" w:styleId="Ttulo3">
    <w:name w:val="heading 3"/>
    <w:basedOn w:val="normal0"/>
    <w:next w:val="normal0"/>
    <w:rsid w:val="008E3864"/>
    <w:pPr>
      <w:keepNext/>
      <w:keepLines/>
      <w:spacing w:before="280" w:after="80"/>
      <w:outlineLvl w:val="2"/>
    </w:pPr>
    <w:rPr>
      <w:b/>
      <w:sz w:val="28"/>
      <w:szCs w:val="28"/>
    </w:rPr>
  </w:style>
  <w:style w:type="paragraph" w:styleId="Ttulo4">
    <w:name w:val="heading 4"/>
    <w:basedOn w:val="normal0"/>
    <w:next w:val="normal0"/>
    <w:rsid w:val="008E3864"/>
    <w:pPr>
      <w:keepNext/>
      <w:keepLines/>
      <w:spacing w:before="240" w:after="40"/>
      <w:outlineLvl w:val="3"/>
    </w:pPr>
    <w:rPr>
      <w:b/>
    </w:rPr>
  </w:style>
  <w:style w:type="paragraph" w:styleId="Ttulo5">
    <w:name w:val="heading 5"/>
    <w:basedOn w:val="normal0"/>
    <w:next w:val="normal0"/>
    <w:rsid w:val="008E3864"/>
    <w:pPr>
      <w:keepNext/>
      <w:keepLines/>
      <w:spacing w:before="220" w:after="40"/>
      <w:outlineLvl w:val="4"/>
    </w:pPr>
    <w:rPr>
      <w:b/>
      <w:sz w:val="22"/>
      <w:szCs w:val="22"/>
    </w:rPr>
  </w:style>
  <w:style w:type="paragraph" w:styleId="Ttulo6">
    <w:name w:val="heading 6"/>
    <w:basedOn w:val="normal0"/>
    <w:next w:val="normal0"/>
    <w:rsid w:val="008E3864"/>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8E3864"/>
  </w:style>
  <w:style w:type="table" w:customStyle="1" w:styleId="TableNormal">
    <w:name w:val="Table Normal"/>
    <w:rsid w:val="008E3864"/>
    <w:tblPr>
      <w:tblCellMar>
        <w:top w:w="0" w:type="dxa"/>
        <w:left w:w="0" w:type="dxa"/>
        <w:bottom w:w="0" w:type="dxa"/>
        <w:right w:w="0" w:type="dxa"/>
      </w:tblCellMar>
    </w:tblPr>
  </w:style>
  <w:style w:type="paragraph" w:styleId="Ttulo">
    <w:name w:val="Title"/>
    <w:basedOn w:val="normal0"/>
    <w:next w:val="normal0"/>
    <w:rsid w:val="008E3864"/>
    <w:pPr>
      <w:keepNext/>
      <w:keepLines/>
      <w:spacing w:before="480" w:after="120"/>
    </w:pPr>
    <w:rPr>
      <w:b/>
      <w:sz w:val="72"/>
      <w:szCs w:val="72"/>
    </w:rPr>
  </w:style>
  <w:style w:type="paragraph" w:customStyle="1" w:styleId="redaccin">
    <w:name w:val="redacción"/>
    <w:basedOn w:val="Normal"/>
    <w:next w:val="Normal"/>
    <w:rsid w:val="00F17D70"/>
    <w:pPr>
      <w:ind w:left="3686"/>
    </w:pPr>
  </w:style>
  <w:style w:type="paragraph" w:styleId="Encabezado">
    <w:name w:val="header"/>
    <w:basedOn w:val="Normal"/>
    <w:link w:val="EncabezadoCar"/>
    <w:uiPriority w:val="99"/>
    <w:rsid w:val="00F17D70"/>
    <w:pPr>
      <w:tabs>
        <w:tab w:val="center" w:pos="4419"/>
        <w:tab w:val="right" w:pos="8838"/>
      </w:tabs>
    </w:pPr>
  </w:style>
  <w:style w:type="paragraph" w:styleId="Piedepgina">
    <w:name w:val="footer"/>
    <w:basedOn w:val="Normal"/>
    <w:link w:val="PiedepginaCar"/>
    <w:rsid w:val="00F17D70"/>
    <w:pPr>
      <w:tabs>
        <w:tab w:val="center" w:pos="4419"/>
        <w:tab w:val="right" w:pos="8838"/>
      </w:tabs>
    </w:pPr>
  </w:style>
  <w:style w:type="character" w:styleId="Nmerodepgina">
    <w:name w:val="page number"/>
    <w:basedOn w:val="Fuentedeprrafopredeter"/>
    <w:rsid w:val="00F17D7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83017"/>
    <w:rPr>
      <w:rFonts w:ascii="Tahoma" w:hAnsi="Tahoma" w:cs="Tahoma"/>
      <w:sz w:val="16"/>
      <w:szCs w:val="16"/>
    </w:rPr>
  </w:style>
  <w:style w:type="character" w:customStyle="1" w:styleId="TextodegloboCar">
    <w:name w:val="Texto de globo Car"/>
    <w:basedOn w:val="Fuentedeprrafopredeter"/>
    <w:link w:val="Textodeglobo"/>
    <w:uiPriority w:val="99"/>
    <w:semiHidden/>
    <w:rsid w:val="00283017"/>
    <w:rPr>
      <w:rFonts w:ascii="Tahoma" w:hAnsi="Tahoma" w:cs="Tahoma"/>
      <w:sz w:val="16"/>
      <w:szCs w:val="16"/>
      <w:lang w:val="es-ES_tradnl" w:eastAsia="es-ES"/>
    </w:rPr>
  </w:style>
  <w:style w:type="character" w:customStyle="1" w:styleId="PiedepginaCar">
    <w:name w:val="Pie de página Car"/>
    <w:basedOn w:val="Fuentedeprrafopredeter"/>
    <w:link w:val="Piedepgina"/>
    <w:rsid w:val="007F6432"/>
    <w:rPr>
      <w:sz w:val="24"/>
      <w:lang w:val="es-ES_tradnl" w:eastAsia="es-ES"/>
    </w:rPr>
  </w:style>
  <w:style w:type="character" w:styleId="Hipervnculo">
    <w:name w:val="Hyperlink"/>
    <w:basedOn w:val="Fuentedeprrafopredeter"/>
    <w:uiPriority w:val="99"/>
    <w:unhideWhenUsed/>
    <w:rsid w:val="007F6432"/>
    <w:rPr>
      <w:color w:val="0000FF" w:themeColor="hyperlink"/>
      <w:u w:val="single"/>
    </w:rPr>
  </w:style>
  <w:style w:type="paragraph" w:styleId="Textonotapie">
    <w:name w:val="footnote text"/>
    <w:basedOn w:val="Normal"/>
    <w:link w:val="TextonotapieCar"/>
    <w:uiPriority w:val="99"/>
    <w:semiHidden/>
    <w:unhideWhenUsed/>
    <w:rsid w:val="007F6432"/>
    <w:pPr>
      <w:jc w:val="left"/>
    </w:pPr>
    <w:rPr>
      <w:rFonts w:ascii="Arial" w:eastAsia="Arial" w:hAnsi="Arial" w:cs="Arial"/>
      <w:sz w:val="20"/>
      <w:lang w:val="es-AR" w:eastAsia="es-AR"/>
    </w:rPr>
  </w:style>
  <w:style w:type="character" w:customStyle="1" w:styleId="TextonotapieCar">
    <w:name w:val="Texto nota pie Car"/>
    <w:basedOn w:val="Fuentedeprrafopredeter"/>
    <w:link w:val="Textonotapie"/>
    <w:uiPriority w:val="99"/>
    <w:semiHidden/>
    <w:rsid w:val="007F6432"/>
    <w:rPr>
      <w:rFonts w:ascii="Arial" w:eastAsia="Arial" w:hAnsi="Arial" w:cs="Arial"/>
    </w:rPr>
  </w:style>
  <w:style w:type="character" w:styleId="Refdenotaalpie">
    <w:name w:val="footnote reference"/>
    <w:basedOn w:val="Fuentedeprrafopredeter"/>
    <w:uiPriority w:val="99"/>
    <w:semiHidden/>
    <w:unhideWhenUsed/>
    <w:rsid w:val="007F6432"/>
    <w:rPr>
      <w:vertAlign w:val="superscript"/>
    </w:rPr>
  </w:style>
  <w:style w:type="paragraph" w:styleId="Subttulo">
    <w:name w:val="Subtitle"/>
    <w:basedOn w:val="Normal"/>
    <w:next w:val="Normal"/>
    <w:rsid w:val="008E3864"/>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all-can.org/national-initiatives/argentin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sBlUzrvzEdUdIH6crVBf6lQDlxQ==">AMUW2mWHQK46QRUea2kSQ5akRERJM9zVLnbgLT/aLZN78aSA4nz45ji6Oc//oB/QycpLWyu5BKXrWhrQlvbkFrAEzCx8vXGW0p/8GwdE5ANJrfiyuu9DyJ9Qh4yBxnP2z4UPSTFfkbEhUpgzA4sS2KLzn5EFXaEGPQ==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889</Words>
  <Characters>4892</Characters>
  <Application>Microsoft Office Word</Application>
  <DocSecurity>0</DocSecurity>
  <Lines>40</Lines>
  <Paragraphs>11</Paragraphs>
  <ScaleCrop>false</ScaleCrop>
  <Company/>
  <LinksUpToDate>false</LinksUpToDate>
  <CharactersWithSpaces>5770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sipaz</dc:creator>
  <cp:lastModifiedBy>sipaz</cp:lastModifiedBy>
  <cp:revision>2</cp:revision>
  <dcterms:created xsi:type="dcterms:W3CDTF">2022-10-04T15:50:00Z</dcterms:created>
  <dcterms:modified xsi:type="dcterms:W3CDTF">2022-10-04T15:50:00Z</dcterms:modified>
</cp:coreProperties>
</file>