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0F3" w:rsidRDefault="007220F3" w:rsidP="007220F3">
      <w:pPr>
        <w:spacing w:line="360" w:lineRule="auto"/>
        <w:rPr>
          <w:b/>
        </w:rPr>
      </w:pPr>
      <w:bookmarkStart w:id="0" w:name="PDeclaración"/>
      <w:bookmarkEnd w:id="0"/>
      <w:r w:rsidRPr="007220F3">
        <w:rPr>
          <w:lang w:val="es-MX"/>
        </w:rPr>
        <w:tab/>
      </w:r>
      <w:r w:rsidRPr="007220F3">
        <w:rPr>
          <w:lang w:val="es-MX"/>
        </w:rPr>
        <w:tab/>
      </w:r>
      <w:r w:rsidRPr="007220F3">
        <w:rPr>
          <w:b/>
          <w:lang w:val="es-MX"/>
        </w:rPr>
        <w:tab/>
      </w:r>
      <w:r w:rsidRPr="007220F3">
        <w:rPr>
          <w:b/>
        </w:rPr>
        <w:t>PROYECTO DE DECLARACIÓN</w:t>
      </w:r>
    </w:p>
    <w:p w:rsidR="007220F3" w:rsidRPr="007220F3" w:rsidRDefault="007220F3" w:rsidP="007220F3">
      <w:pPr>
        <w:spacing w:line="360" w:lineRule="auto"/>
        <w:rPr>
          <w:b/>
        </w:rPr>
      </w:pPr>
    </w:p>
    <w:p w:rsidR="007220F3" w:rsidRPr="007220F3" w:rsidRDefault="007220F3" w:rsidP="00974428">
      <w:pPr>
        <w:spacing w:line="360" w:lineRule="auto"/>
        <w:jc w:val="both"/>
      </w:pPr>
      <w:r w:rsidRPr="007220F3">
        <w:t>La Legislatura de la Ciudad de Buenos Aires insta al Poder Ejecutivo</w:t>
      </w:r>
      <w:r w:rsidR="00BC5258">
        <w:t xml:space="preserve"> a</w:t>
      </w:r>
      <w:r w:rsidR="00974428">
        <w:t xml:space="preserve"> </w:t>
      </w:r>
      <w:r w:rsidR="001558FC">
        <w:t>tomar</w:t>
      </w:r>
      <w:r w:rsidR="00EB7C43">
        <w:t xml:space="preserve"> la</w:t>
      </w:r>
      <w:r w:rsidR="001558FC">
        <w:t>s medidas necesarias</w:t>
      </w:r>
      <w:r w:rsidR="00974428">
        <w:t xml:space="preserve"> </w:t>
      </w:r>
      <w:r w:rsidR="001558FC">
        <w:t xml:space="preserve">para garantizar el ingreso de las líneas de autotransporte público de pasajeros al Barrio </w:t>
      </w:r>
      <w:r w:rsidR="00027EEB">
        <w:t>“Padre Carlos Mugica”</w:t>
      </w:r>
      <w:r w:rsidR="00EB7C43">
        <w:t xml:space="preserve">.  </w:t>
      </w: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Pr="007220F3" w:rsidRDefault="007220F3" w:rsidP="007220F3">
      <w:pPr>
        <w:spacing w:line="360" w:lineRule="auto"/>
      </w:pPr>
    </w:p>
    <w:p w:rsidR="007220F3" w:rsidRDefault="007220F3" w:rsidP="007220F3">
      <w:pPr>
        <w:spacing w:line="360" w:lineRule="auto"/>
      </w:pPr>
    </w:p>
    <w:p w:rsidR="003C48CC" w:rsidRPr="007220F3" w:rsidRDefault="003C48CC" w:rsidP="007220F3">
      <w:pPr>
        <w:spacing w:line="360" w:lineRule="auto"/>
      </w:pPr>
    </w:p>
    <w:p w:rsidR="007220F3" w:rsidRDefault="007220F3" w:rsidP="007220F3">
      <w:pPr>
        <w:spacing w:line="360" w:lineRule="auto"/>
      </w:pPr>
    </w:p>
    <w:p w:rsidR="00BC5258" w:rsidRDefault="00BC5258" w:rsidP="007220F3">
      <w:pPr>
        <w:spacing w:line="360" w:lineRule="auto"/>
        <w:jc w:val="center"/>
        <w:rPr>
          <w:b/>
        </w:rPr>
      </w:pPr>
    </w:p>
    <w:p w:rsidR="007220F3" w:rsidRDefault="007220F3" w:rsidP="007220F3">
      <w:pPr>
        <w:spacing w:line="360" w:lineRule="auto"/>
        <w:jc w:val="center"/>
        <w:rPr>
          <w:b/>
        </w:rPr>
      </w:pPr>
      <w:r w:rsidRPr="007220F3">
        <w:rPr>
          <w:b/>
        </w:rPr>
        <w:lastRenderedPageBreak/>
        <w:t>FUNDAMENTOS</w:t>
      </w:r>
    </w:p>
    <w:p w:rsidR="007220F3" w:rsidRDefault="007220F3" w:rsidP="007220F3">
      <w:pPr>
        <w:spacing w:line="360" w:lineRule="auto"/>
        <w:jc w:val="center"/>
        <w:rPr>
          <w:b/>
        </w:rPr>
      </w:pPr>
    </w:p>
    <w:p w:rsidR="007220F3" w:rsidRDefault="007220F3" w:rsidP="00974428">
      <w:pPr>
        <w:spacing w:line="360" w:lineRule="auto"/>
        <w:jc w:val="both"/>
      </w:pPr>
      <w:r w:rsidRPr="00C315DE">
        <w:t>Señor presidente:</w:t>
      </w:r>
    </w:p>
    <w:p w:rsidR="00027EEB" w:rsidRPr="00974428" w:rsidRDefault="00027EEB" w:rsidP="00974428">
      <w:pPr>
        <w:ind w:firstLine="708"/>
        <w:jc w:val="both"/>
      </w:pPr>
      <w:r w:rsidRPr="00974428">
        <w:t>El 13 de Diciembre de 2018 esta Legislatura sancionó la Ley 6.129, cuyo objeto -en función del Artículo 1- es la re-urbanización del Barrio "Padr</w:t>
      </w:r>
      <w:r w:rsidR="00974428">
        <w:t xml:space="preserve">e </w:t>
      </w:r>
      <w:r w:rsidRPr="00974428">
        <w:t>Carlos Mugica", su integración con el resto de la Ciudad Autónoma de Buenos Aires yla radicacióndefinitiva de sus habitantes en un hábitat adecuado, en el marco de lasdisposiciones de la Ley 3343.</w:t>
      </w:r>
    </w:p>
    <w:p w:rsidR="00027EEB" w:rsidRPr="00974428" w:rsidRDefault="00027EEB" w:rsidP="00974428">
      <w:pPr>
        <w:ind w:firstLine="708"/>
        <w:jc w:val="both"/>
      </w:pPr>
    </w:p>
    <w:p w:rsidR="00027EEB" w:rsidRPr="00974428" w:rsidRDefault="00027EEB" w:rsidP="00974428">
      <w:pPr>
        <w:jc w:val="both"/>
      </w:pPr>
      <w:r w:rsidRPr="00974428">
        <w:t>Entre otras disposiciones relevantes, la norma referida estableció que:</w:t>
      </w:r>
    </w:p>
    <w:p w:rsidR="00027EEB" w:rsidRPr="00974428" w:rsidRDefault="00027EEB" w:rsidP="00974428">
      <w:pPr>
        <w:ind w:firstLine="708"/>
        <w:jc w:val="both"/>
      </w:pPr>
    </w:p>
    <w:p w:rsidR="00027EEB" w:rsidRPr="00974428" w:rsidRDefault="00027EEB" w:rsidP="00974428">
      <w:pPr>
        <w:shd w:val="clear" w:color="auto" w:fill="FFFFFF"/>
        <w:spacing w:after="150"/>
        <w:jc w:val="both"/>
      </w:pPr>
      <w:r w:rsidRPr="00974428">
        <w:t xml:space="preserve">-Se dotará al Barrio Padre Carlos Mugica de los </w:t>
      </w:r>
      <w:r w:rsidRPr="00974428">
        <w:rPr>
          <w:bCs/>
        </w:rPr>
        <w:t>servicios públicos</w:t>
      </w:r>
      <w:r w:rsidRPr="00974428">
        <w:t>, infraestructura y</w:t>
      </w:r>
      <w:r w:rsidR="00974428">
        <w:t xml:space="preserve"> </w:t>
      </w:r>
      <w:r w:rsidRPr="00974428">
        <w:t>equipamiento comunitario necesarios. (Art. 2.3)</w:t>
      </w:r>
    </w:p>
    <w:p w:rsidR="00027EEB" w:rsidRPr="00974428" w:rsidRDefault="00027EEB" w:rsidP="00974428">
      <w:pPr>
        <w:shd w:val="clear" w:color="auto" w:fill="FFFFFF"/>
        <w:spacing w:after="150"/>
        <w:jc w:val="both"/>
      </w:pPr>
      <w:r w:rsidRPr="00974428">
        <w:t>-La autoridad de aplicación realizará las gestiones necesarias ante los</w:t>
      </w:r>
      <w:r w:rsidR="00974428">
        <w:t xml:space="preserve"> </w:t>
      </w:r>
      <w:r w:rsidRPr="00974428">
        <w:t>organismos competentes a fin de mejorar el acceso de la población del barrio a</w:t>
      </w:r>
      <w:r w:rsidRPr="00974428">
        <w:rPr>
          <w:bCs/>
        </w:rPr>
        <w:t>servicio de transporte público urbano.</w:t>
      </w:r>
      <w:r w:rsidRPr="00974428">
        <w:t xml:space="preserve"> Para ello, facilitará la regularización de los</w:t>
      </w:r>
      <w:r w:rsidR="00974428">
        <w:t xml:space="preserve"> </w:t>
      </w:r>
      <w:r w:rsidRPr="00974428">
        <w:t>servicios actualmente existentes y promoverá el ingreso de transporte público dentro</w:t>
      </w:r>
      <w:r w:rsidR="00974428">
        <w:t xml:space="preserve"> </w:t>
      </w:r>
      <w:r w:rsidRPr="00974428">
        <w:t>del polígono referido en la presente norma, priorizando la conexión con las líneas</w:t>
      </w:r>
      <w:r w:rsidR="00974428">
        <w:t xml:space="preserve"> </w:t>
      </w:r>
      <w:r w:rsidRPr="00974428">
        <w:t>ferroviarias y subterráneas. (Art. 76)</w:t>
      </w:r>
    </w:p>
    <w:p w:rsidR="00027EEB" w:rsidRPr="00974428" w:rsidRDefault="00027EEB" w:rsidP="00974428">
      <w:pPr>
        <w:shd w:val="clear" w:color="auto" w:fill="FFFFFF"/>
        <w:spacing w:after="150"/>
        <w:jc w:val="both"/>
      </w:pPr>
      <w:r w:rsidRPr="00974428">
        <w:t>Indudablemente, la ley reconoció la interdependencia entre los conceptos de integración urbana</w:t>
      </w:r>
      <w:r w:rsidR="007F5A88" w:rsidRPr="00974428">
        <w:t>, desarrollo económico</w:t>
      </w:r>
      <w:r w:rsidRPr="00974428">
        <w:t xml:space="preserve"> y accesibilidad a los servicios de transporte público.</w:t>
      </w:r>
      <w:r w:rsidR="007F5A88" w:rsidRPr="00974428">
        <w:t xml:space="preserve"> E</w:t>
      </w:r>
      <w:r w:rsidRPr="00974428">
        <w:t xml:space="preserve">sta interdependencia se manifiesta en la posibilidad de los habitantes del barrio de acceder fácilmente a los servicios de transporte público </w:t>
      </w:r>
      <w:r w:rsidR="007F5A88" w:rsidRPr="00974428">
        <w:t xml:space="preserve">para ir a realizar sus tareas laborales y/o para comprar mercadería por en comercios ubicados fuera del mismo, entre otros ejemplos. </w:t>
      </w:r>
    </w:p>
    <w:p w:rsidR="007F5A88" w:rsidRPr="00974428" w:rsidRDefault="007F5A88" w:rsidP="00974428">
      <w:pPr>
        <w:shd w:val="clear" w:color="auto" w:fill="FFFFFF"/>
        <w:spacing w:after="150"/>
        <w:jc w:val="both"/>
      </w:pPr>
      <w:r w:rsidRPr="00974428">
        <w:t>No obstante ello, hemos tomado conocimiento de que distintas líneas de colectivo</w:t>
      </w:r>
      <w:r w:rsidR="00BF2B41" w:rsidRPr="00974428">
        <w:t>s (entre ellas las líneas 75, 23, 100 y 5)</w:t>
      </w:r>
      <w:r w:rsidRPr="00974428">
        <w:t xml:space="preserve"> que </w:t>
      </w:r>
      <w:r w:rsidR="00BF2B41" w:rsidRPr="00974428">
        <w:t xml:space="preserve">ingresaban al interior del Barrio Carlos Mugica, han dejado de hacerlo. Ello implica una regresión en términos de integración socio-urbana del barrio que debe ser revertida inmediatamente, por los motivos expuestos en el párrafo que antecede. </w:t>
      </w:r>
    </w:p>
    <w:p w:rsidR="007F5A88" w:rsidRPr="00974428" w:rsidRDefault="00BF2B41" w:rsidP="00974428">
      <w:pPr>
        <w:shd w:val="clear" w:color="auto" w:fill="FFFFFF"/>
        <w:spacing w:after="150"/>
        <w:jc w:val="both"/>
      </w:pPr>
      <w:r w:rsidRPr="00974428">
        <w:t>Cabe destacar que</w:t>
      </w:r>
      <w:r w:rsidR="007F5A88" w:rsidRPr="00974428">
        <w:t xml:space="preserve"> el Decreto 215/21 modificó la estructura organizativa de la Jefatura de Gabinete de Ministros, en cuya órbita se encuentra la Secretaria de Transporte y Obras Públicas. Entre las responsabilidades primarias asignadas,</w:t>
      </w:r>
      <w:r w:rsidRPr="00974428">
        <w:t xml:space="preserve"> destacamos:</w:t>
      </w:r>
    </w:p>
    <w:p w:rsidR="00BF2B41" w:rsidRPr="00974428" w:rsidRDefault="00BF2B41" w:rsidP="00974428">
      <w:pPr>
        <w:jc w:val="both"/>
        <w:rPr>
          <w:i/>
          <w:iCs/>
        </w:rPr>
      </w:pPr>
      <w:r w:rsidRPr="00974428">
        <w:rPr>
          <w:i/>
          <w:iCs/>
        </w:rPr>
        <w:t xml:space="preserve">“Entender en los aspectos relacionados con el transporte, la circulación peatonal y vehicular, con base en las políticas de </w:t>
      </w:r>
      <w:r w:rsidRPr="00974428">
        <w:rPr>
          <w:bCs/>
          <w:i/>
          <w:iCs/>
        </w:rPr>
        <w:t>desarrollo económico, ambiental y social</w:t>
      </w:r>
      <w:r w:rsidRPr="00974428">
        <w:rPr>
          <w:i/>
          <w:iCs/>
        </w:rPr>
        <w:t xml:space="preserve"> de la Ciudad Autónoma de Buenos Aires. </w:t>
      </w:r>
    </w:p>
    <w:p w:rsidR="00BF2B41" w:rsidRPr="00974428" w:rsidRDefault="00BF2B41" w:rsidP="00974428">
      <w:pPr>
        <w:jc w:val="both"/>
        <w:rPr>
          <w:i/>
          <w:iCs/>
        </w:rPr>
      </w:pPr>
    </w:p>
    <w:p w:rsidR="00BF2B41" w:rsidRPr="00974428" w:rsidRDefault="00BF2B41" w:rsidP="00974428">
      <w:pPr>
        <w:jc w:val="both"/>
        <w:rPr>
          <w:i/>
          <w:iCs/>
        </w:rPr>
      </w:pPr>
      <w:r w:rsidRPr="00974428">
        <w:rPr>
          <w:i/>
          <w:iCs/>
        </w:rPr>
        <w:t>Entender en la regulación y control del transporte y el tránsito de la Ciudad Autónoma de Buenos Aires.</w:t>
      </w:r>
    </w:p>
    <w:p w:rsidR="00BF2B41" w:rsidRPr="00974428" w:rsidRDefault="00BF2B41" w:rsidP="00974428">
      <w:pPr>
        <w:jc w:val="both"/>
        <w:rPr>
          <w:i/>
          <w:iCs/>
        </w:rPr>
      </w:pPr>
    </w:p>
    <w:p w:rsidR="00BF2B41" w:rsidRPr="00974428" w:rsidRDefault="00BF2B41" w:rsidP="00974428">
      <w:pPr>
        <w:jc w:val="both"/>
        <w:rPr>
          <w:i/>
          <w:iCs/>
        </w:rPr>
      </w:pPr>
      <w:r w:rsidRPr="00974428">
        <w:rPr>
          <w:i/>
          <w:iCs/>
        </w:rPr>
        <w:t xml:space="preserve">Entender en la formulación de políticas, planificación, regulaciones y planes de los sistemas de tránsito y transporte concernientes al ámbito de la Ciudad Autónoma de Buenos Aires </w:t>
      </w:r>
      <w:r w:rsidRPr="00974428">
        <w:rPr>
          <w:bCs/>
          <w:i/>
          <w:iCs/>
        </w:rPr>
        <w:t>y su articulación con el Área Metropolitana, así como en la coordinación interjurisdiccional</w:t>
      </w:r>
      <w:r w:rsidRPr="00974428">
        <w:rPr>
          <w:i/>
          <w:iCs/>
        </w:rPr>
        <w:t>.”</w:t>
      </w:r>
    </w:p>
    <w:p w:rsidR="00BF2B41" w:rsidRPr="00974428" w:rsidRDefault="00BF2B41" w:rsidP="00974428">
      <w:pPr>
        <w:jc w:val="both"/>
        <w:rPr>
          <w:i/>
          <w:iCs/>
        </w:rPr>
      </w:pPr>
    </w:p>
    <w:p w:rsidR="00BF2B41" w:rsidRPr="00974428" w:rsidRDefault="00BF2B41" w:rsidP="00974428">
      <w:pPr>
        <w:jc w:val="both"/>
      </w:pPr>
      <w:r w:rsidRPr="00974428">
        <w:t xml:space="preserve">Por otro lado, existen antecedentes de Resoluciones dictadas por la Secretaría de Transporte y Obras Públicas que autorizaron modificaciones a los recorridos de distintas líneas de autotransporte público de pasajeros. Puntualmente, la Resolución 8-2020-SECTYOP autorizó modificaciones ad referendum de las líneas 5, 23, 100 y 75. </w:t>
      </w:r>
    </w:p>
    <w:p w:rsidR="000926C2" w:rsidRPr="00974428" w:rsidRDefault="000926C2" w:rsidP="00974428">
      <w:pPr>
        <w:jc w:val="both"/>
      </w:pPr>
    </w:p>
    <w:p w:rsidR="00AA5462" w:rsidRPr="00974428" w:rsidRDefault="000926C2" w:rsidP="00974428">
      <w:pPr>
        <w:jc w:val="both"/>
      </w:pPr>
      <w:r w:rsidRPr="00974428">
        <w:t xml:space="preserve">En razón de lo hasta aquí expuesto, </w:t>
      </w:r>
      <w:r w:rsidR="00974428">
        <w:t>S</w:t>
      </w:r>
      <w:r w:rsidRPr="00974428">
        <w:t>eñor</w:t>
      </w:r>
      <w:r w:rsidR="00974428">
        <w:t xml:space="preserve"> </w:t>
      </w:r>
      <w:r w:rsidRPr="00974428">
        <w:t xml:space="preserve"> </w:t>
      </w:r>
      <w:r w:rsidR="00974428">
        <w:t>P</w:t>
      </w:r>
      <w:r w:rsidRPr="00974428">
        <w:t>residente, es que resulta absolutamente necesario que la Secretaría de Transporte y Obras Públicas arbitre las medidas necesarias para garantizar nuevamente el ingreso de las líneas de autotransporte público de pasajeros al Barrio y también amplíe la cantidad de líneas accesibles para los vecinos.</w:t>
      </w:r>
    </w:p>
    <w:p w:rsidR="00740DB9" w:rsidRPr="00974428" w:rsidRDefault="00740DB9" w:rsidP="00974428">
      <w:pPr>
        <w:jc w:val="both"/>
      </w:pPr>
      <w:r w:rsidRPr="00974428">
        <w:lastRenderedPageBreak/>
        <w:tab/>
      </w:r>
    </w:p>
    <w:p w:rsidR="00022D28" w:rsidRPr="00974428" w:rsidRDefault="00022D28" w:rsidP="00974428">
      <w:pPr>
        <w:jc w:val="both"/>
      </w:pPr>
    </w:p>
    <w:p w:rsidR="00022D28" w:rsidRPr="00974428" w:rsidRDefault="00022D28" w:rsidP="00974428">
      <w:pPr>
        <w:ind w:firstLine="708"/>
        <w:jc w:val="both"/>
        <w:rPr>
          <w:shd w:val="clear" w:color="auto" w:fill="FFFFFF"/>
        </w:rPr>
      </w:pPr>
      <w:r w:rsidRPr="00974428">
        <w:rPr>
          <w:shd w:val="clear" w:color="auto" w:fill="FFFFFF"/>
        </w:rPr>
        <w:t>Por todo lo expuesto es que solicito la aprobación del presente proyecto de declaración.-</w:t>
      </w:r>
    </w:p>
    <w:p w:rsidR="00022D28" w:rsidRPr="00974428" w:rsidRDefault="00022D28" w:rsidP="00974428">
      <w:pPr>
        <w:jc w:val="both"/>
        <w:rPr>
          <w:shd w:val="clear" w:color="auto" w:fill="FFFFFF"/>
        </w:rPr>
      </w:pPr>
    </w:p>
    <w:p w:rsidR="00022D28" w:rsidRDefault="00022D28" w:rsidP="00974428">
      <w:pPr>
        <w:jc w:val="both"/>
      </w:pPr>
    </w:p>
    <w:p w:rsidR="00022D28" w:rsidRPr="007220F3" w:rsidRDefault="00022D28" w:rsidP="00974428">
      <w:pPr>
        <w:jc w:val="both"/>
      </w:pPr>
    </w:p>
    <w:p w:rsidR="00B177FE" w:rsidRPr="007220F3" w:rsidRDefault="00B177FE" w:rsidP="00974428">
      <w:pPr>
        <w:jc w:val="both"/>
      </w:pPr>
    </w:p>
    <w:p w:rsidR="00B177FE" w:rsidRPr="007220F3" w:rsidRDefault="00B177FE" w:rsidP="00974428">
      <w:pPr>
        <w:jc w:val="both"/>
      </w:pPr>
    </w:p>
    <w:p w:rsidR="00AF6352" w:rsidRPr="007220F3" w:rsidRDefault="00AF6352" w:rsidP="00974428">
      <w:pPr>
        <w:jc w:val="both"/>
      </w:pPr>
    </w:p>
    <w:sectPr w:rsidR="00AF6352" w:rsidRPr="007220F3"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53D5" w:rsidRDefault="004E53D5">
      <w:r>
        <w:separator/>
      </w:r>
    </w:p>
  </w:endnote>
  <w:endnote w:type="continuationSeparator" w:id="1">
    <w:p w:rsidR="004E53D5" w:rsidRDefault="004E53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28" w:rsidRDefault="0097442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220F3" w:rsidRDefault="00601A75">
    <w:pPr>
      <w:pStyle w:val="Piedepgina"/>
      <w:rPr>
        <w:color w:val="333333"/>
        <w:sz w:val="20"/>
      </w:rPr>
    </w:pPr>
    <w:bookmarkStart w:id="1" w:name="Proyecto"/>
    <w:bookmarkEnd w:id="1"/>
  </w:p>
  <w:p w:rsidR="00601A75" w:rsidRPr="007220F3" w:rsidRDefault="00601A75">
    <w:pPr>
      <w:pStyle w:val="Piedepgina"/>
      <w:rPr>
        <w:color w:val="333333"/>
        <w:sz w:val="20"/>
      </w:rPr>
    </w:pPr>
    <w:r w:rsidRPr="007220F3">
      <w:rPr>
        <w:color w:val="333333"/>
        <w:sz w:val="20"/>
      </w:rPr>
      <w:t xml:space="preserve">Último cambio: </w:t>
    </w:r>
    <w:fldSimple w:instr=" SAVEDATE  \* MERGEFORMAT ">
      <w:r w:rsidR="00974428" w:rsidRPr="00974428">
        <w:rPr>
          <w:noProof/>
          <w:color w:val="333333"/>
          <w:sz w:val="20"/>
        </w:rPr>
        <w:t>31/05/2022 12:21:00</w:t>
      </w:r>
    </w:fldSimple>
    <w:r w:rsidRPr="007220F3">
      <w:rPr>
        <w:color w:val="333333"/>
        <w:sz w:val="20"/>
      </w:rPr>
      <w:t xml:space="preserve">  -  Cantidad de caracteres: </w:t>
    </w:r>
    <w:fldSimple w:instr=" NUMCHARS  \* MERGEFORMAT ">
      <w:r w:rsidR="00974428" w:rsidRPr="00974428">
        <w:rPr>
          <w:noProof/>
          <w:color w:val="333333"/>
          <w:sz w:val="20"/>
        </w:rPr>
        <w:t>3126</w:t>
      </w:r>
    </w:fldSimple>
    <w:r w:rsidRPr="007220F3">
      <w:rPr>
        <w:color w:val="333333"/>
        <w:sz w:val="20"/>
      </w:rPr>
      <w:t xml:space="preserve"> - Cantidad de palabras: </w:t>
    </w:r>
    <w:fldSimple w:instr=" NUMWORDS  \* MERGEFORMAT ">
      <w:r w:rsidR="00974428" w:rsidRPr="00974428">
        <w:rPr>
          <w:noProof/>
          <w:color w:val="333333"/>
          <w:sz w:val="20"/>
        </w:rPr>
        <w:t>546</w:t>
      </w:r>
    </w:fldSimple>
  </w:p>
  <w:p w:rsidR="00601A75" w:rsidRPr="007220F3" w:rsidRDefault="00601A75" w:rsidP="00B05649">
    <w:pPr>
      <w:pStyle w:val="Piedepgina"/>
      <w:tabs>
        <w:tab w:val="left" w:pos="3565"/>
      </w:tabs>
      <w:rPr>
        <w:rStyle w:val="Nmerodepgina"/>
        <w:color w:val="333333"/>
      </w:rPr>
    </w:pPr>
    <w:r w:rsidRPr="007220F3">
      <w:rPr>
        <w:color w:val="333333"/>
        <w:sz w:val="20"/>
      </w:rPr>
      <w:tab/>
      <w:t>Pág.</w:t>
    </w:r>
    <w:r w:rsidR="000C0159" w:rsidRPr="007220F3">
      <w:rPr>
        <w:rStyle w:val="Nmerodepgina"/>
        <w:color w:val="333333"/>
      </w:rPr>
      <w:fldChar w:fldCharType="begin"/>
    </w:r>
    <w:r w:rsidRPr="007220F3">
      <w:rPr>
        <w:rStyle w:val="Nmerodepgina"/>
        <w:color w:val="333333"/>
      </w:rPr>
      <w:instrText xml:space="preserve"> PAGE </w:instrText>
    </w:r>
    <w:r w:rsidR="000C0159" w:rsidRPr="007220F3">
      <w:rPr>
        <w:rStyle w:val="Nmerodepgina"/>
        <w:color w:val="333333"/>
      </w:rPr>
      <w:fldChar w:fldCharType="separate"/>
    </w:r>
    <w:r w:rsidR="00974428">
      <w:rPr>
        <w:rStyle w:val="Nmerodepgina"/>
        <w:noProof/>
        <w:color w:val="333333"/>
      </w:rPr>
      <w:t>1</w:t>
    </w:r>
    <w:r w:rsidR="000C0159" w:rsidRPr="007220F3">
      <w:rPr>
        <w:rStyle w:val="Nmerodepgina"/>
        <w:color w:val="333333"/>
      </w:rPr>
      <w:fldChar w:fldCharType="end"/>
    </w:r>
    <w:r w:rsidRPr="007220F3">
      <w:rPr>
        <w:rStyle w:val="Nmerodepgina"/>
        <w:color w:val="333333"/>
      </w:rPr>
      <w:t>/</w:t>
    </w:r>
    <w:fldSimple w:instr=" NUMPAGES  \* MERGEFORMAT ">
      <w:r w:rsidR="00974428" w:rsidRPr="00974428">
        <w:rPr>
          <w:rStyle w:val="Nmerodepgina"/>
          <w:noProof/>
          <w:color w:val="333333"/>
        </w:rPr>
        <w:t>3</w:t>
      </w:r>
    </w:fldSimple>
  </w:p>
  <w:p w:rsidR="00601A75" w:rsidRPr="007220F3"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28" w:rsidRDefault="0097442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53D5" w:rsidRDefault="004E53D5">
      <w:r>
        <w:separator/>
      </w:r>
    </w:p>
  </w:footnote>
  <w:footnote w:type="continuationSeparator" w:id="1">
    <w:p w:rsidR="004E53D5" w:rsidRDefault="004E53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28" w:rsidRDefault="0097442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7220F3" w:rsidP="00974428">
    <w:pPr>
      <w:pStyle w:val="Encabezado"/>
      <w:jc w:val="center"/>
      <w:rPr>
        <w:rFonts w:ascii="Verdana" w:hAnsi="Verdana"/>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5A3AA1">
      <w:rPr>
        <w:i/>
        <w:sz w:val="18"/>
        <w:szCs w:val="18"/>
      </w:rPr>
      <w:br/>
    </w:r>
    <w:r w:rsidR="005A3AA1">
      <w:rPr>
        <w:i/>
        <w:sz w:val="18"/>
        <w:szCs w:val="18"/>
      </w:rPr>
      <w:br/>
    </w:r>
  </w:p>
  <w:p w:rsidR="007220F3" w:rsidRDefault="007220F3" w:rsidP="005A3AA1">
    <w:pPr>
      <w:pStyle w:val="Encabezado"/>
      <w:rPr>
        <w:i/>
        <w:color w:val="000000"/>
        <w:shd w:val="clear" w:color="auto" w:fill="FFFFFF"/>
      </w:rPr>
    </w:pPr>
  </w:p>
  <w:p w:rsidR="007220F3" w:rsidRDefault="007220F3">
    <w:pPr>
      <w:pStyle w:val="Encabezado"/>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28" w:rsidRDefault="00974428">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697DC0"/>
    <w:rsid w:val="00022D28"/>
    <w:rsid w:val="00026430"/>
    <w:rsid w:val="00027EEB"/>
    <w:rsid w:val="00030DF5"/>
    <w:rsid w:val="0003615C"/>
    <w:rsid w:val="00043882"/>
    <w:rsid w:val="00055EE8"/>
    <w:rsid w:val="00062864"/>
    <w:rsid w:val="00067370"/>
    <w:rsid w:val="000713D7"/>
    <w:rsid w:val="00071CFB"/>
    <w:rsid w:val="00080837"/>
    <w:rsid w:val="00081FFF"/>
    <w:rsid w:val="00085D07"/>
    <w:rsid w:val="000926C2"/>
    <w:rsid w:val="000B2290"/>
    <w:rsid w:val="000C0159"/>
    <w:rsid w:val="000D1497"/>
    <w:rsid w:val="000D2860"/>
    <w:rsid w:val="000D6C54"/>
    <w:rsid w:val="000E3949"/>
    <w:rsid w:val="000F74CB"/>
    <w:rsid w:val="000F7E30"/>
    <w:rsid w:val="00103C6B"/>
    <w:rsid w:val="00104335"/>
    <w:rsid w:val="00127D10"/>
    <w:rsid w:val="001303AF"/>
    <w:rsid w:val="00136787"/>
    <w:rsid w:val="00145948"/>
    <w:rsid w:val="001530FD"/>
    <w:rsid w:val="001558FC"/>
    <w:rsid w:val="00155C7C"/>
    <w:rsid w:val="00160A2A"/>
    <w:rsid w:val="001614A7"/>
    <w:rsid w:val="00185BD3"/>
    <w:rsid w:val="001923C5"/>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118B"/>
    <w:rsid w:val="00296815"/>
    <w:rsid w:val="002971A4"/>
    <w:rsid w:val="002B47D0"/>
    <w:rsid w:val="002C768C"/>
    <w:rsid w:val="002D05E9"/>
    <w:rsid w:val="002D778C"/>
    <w:rsid w:val="002E38C3"/>
    <w:rsid w:val="002F7961"/>
    <w:rsid w:val="00302300"/>
    <w:rsid w:val="00305DD1"/>
    <w:rsid w:val="003145ED"/>
    <w:rsid w:val="00315C77"/>
    <w:rsid w:val="00320E95"/>
    <w:rsid w:val="00335CD9"/>
    <w:rsid w:val="00340F54"/>
    <w:rsid w:val="00346B49"/>
    <w:rsid w:val="0035681D"/>
    <w:rsid w:val="00370FB6"/>
    <w:rsid w:val="003A7311"/>
    <w:rsid w:val="003B471C"/>
    <w:rsid w:val="003C48CC"/>
    <w:rsid w:val="003D10AB"/>
    <w:rsid w:val="003D4000"/>
    <w:rsid w:val="003F1EFD"/>
    <w:rsid w:val="003F4249"/>
    <w:rsid w:val="00401C75"/>
    <w:rsid w:val="0040761B"/>
    <w:rsid w:val="00422C3F"/>
    <w:rsid w:val="004354AC"/>
    <w:rsid w:val="00446E1A"/>
    <w:rsid w:val="00460513"/>
    <w:rsid w:val="00472526"/>
    <w:rsid w:val="004847CA"/>
    <w:rsid w:val="00494B3E"/>
    <w:rsid w:val="004A16E4"/>
    <w:rsid w:val="004B7714"/>
    <w:rsid w:val="004D2D62"/>
    <w:rsid w:val="004D30D5"/>
    <w:rsid w:val="004D438B"/>
    <w:rsid w:val="004D79AB"/>
    <w:rsid w:val="004E235F"/>
    <w:rsid w:val="004E53D5"/>
    <w:rsid w:val="004F0665"/>
    <w:rsid w:val="004F5A0C"/>
    <w:rsid w:val="00505268"/>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5415"/>
    <w:rsid w:val="005F1EBA"/>
    <w:rsid w:val="005F35E2"/>
    <w:rsid w:val="00601A75"/>
    <w:rsid w:val="00616F70"/>
    <w:rsid w:val="00622DE5"/>
    <w:rsid w:val="00636BE0"/>
    <w:rsid w:val="0064363E"/>
    <w:rsid w:val="006811D6"/>
    <w:rsid w:val="00690392"/>
    <w:rsid w:val="00694632"/>
    <w:rsid w:val="00697DC0"/>
    <w:rsid w:val="00697F98"/>
    <w:rsid w:val="006C326A"/>
    <w:rsid w:val="006C40E9"/>
    <w:rsid w:val="006D3303"/>
    <w:rsid w:val="006D5CB7"/>
    <w:rsid w:val="006E3675"/>
    <w:rsid w:val="007036F3"/>
    <w:rsid w:val="00706B8E"/>
    <w:rsid w:val="00715AF3"/>
    <w:rsid w:val="00720C1E"/>
    <w:rsid w:val="007220F3"/>
    <w:rsid w:val="00722C47"/>
    <w:rsid w:val="00734F30"/>
    <w:rsid w:val="00740DB9"/>
    <w:rsid w:val="007410E7"/>
    <w:rsid w:val="007420D8"/>
    <w:rsid w:val="00771B54"/>
    <w:rsid w:val="007728C1"/>
    <w:rsid w:val="00777916"/>
    <w:rsid w:val="00780167"/>
    <w:rsid w:val="00795E19"/>
    <w:rsid w:val="007B0FD7"/>
    <w:rsid w:val="007B14B4"/>
    <w:rsid w:val="007B3715"/>
    <w:rsid w:val="007B6DE7"/>
    <w:rsid w:val="007C0373"/>
    <w:rsid w:val="007C0CF9"/>
    <w:rsid w:val="007D2459"/>
    <w:rsid w:val="007E2AB2"/>
    <w:rsid w:val="007E3534"/>
    <w:rsid w:val="007E36D1"/>
    <w:rsid w:val="007F5A88"/>
    <w:rsid w:val="008019FD"/>
    <w:rsid w:val="008034F8"/>
    <w:rsid w:val="00812683"/>
    <w:rsid w:val="00820A3A"/>
    <w:rsid w:val="00827228"/>
    <w:rsid w:val="008433E2"/>
    <w:rsid w:val="00846702"/>
    <w:rsid w:val="008553EB"/>
    <w:rsid w:val="00861388"/>
    <w:rsid w:val="0086333F"/>
    <w:rsid w:val="00870A2D"/>
    <w:rsid w:val="008844BF"/>
    <w:rsid w:val="0088546A"/>
    <w:rsid w:val="00890C59"/>
    <w:rsid w:val="00890E2F"/>
    <w:rsid w:val="008938E5"/>
    <w:rsid w:val="008A7E35"/>
    <w:rsid w:val="008B4536"/>
    <w:rsid w:val="008C4AC3"/>
    <w:rsid w:val="00906685"/>
    <w:rsid w:val="00910E0F"/>
    <w:rsid w:val="0091690E"/>
    <w:rsid w:val="00947238"/>
    <w:rsid w:val="009624FC"/>
    <w:rsid w:val="0096461D"/>
    <w:rsid w:val="00974428"/>
    <w:rsid w:val="009953AF"/>
    <w:rsid w:val="00996E34"/>
    <w:rsid w:val="009A6E2B"/>
    <w:rsid w:val="009B1D33"/>
    <w:rsid w:val="009B4FAC"/>
    <w:rsid w:val="009C20D3"/>
    <w:rsid w:val="009E4F85"/>
    <w:rsid w:val="009E5835"/>
    <w:rsid w:val="009F4E01"/>
    <w:rsid w:val="00A06A2B"/>
    <w:rsid w:val="00A07090"/>
    <w:rsid w:val="00A11AD7"/>
    <w:rsid w:val="00A1286B"/>
    <w:rsid w:val="00A21C76"/>
    <w:rsid w:val="00A240CA"/>
    <w:rsid w:val="00A24674"/>
    <w:rsid w:val="00A37C1D"/>
    <w:rsid w:val="00A40D86"/>
    <w:rsid w:val="00A43208"/>
    <w:rsid w:val="00A47920"/>
    <w:rsid w:val="00A502EF"/>
    <w:rsid w:val="00A55E61"/>
    <w:rsid w:val="00A66804"/>
    <w:rsid w:val="00A75EED"/>
    <w:rsid w:val="00A7779B"/>
    <w:rsid w:val="00A878E2"/>
    <w:rsid w:val="00A962A7"/>
    <w:rsid w:val="00AA08DB"/>
    <w:rsid w:val="00AA2FEA"/>
    <w:rsid w:val="00AA5462"/>
    <w:rsid w:val="00AA7C22"/>
    <w:rsid w:val="00AB0A73"/>
    <w:rsid w:val="00AB5EB2"/>
    <w:rsid w:val="00AC3839"/>
    <w:rsid w:val="00AC6D24"/>
    <w:rsid w:val="00AE2E8F"/>
    <w:rsid w:val="00AF5760"/>
    <w:rsid w:val="00AF5EEC"/>
    <w:rsid w:val="00AF6352"/>
    <w:rsid w:val="00B05649"/>
    <w:rsid w:val="00B1723C"/>
    <w:rsid w:val="00B177FE"/>
    <w:rsid w:val="00B264C1"/>
    <w:rsid w:val="00B31B65"/>
    <w:rsid w:val="00B36178"/>
    <w:rsid w:val="00B4532F"/>
    <w:rsid w:val="00B46232"/>
    <w:rsid w:val="00B5336B"/>
    <w:rsid w:val="00B85EE2"/>
    <w:rsid w:val="00BA0C3E"/>
    <w:rsid w:val="00BC5258"/>
    <w:rsid w:val="00BF2B41"/>
    <w:rsid w:val="00BF2B7B"/>
    <w:rsid w:val="00BF71C2"/>
    <w:rsid w:val="00C26F53"/>
    <w:rsid w:val="00C315DE"/>
    <w:rsid w:val="00C330CB"/>
    <w:rsid w:val="00C3675D"/>
    <w:rsid w:val="00C419C1"/>
    <w:rsid w:val="00C51E49"/>
    <w:rsid w:val="00C521F9"/>
    <w:rsid w:val="00C6201B"/>
    <w:rsid w:val="00C63351"/>
    <w:rsid w:val="00C71253"/>
    <w:rsid w:val="00C734F9"/>
    <w:rsid w:val="00C87365"/>
    <w:rsid w:val="00C93FF6"/>
    <w:rsid w:val="00CC20B0"/>
    <w:rsid w:val="00CE163F"/>
    <w:rsid w:val="00D21279"/>
    <w:rsid w:val="00D43AA2"/>
    <w:rsid w:val="00D518DB"/>
    <w:rsid w:val="00D53AAC"/>
    <w:rsid w:val="00D55ECB"/>
    <w:rsid w:val="00D67721"/>
    <w:rsid w:val="00D733E6"/>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B7C43"/>
    <w:rsid w:val="00EF0D22"/>
    <w:rsid w:val="00F13C69"/>
    <w:rsid w:val="00F41DF6"/>
    <w:rsid w:val="00F52245"/>
    <w:rsid w:val="00F60308"/>
    <w:rsid w:val="00F640D0"/>
    <w:rsid w:val="00F749A8"/>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B41"/>
    <w:rPr>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C5415"/>
    <w:pPr>
      <w:ind w:left="3686"/>
      <w:jc w:val="both"/>
    </w:pPr>
    <w:rPr>
      <w:szCs w:val="20"/>
      <w:lang w:val="es-ES_tradnl" w:eastAsia="es-ES"/>
    </w:rPr>
  </w:style>
  <w:style w:type="paragraph" w:styleId="Encabezado">
    <w:name w:val="header"/>
    <w:basedOn w:val="Normal"/>
    <w:rsid w:val="005C5415"/>
    <w:pPr>
      <w:tabs>
        <w:tab w:val="center" w:pos="4419"/>
        <w:tab w:val="right" w:pos="8838"/>
      </w:tabs>
      <w:jc w:val="both"/>
    </w:pPr>
    <w:rPr>
      <w:szCs w:val="20"/>
      <w:lang w:val="es-ES_tradnl" w:eastAsia="es-ES"/>
    </w:rPr>
  </w:style>
  <w:style w:type="paragraph" w:styleId="Piedepgina">
    <w:name w:val="footer"/>
    <w:basedOn w:val="Normal"/>
    <w:rsid w:val="005C5415"/>
    <w:pPr>
      <w:tabs>
        <w:tab w:val="center" w:pos="4419"/>
        <w:tab w:val="right" w:pos="8838"/>
      </w:tabs>
      <w:jc w:val="both"/>
    </w:pPr>
    <w:rPr>
      <w:szCs w:val="20"/>
      <w:lang w:val="es-ES_tradnl" w:eastAsia="es-ES"/>
    </w:rPr>
  </w:style>
  <w:style w:type="character" w:styleId="Nmerodepgina">
    <w:name w:val="page number"/>
    <w:basedOn w:val="Fuentedeprrafopredeter"/>
    <w:rsid w:val="005C5415"/>
  </w:style>
  <w:style w:type="paragraph" w:styleId="Sinespaciado">
    <w:name w:val="No Spacing"/>
    <w:uiPriority w:val="1"/>
    <w:qFormat/>
    <w:rsid w:val="007220F3"/>
    <w:rPr>
      <w:rFonts w:asciiTheme="minorHAnsi" w:eastAsiaTheme="minorHAnsi" w:hAnsiTheme="minorHAnsi" w:cstheme="minorBidi"/>
      <w:sz w:val="22"/>
      <w:szCs w:val="22"/>
      <w:lang w:eastAsia="en-US"/>
    </w:rPr>
  </w:style>
  <w:style w:type="paragraph" w:styleId="Textodeglobo">
    <w:name w:val="Balloon Text"/>
    <w:basedOn w:val="Normal"/>
    <w:link w:val="TextodegloboCar"/>
    <w:uiPriority w:val="99"/>
    <w:semiHidden/>
    <w:unhideWhenUsed/>
    <w:rsid w:val="00185BD3"/>
    <w:rPr>
      <w:rFonts w:ascii="Tahoma" w:hAnsi="Tahoma" w:cs="Tahoma"/>
      <w:sz w:val="16"/>
      <w:szCs w:val="16"/>
    </w:rPr>
  </w:style>
  <w:style w:type="character" w:customStyle="1" w:styleId="TextodegloboCar">
    <w:name w:val="Texto de globo Car"/>
    <w:basedOn w:val="Fuentedeprrafopredeter"/>
    <w:link w:val="Textodeglobo"/>
    <w:uiPriority w:val="99"/>
    <w:semiHidden/>
    <w:rsid w:val="00185BD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272326715">
      <w:bodyDiv w:val="1"/>
      <w:marLeft w:val="0"/>
      <w:marRight w:val="0"/>
      <w:marTop w:val="0"/>
      <w:marBottom w:val="0"/>
      <w:divBdr>
        <w:top w:val="none" w:sz="0" w:space="0" w:color="auto"/>
        <w:left w:val="none" w:sz="0" w:space="0" w:color="auto"/>
        <w:bottom w:val="none" w:sz="0" w:space="0" w:color="auto"/>
        <w:right w:val="none" w:sz="0" w:space="0" w:color="auto"/>
      </w:divBdr>
    </w:div>
    <w:div w:id="320231380">
      <w:bodyDiv w:val="1"/>
      <w:marLeft w:val="0"/>
      <w:marRight w:val="0"/>
      <w:marTop w:val="0"/>
      <w:marBottom w:val="0"/>
      <w:divBdr>
        <w:top w:val="none" w:sz="0" w:space="0" w:color="auto"/>
        <w:left w:val="none" w:sz="0" w:space="0" w:color="auto"/>
        <w:bottom w:val="none" w:sz="0" w:space="0" w:color="auto"/>
        <w:right w:val="none" w:sz="0" w:space="0" w:color="auto"/>
      </w:divBdr>
    </w:div>
    <w:div w:id="1196432884">
      <w:bodyDiv w:val="1"/>
      <w:marLeft w:val="0"/>
      <w:marRight w:val="0"/>
      <w:marTop w:val="0"/>
      <w:marBottom w:val="0"/>
      <w:divBdr>
        <w:top w:val="none" w:sz="0" w:space="0" w:color="auto"/>
        <w:left w:val="none" w:sz="0" w:space="0" w:color="auto"/>
        <w:bottom w:val="none" w:sz="0" w:space="0" w:color="auto"/>
        <w:right w:val="none" w:sz="0" w:space="0" w:color="auto"/>
      </w:divBdr>
    </w:div>
    <w:div w:id="1408304344">
      <w:bodyDiv w:val="1"/>
      <w:marLeft w:val="0"/>
      <w:marRight w:val="0"/>
      <w:marTop w:val="0"/>
      <w:marBottom w:val="0"/>
      <w:divBdr>
        <w:top w:val="none" w:sz="0" w:space="0" w:color="auto"/>
        <w:left w:val="none" w:sz="0" w:space="0" w:color="auto"/>
        <w:bottom w:val="none" w:sz="0" w:space="0" w:color="auto"/>
        <w:right w:val="none" w:sz="0" w:space="0" w:color="auto"/>
      </w:divBdr>
    </w:div>
    <w:div w:id="1517160627">
      <w:bodyDiv w:val="1"/>
      <w:marLeft w:val="0"/>
      <w:marRight w:val="0"/>
      <w:marTop w:val="0"/>
      <w:marBottom w:val="0"/>
      <w:divBdr>
        <w:top w:val="none" w:sz="0" w:space="0" w:color="auto"/>
        <w:left w:val="none" w:sz="0" w:space="0" w:color="auto"/>
        <w:bottom w:val="none" w:sz="0" w:space="0" w:color="auto"/>
        <w:right w:val="none" w:sz="0" w:space="0" w:color="auto"/>
      </w:divBdr>
    </w:div>
    <w:div w:id="1736976005">
      <w:bodyDiv w:val="1"/>
      <w:marLeft w:val="0"/>
      <w:marRight w:val="0"/>
      <w:marTop w:val="0"/>
      <w:marBottom w:val="0"/>
      <w:divBdr>
        <w:top w:val="none" w:sz="0" w:space="0" w:color="auto"/>
        <w:left w:val="none" w:sz="0" w:space="0" w:color="auto"/>
        <w:bottom w:val="none" w:sz="0" w:space="0" w:color="auto"/>
        <w:right w:val="none" w:sz="0" w:space="0" w:color="auto"/>
      </w:divBdr>
    </w:div>
    <w:div w:id="1945460128">
      <w:bodyDiv w:val="1"/>
      <w:marLeft w:val="0"/>
      <w:marRight w:val="0"/>
      <w:marTop w:val="0"/>
      <w:marBottom w:val="0"/>
      <w:divBdr>
        <w:top w:val="none" w:sz="0" w:space="0" w:color="auto"/>
        <w:left w:val="none" w:sz="0" w:space="0" w:color="auto"/>
        <w:bottom w:val="none" w:sz="0" w:space="0" w:color="auto"/>
        <w:right w:val="none" w:sz="0" w:space="0" w:color="auto"/>
      </w:divBdr>
    </w:div>
    <w:div w:id="203430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5940E-AD9C-F54C-8C61-D786C3C37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546</Words>
  <Characters>3126</Characters>
  <Application>Microsoft Office Word</Application>
  <DocSecurity>0</DocSecurity>
  <Lines>102</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clneira</cp:lastModifiedBy>
  <cp:revision>2</cp:revision>
  <cp:lastPrinted>2019-05-16T14:54:00Z</cp:lastPrinted>
  <dcterms:created xsi:type="dcterms:W3CDTF">2022-06-01T17:24:00Z</dcterms:created>
  <dcterms:modified xsi:type="dcterms:W3CDTF">2022-06-01T17:24:00Z</dcterms:modified>
</cp:coreProperties>
</file>