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290F8" w14:textId="77777777" w:rsidR="00A23E30" w:rsidRPr="00A23E30" w:rsidRDefault="00A23E30" w:rsidP="00A23E30">
      <w:pPr>
        <w:spacing w:after="160" w:line="360" w:lineRule="auto"/>
        <w:jc w:val="center"/>
        <w:rPr>
          <w:szCs w:val="24"/>
          <w:lang w:val="es-AR" w:eastAsia="es-AR"/>
        </w:rPr>
      </w:pPr>
      <w:r w:rsidRPr="00A23E30">
        <w:rPr>
          <w:rFonts w:ascii="Calibri" w:hAnsi="Calibri" w:cs="Calibri"/>
          <w:b/>
          <w:bCs/>
          <w:color w:val="000000"/>
          <w:szCs w:val="24"/>
          <w:lang w:val="es-AR" w:eastAsia="es-AR"/>
        </w:rPr>
        <w:t>PROYECTO DE DECLARACIÓN</w:t>
      </w:r>
    </w:p>
    <w:p w14:paraId="5B6052E2" w14:textId="77777777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>Declárese de Interés educativo de la Ciudad Autónoma de Buenos Aires a la IV edición del Modelo Parlamentario Argentino (MOPAR), que tendrá lugar en la sede Constitución de la Facultad de Ciencias Sociales de la UBA en los meses de junio, julio y agosto del corriente año.</w:t>
      </w:r>
    </w:p>
    <w:p w14:paraId="04B1B0F6" w14:textId="77777777" w:rsidR="00A23E30" w:rsidRDefault="00A23E30" w:rsidP="00A23E30">
      <w:pPr>
        <w:spacing w:line="360" w:lineRule="auto"/>
        <w:jc w:val="left"/>
        <w:rPr>
          <w:rFonts w:ascii="Calibri" w:hAnsi="Calibri" w:cs="Calibri"/>
          <w:b/>
          <w:bCs/>
          <w:color w:val="000000"/>
          <w:szCs w:val="24"/>
          <w:lang w:val="es-AR" w:eastAsia="es-AR"/>
        </w:rPr>
      </w:pPr>
      <w:r>
        <w:rPr>
          <w:rFonts w:ascii="Calibri" w:hAnsi="Calibri" w:cs="Calibri"/>
          <w:b/>
          <w:bCs/>
          <w:color w:val="000000"/>
          <w:szCs w:val="24"/>
          <w:lang w:val="es-AR" w:eastAsia="es-AR"/>
        </w:rPr>
        <w:br w:type="page"/>
      </w:r>
    </w:p>
    <w:p w14:paraId="19588B4F" w14:textId="06E7C65E" w:rsidR="00A23E30" w:rsidRPr="00A23E30" w:rsidRDefault="00A23E30" w:rsidP="00A23E30">
      <w:pPr>
        <w:spacing w:after="160" w:line="360" w:lineRule="auto"/>
        <w:jc w:val="center"/>
        <w:rPr>
          <w:szCs w:val="24"/>
          <w:lang w:val="es-AR" w:eastAsia="es-AR"/>
        </w:rPr>
      </w:pPr>
      <w:r w:rsidRPr="00A23E30">
        <w:rPr>
          <w:rFonts w:ascii="Calibri" w:hAnsi="Calibri" w:cs="Calibri"/>
          <w:b/>
          <w:bCs/>
          <w:color w:val="000000"/>
          <w:szCs w:val="24"/>
          <w:lang w:val="es-AR" w:eastAsia="es-AR"/>
        </w:rPr>
        <w:lastRenderedPageBreak/>
        <w:t>FUNDAMENTOS</w:t>
      </w:r>
    </w:p>
    <w:p w14:paraId="74E51C0E" w14:textId="77777777" w:rsidR="00A23E30" w:rsidRPr="00A23E30" w:rsidRDefault="00A23E30" w:rsidP="00A23E30">
      <w:pPr>
        <w:spacing w:line="360" w:lineRule="auto"/>
        <w:jc w:val="left"/>
        <w:rPr>
          <w:szCs w:val="24"/>
          <w:lang w:val="es-AR" w:eastAsia="es-AR"/>
        </w:rPr>
      </w:pPr>
    </w:p>
    <w:p w14:paraId="1472346F" w14:textId="77777777" w:rsidR="00A23E30" w:rsidRPr="00A23E30" w:rsidRDefault="00A23E30" w:rsidP="00A23E30">
      <w:pPr>
        <w:spacing w:after="160" w:line="360" w:lineRule="auto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Señor </w:t>
      </w:r>
      <w:proofErr w:type="gram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Presidente</w:t>
      </w:r>
      <w:proofErr w:type="gramEnd"/>
      <w:r w:rsidRPr="00A23E30">
        <w:rPr>
          <w:rFonts w:ascii="Calibri" w:hAnsi="Calibri" w:cs="Calibri"/>
          <w:color w:val="000000"/>
          <w:szCs w:val="24"/>
          <w:lang w:val="es-AR" w:eastAsia="es-AR"/>
        </w:rPr>
        <w:t>:</w:t>
      </w:r>
    </w:p>
    <w:p w14:paraId="03D4093C" w14:textId="77777777" w:rsidR="00A23E30" w:rsidRDefault="00A23E30" w:rsidP="00A23E30">
      <w:pPr>
        <w:spacing w:after="160" w:line="360" w:lineRule="auto"/>
        <w:ind w:firstLine="708"/>
        <w:rPr>
          <w:rFonts w:ascii="Calibri" w:hAnsi="Calibri" w:cs="Calibri"/>
          <w:color w:val="000000"/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El Modelo Parlamentario Argentino (MOPAR) es un programa en el que participan estudiantes, graduadas y graduados y docentes de la Universidad de Buenos Aires. El mismo se encuentra formulado en jornadas de trabajo donde se simulan las que se llevan a cabo en el propio recinto legislativo, con el objetivo de que las y los participantes desarrollen y estimulen sus capacidades de oratoria, argumentación y negociación sobre los temas que forman parte de la agenda legislativa nacional. </w:t>
      </w:r>
    </w:p>
    <w:p w14:paraId="7C5236CD" w14:textId="5A170A9C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Se trata de una actividad </w:t>
      </w:r>
      <w:proofErr w:type="gram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lúdico académica</w:t>
      </w:r>
      <w:proofErr w:type="gramEnd"/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de carácter gratuito, cuyo principal objetivo es el desarrollo y la profundización de la formación académica de sus participantes. Además, en su desenvolvimiento se fortalece uno de l</w:t>
      </w:r>
      <w:r>
        <w:rPr>
          <w:rFonts w:ascii="Calibri" w:hAnsi="Calibri" w:cs="Calibri"/>
          <w:color w:val="000000"/>
          <w:szCs w:val="24"/>
          <w:lang w:val="es-AR" w:eastAsia="es-AR"/>
        </w:rPr>
        <w:t>o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>s pilares más importantes de nuestra democracia, como es el poder legislativo. Esto es así ya que sus participantes ponen en juego sus habilidades y conocimientos a fin de defender los intereses de quienes represent</w:t>
      </w:r>
      <w:r>
        <w:rPr>
          <w:rFonts w:ascii="Calibri" w:hAnsi="Calibri" w:cs="Calibri"/>
          <w:color w:val="000000"/>
          <w:szCs w:val="24"/>
          <w:lang w:val="es-AR" w:eastAsia="es-AR"/>
        </w:rPr>
        <w:t>arían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, desafiando a su vez todo preconcepto de lo que es la práctica política en un </w:t>
      </w:r>
      <w:r>
        <w:rPr>
          <w:rFonts w:ascii="Calibri" w:hAnsi="Calibri" w:cs="Calibri"/>
          <w:color w:val="000000"/>
          <w:szCs w:val="24"/>
          <w:lang w:val="es-AR" w:eastAsia="es-AR"/>
        </w:rPr>
        <w:t>parlamento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>.</w:t>
      </w:r>
    </w:p>
    <w:p w14:paraId="790D4450" w14:textId="77777777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Durante el mes de junio comenzará la IV edición del MOPAR, donde se realizarán encuentros, capacitaciones y simulaciones de manera presencial en la Sede Constitución de la Facultad de Ciencias Sociales de la Universidad de Buenos Aires. Las capacitaciones y </w:t>
      </w:r>
      <w:proofErr w:type="gram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pre simulaciones</w:t>
      </w:r>
      <w:proofErr w:type="gramEnd"/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se desarrollarán a lo largo de los meses de Junio y Julio del corriente año, por su parte, y la simulación final de Comisiones y Pleno Legislativa se llevará adelante la primera semana de Agosto. Como en ediciones anteriores, se espera la presencia de académicos y legisladores de distintos niveles que compartirán su experiencia y conocimiento en la materia. </w:t>
      </w:r>
    </w:p>
    <w:p w14:paraId="0D02BC5C" w14:textId="7F123A97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>Para su organización han participado activamente diferentes organizaciones estudiantiles</w:t>
      </w:r>
      <w:r>
        <w:rPr>
          <w:rFonts w:ascii="Calibri" w:hAnsi="Calibri" w:cs="Calibri"/>
          <w:color w:val="000000"/>
          <w:szCs w:val="24"/>
          <w:lang w:val="es-AR" w:eastAsia="es-AR"/>
        </w:rPr>
        <w:t>;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académicos y cátedras de la Facultad</w:t>
      </w:r>
      <w:r>
        <w:rPr>
          <w:rFonts w:ascii="Calibri" w:hAnsi="Calibri" w:cs="Calibri"/>
          <w:color w:val="000000"/>
          <w:szCs w:val="24"/>
          <w:lang w:val="es-AR" w:eastAsia="es-AR"/>
        </w:rPr>
        <w:t>;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autoridades de la casa de estudios</w:t>
      </w:r>
      <w:r>
        <w:rPr>
          <w:rFonts w:ascii="Calibri" w:hAnsi="Calibri" w:cs="Calibri"/>
          <w:color w:val="000000"/>
          <w:szCs w:val="24"/>
          <w:lang w:val="es-AR" w:eastAsia="es-AR"/>
        </w:rPr>
        <w:t>,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y </w:t>
      </w:r>
      <w:proofErr w:type="gram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legisladoras y legisladores</w:t>
      </w:r>
      <w:proofErr w:type="gramEnd"/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de distintas jurisdicciones. En este sentido, se puede</w:t>
      </w:r>
      <w:r>
        <w:rPr>
          <w:rFonts w:ascii="Calibri" w:hAnsi="Calibri" w:cs="Calibri"/>
          <w:color w:val="000000"/>
          <w:szCs w:val="24"/>
          <w:lang w:val="es-AR" w:eastAsia="es-AR"/>
        </w:rPr>
        <w:t xml:space="preserve"> destacar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al Centro de Graduados de Ciencias Sociales de la UBA; al Espacio </w:t>
      </w:r>
      <w:proofErr w:type="spell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Intercátedras</w:t>
      </w:r>
      <w:proofErr w:type="spellEnd"/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 Construcción de la Ciudadanía UBA; las cátedras de "Política Legislativa Argentina" (titular Lautaro Matías Taibo), "La comunicación como herramienta política" (titular Gonzalo Arias), "Políticas de Educación Superior en Argentina y América Latina" (titular Laura </w:t>
      </w:r>
      <w:proofErr w:type="spell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Currá</w:t>
      </w:r>
      <w:proofErr w:type="spellEnd"/>
      <w:r w:rsidRPr="00A23E30">
        <w:rPr>
          <w:rFonts w:ascii="Calibri" w:hAnsi="Calibri" w:cs="Calibri"/>
          <w:color w:val="000000"/>
          <w:szCs w:val="24"/>
          <w:lang w:val="es-AR" w:eastAsia="es-AR"/>
        </w:rPr>
        <w:t xml:space="preserve">), "La política social en la Argentina: conceptualización, gestión y </w:t>
      </w:r>
      <w:r w:rsidRPr="00A23E30">
        <w:rPr>
          <w:rFonts w:ascii="Calibri" w:hAnsi="Calibri" w:cs="Calibri"/>
          <w:color w:val="000000"/>
          <w:szCs w:val="24"/>
          <w:lang w:val="es-AR" w:eastAsia="es-AR"/>
        </w:rPr>
        <w:lastRenderedPageBreak/>
        <w:t xml:space="preserve">contextos" (titular Karina Albarracín) y "Análisis del Discurso Político" (titular Pedro Hip </w:t>
      </w:r>
      <w:proofErr w:type="spellStart"/>
      <w:r w:rsidRPr="00A23E30">
        <w:rPr>
          <w:rFonts w:ascii="Calibri" w:hAnsi="Calibri" w:cs="Calibri"/>
          <w:color w:val="000000"/>
          <w:szCs w:val="24"/>
          <w:lang w:val="es-AR" w:eastAsia="es-AR"/>
        </w:rPr>
        <w:t>Avagnina</w:t>
      </w:r>
      <w:proofErr w:type="spellEnd"/>
      <w:r w:rsidRPr="00A23E30">
        <w:rPr>
          <w:rFonts w:ascii="Calibri" w:hAnsi="Calibri" w:cs="Calibri"/>
          <w:color w:val="000000"/>
          <w:szCs w:val="24"/>
          <w:lang w:val="es-AR" w:eastAsia="es-AR"/>
        </w:rPr>
        <w:t>); entre otros.</w:t>
      </w:r>
    </w:p>
    <w:p w14:paraId="3D00BC4F" w14:textId="77777777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>Respecto a la metodología, la dinámica pedagógica de simulación consiste en que los/as participantes desempeñen el papel de una legisladora o legislador nacional, respetando su pertenencia política y la provincia a la cual representa y debatan los proyectos de ley según los temas en la agenda legislativa. El simulacro respetará la composición actual de distribución de fuerzas de minorías y mayorías tanto en la Cámara de Senadores como de Diputados.</w:t>
      </w:r>
    </w:p>
    <w:p w14:paraId="604506F4" w14:textId="77777777" w:rsidR="00A23E30" w:rsidRPr="00A23E30" w:rsidRDefault="00A23E30" w:rsidP="00A23E30">
      <w:pPr>
        <w:spacing w:after="160" w:line="360" w:lineRule="auto"/>
        <w:ind w:firstLine="708"/>
        <w:rPr>
          <w:szCs w:val="24"/>
          <w:lang w:val="es-AR" w:eastAsia="es-AR"/>
        </w:rPr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>Cabe resaltar que este programa ha sido declarado de interés académico por la misma Facultad de Ciencias Sociales de la Universidad de Buenos Aires. </w:t>
      </w:r>
    </w:p>
    <w:p w14:paraId="341921A8" w14:textId="256D62A6" w:rsidR="005E3C49" w:rsidRPr="00E5658D" w:rsidRDefault="00A23E30" w:rsidP="00A23E30">
      <w:pPr>
        <w:spacing w:after="160" w:line="360" w:lineRule="auto"/>
        <w:ind w:firstLine="708"/>
      </w:pPr>
      <w:r w:rsidRPr="00A23E30">
        <w:rPr>
          <w:rFonts w:ascii="Calibri" w:hAnsi="Calibri" w:cs="Calibri"/>
          <w:color w:val="000000"/>
          <w:szCs w:val="24"/>
          <w:lang w:val="es-AR" w:eastAsia="es-AR"/>
        </w:rPr>
        <w:t>Por todo lo expuesto, solicito la aprobación del presente proyecto de Declaración.</w:t>
      </w:r>
    </w:p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D99F9" w14:textId="77777777" w:rsidR="00D3275C" w:rsidRDefault="00D3275C">
      <w:r>
        <w:separator/>
      </w:r>
    </w:p>
  </w:endnote>
  <w:endnote w:type="continuationSeparator" w:id="0">
    <w:p w14:paraId="35C96250" w14:textId="77777777" w:rsidR="00D3275C" w:rsidRDefault="00D32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F25E3" w14:textId="77777777"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9891C" w14:textId="77777777"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3B1DE9D0" w14:textId="39EB5670"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3275C">
      <w:fldChar w:fldCharType="begin"/>
    </w:r>
    <w:r w:rsidR="00D3275C">
      <w:instrText xml:space="preserve"> SAVEDATE  \* MERGEFORMAT </w:instrText>
    </w:r>
    <w:r w:rsidR="00D3275C">
      <w:fldChar w:fldCharType="separate"/>
    </w:r>
    <w:r w:rsidR="005F5735" w:rsidRPr="005F5735">
      <w:rPr>
        <w:noProof/>
        <w:color w:val="333333"/>
        <w:sz w:val="20"/>
      </w:rPr>
      <w:t>01/06/2022 14:04:00</w:t>
    </w:r>
    <w:r w:rsidR="00D3275C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D3275C">
      <w:fldChar w:fldCharType="begin"/>
    </w:r>
    <w:r w:rsidR="00D3275C">
      <w:instrText xml:space="preserve"> NUMCHARS  \* MERGEFORMAT </w:instrText>
    </w:r>
    <w:r w:rsidR="00D3275C">
      <w:fldChar w:fldCharType="separate"/>
    </w:r>
    <w:r w:rsidR="005F5735" w:rsidRPr="005F5735">
      <w:rPr>
        <w:noProof/>
        <w:color w:val="333333"/>
        <w:sz w:val="20"/>
      </w:rPr>
      <w:t>2936</w:t>
    </w:r>
    <w:r w:rsidR="00D3275C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D3275C">
      <w:fldChar w:fldCharType="begin"/>
    </w:r>
    <w:r w:rsidR="00D3275C">
      <w:instrText xml:space="preserve"> NUMWORDS  \* MERGEFORMAT </w:instrText>
    </w:r>
    <w:r w:rsidR="00D3275C">
      <w:fldChar w:fldCharType="separate"/>
    </w:r>
    <w:r w:rsidR="005F5735" w:rsidRPr="005F5735">
      <w:rPr>
        <w:noProof/>
        <w:color w:val="333333"/>
        <w:sz w:val="20"/>
      </w:rPr>
      <w:t>528</w:t>
    </w:r>
    <w:r w:rsidR="00D3275C">
      <w:rPr>
        <w:noProof/>
        <w:color w:val="333333"/>
        <w:sz w:val="20"/>
      </w:rPr>
      <w:fldChar w:fldCharType="end"/>
    </w:r>
  </w:p>
  <w:p w14:paraId="059FA6F5" w14:textId="77777777"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39584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395843" w:rsidRPr="001C19C4">
      <w:rPr>
        <w:rStyle w:val="Nmerodepgina"/>
        <w:color w:val="333333"/>
      </w:rPr>
      <w:fldChar w:fldCharType="separate"/>
    </w:r>
    <w:r w:rsidR="005241CE">
      <w:rPr>
        <w:rStyle w:val="Nmerodepgina"/>
        <w:noProof/>
        <w:color w:val="333333"/>
      </w:rPr>
      <w:t>1</w:t>
    </w:r>
    <w:r w:rsidR="0039584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D3275C">
      <w:fldChar w:fldCharType="begin"/>
    </w:r>
    <w:r w:rsidR="00D3275C">
      <w:instrText xml:space="preserve"> NUMPAGES  \* MERGEFORMAT </w:instrText>
    </w:r>
    <w:r w:rsidR="00D3275C">
      <w:fldChar w:fldCharType="separate"/>
    </w:r>
    <w:r w:rsidR="005241CE" w:rsidRPr="005241CE">
      <w:rPr>
        <w:rStyle w:val="Nmerodepgina"/>
        <w:noProof/>
        <w:color w:val="333333"/>
      </w:rPr>
      <w:t>1</w:t>
    </w:r>
    <w:r w:rsidR="00D3275C">
      <w:rPr>
        <w:rStyle w:val="Nmerodepgina"/>
        <w:noProof/>
        <w:color w:val="333333"/>
      </w:rPr>
      <w:fldChar w:fldCharType="end"/>
    </w:r>
    <w:r w:rsidRPr="001C19C4">
      <w:rPr>
        <w:rStyle w:val="Nmerodepgina"/>
        <w:color w:val="333333"/>
      </w:rPr>
      <w:t xml:space="preserve"> </w:t>
    </w:r>
  </w:p>
  <w:p w14:paraId="58D4C90A" w14:textId="77777777"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81468" w14:textId="77777777"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3A633" w14:textId="77777777" w:rsidR="00D3275C" w:rsidRDefault="00D3275C">
      <w:r>
        <w:separator/>
      </w:r>
    </w:p>
  </w:footnote>
  <w:footnote w:type="continuationSeparator" w:id="0">
    <w:p w14:paraId="49B84C4D" w14:textId="77777777" w:rsidR="00D3275C" w:rsidRDefault="00D327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99197" w14:textId="77777777"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55369" w14:textId="77777777"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 wp14:anchorId="6F280F05" wp14:editId="6ED51951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14:paraId="69BD9E09" w14:textId="77777777"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A9E48" w14:textId="77777777"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A23E30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5F5735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3E30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3275C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76C61"/>
  <w15:docId w15:val="{7B8F05CE-EFC2-400E-91E0-AE827E6F8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A23E30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7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\Downloads\6be2afe5-e9df-426b-8515-eceea4b1aa5f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 (1)</Template>
  <TotalTime>0</TotalTime>
  <Pages>3</Pages>
  <Words>528</Words>
  <Characters>2942</Characters>
  <Application>Microsoft Office Word</Application>
  <DocSecurity>0</DocSecurity>
  <Lines>50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Fran</dc:creator>
  <cp:lastModifiedBy>Franco Cavalli</cp:lastModifiedBy>
  <cp:revision>2</cp:revision>
  <cp:lastPrinted>2020-02-28T17:24:00Z</cp:lastPrinted>
  <dcterms:created xsi:type="dcterms:W3CDTF">2022-06-01T17:05:00Z</dcterms:created>
  <dcterms:modified xsi:type="dcterms:W3CDTF">2022-06-01T17:05:00Z</dcterms:modified>
</cp:coreProperties>
</file>