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835" w:rsidRDefault="00825835" w:rsidP="00825835">
      <w:pPr>
        <w:pStyle w:val="NormalWeb"/>
        <w:spacing w:before="0" w:beforeAutospacing="0" w:after="0" w:afterAutospacing="0"/>
        <w:ind w:left="-1417"/>
        <w:jc w:val="center"/>
      </w:pPr>
      <w:r>
        <w:rPr>
          <w:b/>
          <w:bCs/>
          <w:color w:val="000000"/>
        </w:rPr>
        <w:t>PROYECTO DE DECLARACIÓN</w:t>
      </w:r>
    </w:p>
    <w:p w:rsidR="00825835" w:rsidRDefault="00825835" w:rsidP="007268FA">
      <w:pPr>
        <w:spacing w:line="360" w:lineRule="auto"/>
        <w:ind w:left="708"/>
        <w:jc w:val="both"/>
        <w:rPr>
          <w:rFonts w:ascii="Times New Roman" w:eastAsia="Times New Roman" w:hAnsi="Times New Roman" w:cs="Times New Roman"/>
          <w:sz w:val="24"/>
          <w:szCs w:val="24"/>
        </w:rPr>
      </w:pPr>
    </w:p>
    <w:p w:rsidR="00CE7A09" w:rsidRDefault="00CE7A09" w:rsidP="007268FA">
      <w:pPr>
        <w:spacing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Legislatura de la Ciudad Autónoma de Buenos </w:t>
      </w:r>
      <w:r w:rsidR="00A0717F">
        <w:rPr>
          <w:rFonts w:ascii="Times New Roman" w:eastAsia="Times New Roman" w:hAnsi="Times New Roman" w:cs="Times New Roman"/>
          <w:sz w:val="24"/>
          <w:szCs w:val="24"/>
        </w:rPr>
        <w:t>expresa</w:t>
      </w:r>
      <w:r>
        <w:rPr>
          <w:rFonts w:ascii="Times New Roman" w:eastAsia="Times New Roman" w:hAnsi="Times New Roman" w:cs="Times New Roman"/>
          <w:sz w:val="24"/>
          <w:szCs w:val="24"/>
        </w:rPr>
        <w:t xml:space="preserve"> su enérgico repudio </w:t>
      </w:r>
      <w:r w:rsidR="00A0717F">
        <w:rPr>
          <w:rFonts w:ascii="Times New Roman" w:eastAsia="Times New Roman" w:hAnsi="Times New Roman" w:cs="Times New Roman"/>
          <w:sz w:val="24"/>
          <w:szCs w:val="24"/>
        </w:rPr>
        <w:t>ante</w:t>
      </w:r>
      <w:r>
        <w:rPr>
          <w:rFonts w:ascii="Times New Roman" w:eastAsia="Times New Roman" w:hAnsi="Times New Roman" w:cs="Times New Roman"/>
          <w:sz w:val="24"/>
          <w:szCs w:val="24"/>
        </w:rPr>
        <w:t xml:space="preserve"> los hechos de violencia sucedidos hacia la actriz y miembro de la comunidad Trans-travesti Mariana Genesio Peña, el pasado </w:t>
      </w:r>
      <w:r w:rsidR="0037781A">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de mayo en el barrio porteño de Palermo.</w:t>
      </w: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CE7A09" w:rsidRDefault="00CE7A09" w:rsidP="00CE7A09">
      <w:pPr>
        <w:spacing w:line="360" w:lineRule="auto"/>
        <w:jc w:val="both"/>
        <w:rPr>
          <w:rFonts w:ascii="Times New Roman" w:eastAsia="Times New Roman" w:hAnsi="Times New Roman" w:cs="Times New Roman"/>
          <w:sz w:val="24"/>
          <w:szCs w:val="24"/>
        </w:rPr>
      </w:pPr>
    </w:p>
    <w:p w:rsidR="00825835" w:rsidRDefault="00825835" w:rsidP="00825835">
      <w:pPr>
        <w:pStyle w:val="NormalWeb"/>
        <w:spacing w:before="0" w:beforeAutospacing="0" w:after="0" w:afterAutospacing="0"/>
        <w:ind w:left="-1417"/>
        <w:jc w:val="center"/>
        <w:rPr>
          <w:b/>
          <w:bCs/>
          <w:color w:val="000000"/>
        </w:rPr>
      </w:pPr>
      <w:r>
        <w:rPr>
          <w:b/>
          <w:bCs/>
          <w:color w:val="000000"/>
        </w:rPr>
        <w:lastRenderedPageBreak/>
        <w:t>FUNDAMENTOS</w:t>
      </w:r>
    </w:p>
    <w:p w:rsidR="00825835" w:rsidRDefault="00825835" w:rsidP="00825835">
      <w:pPr>
        <w:pStyle w:val="NormalWeb"/>
        <w:spacing w:before="0" w:beforeAutospacing="0" w:after="0" w:afterAutospacing="0"/>
        <w:ind w:left="-1417"/>
        <w:jc w:val="center"/>
      </w:pPr>
    </w:p>
    <w:p w:rsidR="00CE7A09" w:rsidRDefault="00CE7A09" w:rsidP="00CE7A0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Señor presidente,</w:t>
      </w:r>
    </w:p>
    <w:p w:rsidR="00CE7A09" w:rsidRDefault="00CE7A09" w:rsidP="00CE7A0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pocos días de haberse conmemorado el “Día Internacional contra la Homofobia y la Transfobia” instituido el 17 de mayo, vemos con gran preocupación y total rechazo los hechos acontecidos en la Ciudad durante la tarde del pasado </w:t>
      </w:r>
      <w:r w:rsidR="007268FA">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de mayo.</w:t>
      </w:r>
    </w:p>
    <w:p w:rsidR="00CE7A09" w:rsidRDefault="00CE7A09" w:rsidP="00CE7A09">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Mariana Genesio Peña vivió un episodio repudiable. La actriz se encontraba brindando una entrevista televisiva en la vía pública para un importante medio local, cuando un sujeto desconocido se acercó a ella y comenzó la agresión verbal: </w:t>
      </w:r>
      <w:r>
        <w:rPr>
          <w:rFonts w:ascii="Times New Roman" w:eastAsia="Times New Roman" w:hAnsi="Times New Roman" w:cs="Times New Roman"/>
          <w:i/>
          <w:sz w:val="24"/>
          <w:szCs w:val="24"/>
        </w:rPr>
        <w:t>"Hay dos géneros, nada más"</w:t>
      </w:r>
      <w:r>
        <w:rPr>
          <w:rFonts w:ascii="Times New Roman" w:eastAsia="Times New Roman" w:hAnsi="Times New Roman" w:cs="Times New Roman"/>
          <w:sz w:val="24"/>
          <w:szCs w:val="24"/>
        </w:rPr>
        <w:t xml:space="preserve">, gritó el sujeto. A continuación, el cronista con quien se encontraba dando la nota le respondió: </w:t>
      </w:r>
      <w:r>
        <w:rPr>
          <w:rFonts w:ascii="Times New Roman" w:eastAsia="Times New Roman" w:hAnsi="Times New Roman" w:cs="Times New Roman"/>
          <w:i/>
          <w:sz w:val="24"/>
          <w:szCs w:val="24"/>
        </w:rPr>
        <w:t>"Es una persona"</w:t>
      </w:r>
      <w:r>
        <w:rPr>
          <w:rFonts w:ascii="Times New Roman" w:eastAsia="Times New Roman" w:hAnsi="Times New Roman" w:cs="Times New Roman"/>
          <w:sz w:val="24"/>
          <w:szCs w:val="24"/>
        </w:rPr>
        <w:t xml:space="preserve">. Sin frenar la violencia, el sujeto agresor continuó los insultos: </w:t>
      </w:r>
      <w:r>
        <w:rPr>
          <w:rFonts w:ascii="Times New Roman" w:eastAsia="Times New Roman" w:hAnsi="Times New Roman" w:cs="Times New Roman"/>
          <w:i/>
          <w:sz w:val="24"/>
          <w:szCs w:val="24"/>
        </w:rPr>
        <w:t>"Es un trava, solo hay dos géneros, los demás son todos trastornos mentales"</w:t>
      </w:r>
      <w:r>
        <w:rPr>
          <w:rFonts w:ascii="Times New Roman" w:eastAsia="Times New Roman" w:hAnsi="Times New Roman" w:cs="Times New Roman"/>
          <w:sz w:val="24"/>
          <w:szCs w:val="24"/>
        </w:rPr>
        <w:t>, insistió el atacante.</w:t>
      </w:r>
    </w:p>
    <w:p w:rsidR="00CE7A09" w:rsidRDefault="00CE7A09" w:rsidP="00CE7A09">
      <w:pPr>
        <w:pBdr>
          <w:top w:val="nil"/>
          <w:left w:val="nil"/>
          <w:bottom w:val="nil"/>
          <w:right w:val="nil"/>
          <w:between w:val="nil"/>
        </w:pBdr>
        <w:spacing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La actriz Mariana Genesio Peña mencionó a posterior que la situación de violencia la tomó totalmente por sorpresa y que además nunca había vivenciado un hecho similar: </w:t>
      </w:r>
      <w:r>
        <w:rPr>
          <w:rFonts w:ascii="Times New Roman" w:eastAsia="Times New Roman" w:hAnsi="Times New Roman" w:cs="Times New Roman"/>
          <w:i/>
          <w:sz w:val="24"/>
          <w:szCs w:val="24"/>
        </w:rPr>
        <w:t>"La verdad es la primera vez que me pasa y me parece que hay que estar atentos a estas cosas".</w:t>
      </w:r>
    </w:p>
    <w:p w:rsidR="00CE7A09" w:rsidRDefault="00CE7A09" w:rsidP="00CE7A09">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finalizar, la actriz señaló que en las redes sociales y en los medios existen personas que expresan constantemente su odio y rechazo a personas de la comunidad LGBTIQ+. </w:t>
      </w:r>
      <w:r>
        <w:rPr>
          <w:rFonts w:ascii="Times New Roman" w:eastAsia="Times New Roman" w:hAnsi="Times New Roman" w:cs="Times New Roman"/>
          <w:i/>
          <w:sz w:val="24"/>
          <w:szCs w:val="24"/>
        </w:rPr>
        <w:t>"Hay muchos mensajes de odio contra las personas trans y quienes piensan distinto"</w:t>
      </w:r>
      <w:r>
        <w:rPr>
          <w:rFonts w:ascii="Times New Roman" w:eastAsia="Times New Roman" w:hAnsi="Times New Roman" w:cs="Times New Roman"/>
          <w:sz w:val="24"/>
          <w:szCs w:val="24"/>
        </w:rPr>
        <w:t>, sentenció.</w:t>
      </w:r>
    </w:p>
    <w:p w:rsidR="00CE7A09" w:rsidRDefault="00CE7A09" w:rsidP="00CE7A09">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Luego del ataque, Mariana decidió publicar una serie de videos en su perfil de la red social Instagram. Fue en esos videos donde, además de agradecer el apoyo que recibió, contó con miedo y preocupación cómo vivió esa situación:</w:t>
      </w:r>
    </w:p>
    <w:p w:rsidR="00CE7A09" w:rsidRDefault="00CE7A09" w:rsidP="00CE7A09">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“Estábamos haciendo una nota y aparece un desubicado con comentarios transfobicos. Cuando le vi la cara no solo vi odio, sino que vi convicción y eso es lo que más me preocupa. Por eso, hay que estar atentos porque este tipo de razonamientos se desprenden de muchos mensajes de odio que andan dando vuelta en los medios. Se están viendo cosas muy peligrosas en cuanto a mensajes. (...) Algo hay que hacer, la semana pasada en un programa de televisión pusieron un título muy ofensivo y muy peligroso, asociando la palabra trans con un trastorno, ojo, hay que estar atentos”,</w:t>
      </w:r>
      <w:r>
        <w:rPr>
          <w:rFonts w:ascii="Times New Roman" w:eastAsia="Times New Roman" w:hAnsi="Times New Roman" w:cs="Times New Roman"/>
          <w:sz w:val="24"/>
          <w:szCs w:val="24"/>
        </w:rPr>
        <w:t xml:space="preserve"> remarcó Mariana en el video publicado en su perfil de Instagram.</w:t>
      </w:r>
    </w:p>
    <w:p w:rsidR="00CE7A09" w:rsidRDefault="00CE7A09" w:rsidP="00CE7A09">
      <w:pPr>
        <w:spacing w:after="0" w:line="360" w:lineRule="auto"/>
        <w:jc w:val="both"/>
        <w:rPr>
          <w:rFonts w:ascii="Times New Roman" w:eastAsia="Times New Roman" w:hAnsi="Times New Roman" w:cs="Times New Roman"/>
          <w:sz w:val="24"/>
          <w:szCs w:val="24"/>
        </w:rPr>
      </w:pPr>
    </w:p>
    <w:p w:rsidR="00CE7A09" w:rsidRDefault="00CE7A09" w:rsidP="00CE7A09">
      <w:pPr>
        <w:spacing w:after="0"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Finalmente agregó:</w:t>
      </w:r>
      <w:r>
        <w:rPr>
          <w:rFonts w:ascii="Times New Roman" w:eastAsia="Times New Roman" w:hAnsi="Times New Roman" w:cs="Times New Roman"/>
          <w:i/>
          <w:sz w:val="24"/>
          <w:szCs w:val="24"/>
        </w:rPr>
        <w:t xml:space="preserve"> “No puedo dejar de pensar en chicas trans que no viven la realidad que vivo yo y contar que cuando hablé con el notero y el camarógrafo me dijeron que tenían la imagen de esta persona y pedí que no se lo escrache, porque de repente tengo miedo y no puedo andar por la calle con miedo”</w:t>
      </w:r>
      <w:r>
        <w:rPr>
          <w:rFonts w:ascii="Times New Roman" w:eastAsia="Times New Roman" w:hAnsi="Times New Roman" w:cs="Times New Roman"/>
          <w:b/>
          <w:sz w:val="24"/>
          <w:szCs w:val="24"/>
        </w:rPr>
        <w:t>.</w:t>
      </w:r>
    </w:p>
    <w:p w:rsidR="00CE7A09" w:rsidRDefault="00CE7A09" w:rsidP="00CE7A09">
      <w:pPr>
        <w:spacing w:after="0" w:line="360" w:lineRule="auto"/>
        <w:ind w:firstLine="720"/>
        <w:jc w:val="both"/>
        <w:rPr>
          <w:rFonts w:ascii="Times New Roman" w:eastAsia="Times New Roman" w:hAnsi="Times New Roman" w:cs="Times New Roman"/>
          <w:b/>
          <w:sz w:val="24"/>
          <w:szCs w:val="24"/>
        </w:rPr>
      </w:pPr>
    </w:p>
    <w:p w:rsidR="00CE7A09" w:rsidRDefault="00CE7A09" w:rsidP="00CE7A0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sociedad hemos sido responsables de la expulsión, patologización y estigmatización de la comunidad travesti trans, generando obstáculos sistemáticos que les impiden gozar de sus derechos, como lo son el poder acceder a un trabajo digno o a una salud integral. </w:t>
      </w:r>
    </w:p>
    <w:p w:rsidR="00CE7A09" w:rsidRDefault="00CE7A09" w:rsidP="00CE7A0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estereotipos arraigados en la cultura promueven que estas personas sean marginadas e invisibilizadas en escuelas, centros de trabajo e instituciones del Estado, como así también al interior de las familias. La creación de condiciones estructurales de exclusión social, cultural y económicas generan que la esperanza de vida sea tan solo de 35 años y que sólo el 1 por ciento llegue a los 60 años de edad.</w:t>
      </w:r>
    </w:p>
    <w:p w:rsidR="00CE7A09" w:rsidRDefault="00CE7A09" w:rsidP="00CE7A0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Históricamente este colectivo padeció violencia institucional en nuestro país a través de las detenciones y torturas sufridas durante la última dictadura cívico militar y  de la mano de  los artículos del Código de Faltas que penalizaban el travestismo y habilitaban a la policía a realizar detenciones arbitrarias, negándoles la condición humana y de sujetos de derecho, por el solo hecho de su identidad de género. Fue hasta el 2010, como consecuencia de intensas luchas, que se logró la  derogación de los códigos contravencionales persecutorios.</w:t>
      </w:r>
    </w:p>
    <w:p w:rsidR="00CE7A09" w:rsidRDefault="00CE7A09" w:rsidP="00CE7A0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términos estadísticos, según la Red Latinoamericana y del Caribe de Personas Trans (RedLacTrans), del 44 al 70 por ciento de las mujeres son expulsadas de sus hogares entre los 13 y los 17 años. Además, hay un gran porcentaje del colectivo que se ve destinado a la prostitución ante la falta de acceso al empleo formal</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w:t>
      </w:r>
    </w:p>
    <w:p w:rsidR="00CE7A09" w:rsidRDefault="00CE7A09" w:rsidP="00CE7A0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Además, tal como mencionan las estadisticas de distintas asociaciones y agrupaciones del colectivo LGBTIQ+, 6 de cada 10 mujeres trans sufrieron abuso </w:t>
      </w:r>
    </w:p>
    <w:p w:rsidR="00CE7A09" w:rsidRDefault="00CE7A09" w:rsidP="00CE7A0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verbal, 5 de cada 10 sufrieron abuso físico y 4 de cada 10 sufrieron abuso sexual por parte de las fuerzas de seguridad. Asimismo, 4 de cada 10 hombres trans han sido detenidos por las fuerzas de seguridad en algún momento de su vida, así como 7 de cada </w:t>
      </w:r>
      <w:r>
        <w:rPr>
          <w:rFonts w:ascii="Times New Roman" w:eastAsia="Times New Roman" w:hAnsi="Times New Roman" w:cs="Times New Roman"/>
          <w:sz w:val="24"/>
          <w:szCs w:val="24"/>
        </w:rPr>
        <w:lastRenderedPageBreak/>
        <w:t xml:space="preserve">10 mujeres trans, siendo el trabajo sexual la principal causa de detención en estas últimas. </w:t>
      </w:r>
    </w:p>
    <w:p w:rsidR="00CE7A09" w:rsidRDefault="00CE7A09" w:rsidP="00CE7A09">
      <w:pPr>
        <w:spacing w:line="360" w:lineRule="auto"/>
        <w:ind w:firstLine="720"/>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Se encontró también que 5 de cada 10 hombres trans han tenido ideaciones suicidas y 4 de cada 10 de ellos han realizado algún intento de suicidio. Entre las mujeres trans, un tercio tuvo ideaciones o intentos de suicidio. La edad promedio del primer intento es de 13 años en hombres trans y de 16 años en mujeres trans.</w:t>
      </w:r>
      <w:r>
        <w:rPr>
          <w:rFonts w:ascii="Times New Roman" w:eastAsia="Times New Roman" w:hAnsi="Times New Roman" w:cs="Times New Roman"/>
          <w:sz w:val="24"/>
          <w:szCs w:val="24"/>
          <w:vertAlign w:val="superscript"/>
        </w:rPr>
        <w:footnoteReference w:id="3"/>
      </w:r>
    </w:p>
    <w:p w:rsidR="00CE7A09" w:rsidRDefault="00CE7A09" w:rsidP="00CE7A0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Ley de Identidad de Género Nº 26.743 sancionada el 9 de mayo del año 2012, pionera a nivel mundial, es la única que no patologiza a las identidades para otorgarles el derecho a la identidad, garantizando los derechos humanos de las personas trans,  generando mejoras en su calidad de vida, logrando un incremento en el acceso a la salud, la educación, el trabajo y  al ejercicio de derechos políticos y civiles. Todo esto fue posible gracias a la lucha activa y comprometida de organizaciones de la sociedad civil de la mano de grandes referentes inolvidables como Claudia Pía Baudracco, Lohana Berkins, Diana Sacayán, entre otras. </w:t>
      </w:r>
    </w:p>
    <w:p w:rsidR="00CE7A09" w:rsidRDefault="00CE7A09" w:rsidP="00CE7A0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debe mencionar otro gran logro conquistado que busca reparar la marginalidad laboral que sufre la comunidad travesti trans como lo es la Ley Nº 27636 de Promoción Del Acceso Al Empleo Formal “Diana Sacayan - Lohana Berkins”. </w:t>
      </w:r>
    </w:p>
    <w:p w:rsidR="00CE7A09" w:rsidRDefault="00CE7A09" w:rsidP="00CE7A0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pesar de los avances alcanzados en materia de derechos y garantías, la población travesti trans se encuentra aún en una situación de vulnerabilidad debido al estigma, la discriminación y el preocupante avance de discursos homo-odiantes basados fundamentalmente en construcciones sociales, como el binarismo de género, que atentan contra la integridad y el reconocimiento de las personas. Esta noción hace referencia a la naturalización del biologicismo varón-mujer basadas en una estandarización de las características anatómicas, asignando identidad en base a la genitalidad de las personas. </w:t>
      </w:r>
    </w:p>
    <w:p w:rsidR="00CE7A09" w:rsidRDefault="00CE7A09" w:rsidP="00CE7A09">
      <w:pPr>
        <w:spacing w:line="360" w:lineRule="auto"/>
        <w:ind w:firstLine="720"/>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Por su parte, la heterocisnormatividad se basa en un régimen social, político y económico que muestra a las personas cisgénero y heterosexuales como el único modelo válido de existencia. El sistema patriarcal, por su parte, reproduce y legitima estos discursos, dejando a las mujeres y a toda la diversidad de identidades sexogenéricas en un lugar de subordinación y exclusión</w:t>
      </w:r>
      <w:r>
        <w:rPr>
          <w:rFonts w:ascii="Times New Roman" w:eastAsia="Times New Roman" w:hAnsi="Times New Roman" w:cs="Times New Roman"/>
          <w:color w:val="512DA8"/>
          <w:sz w:val="24"/>
          <w:szCs w:val="24"/>
        </w:rPr>
        <w:t xml:space="preserve">. </w:t>
      </w:r>
    </w:p>
    <w:p w:rsidR="00CE7A09" w:rsidRDefault="00CE7A09" w:rsidP="00CE7A0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este marco, es importante repudiar toda práctica social de expresiones discursivas discriminatorias por identidad de género y/u orientación sexual. Al mismo tiempo debemos remarcar que es necesario que exista una mirada centrada en la importancia de deconstruir prejuicios y estereotipos destructivos e invalidantes hacia la comunidad LGBTIQ+.</w:t>
      </w:r>
    </w:p>
    <w:p w:rsidR="00CE7A09" w:rsidRDefault="00CE7A09" w:rsidP="00CE7A09">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violencia y el ataque que Mariana Genesio recibió no se trata de un acto aislado o poco común. Todo lo contrario. Lo sucedido viene a mostrarnos que todavía falta y debemos seguir trabajando en pos de una sociedad pacífica, que respete los valores básicos de la convivencia democrática, plural y diversa, y en la que no sucedan este tipo de situaciones que atentan contra el orden social y cuyas principales víctimas son las colectividades y minorías sociales.</w:t>
      </w:r>
    </w:p>
    <w:p w:rsidR="00CE7A09" w:rsidRDefault="00CE7A09" w:rsidP="00CE7A09">
      <w:pPr>
        <w:spacing w:after="0" w:line="360" w:lineRule="auto"/>
        <w:ind w:firstLine="720"/>
        <w:jc w:val="both"/>
        <w:rPr>
          <w:rFonts w:ascii="Times New Roman" w:eastAsia="Times New Roman" w:hAnsi="Times New Roman" w:cs="Times New Roman"/>
          <w:sz w:val="24"/>
          <w:szCs w:val="24"/>
        </w:rPr>
      </w:pPr>
    </w:p>
    <w:p w:rsidR="00CE7A09" w:rsidRDefault="00CE7A09" w:rsidP="00CE7A09">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lo expuesto, y por la urgente necesidad de visibilizar y reparar los daños producto de los ataques de odio de los cuales la comunidad Travesti-Trans es históricamente víctima, solicito a mis pares la aprobación del presente proyecto de declaración. </w:t>
      </w:r>
    </w:p>
    <w:p w:rsidR="00CE7A09" w:rsidRPr="00E5658D" w:rsidRDefault="00CE7A09" w:rsidP="00CE7A09"/>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0324" w:rsidRDefault="001E0324">
      <w:r>
        <w:separator/>
      </w:r>
    </w:p>
  </w:endnote>
  <w:endnote w:type="continuationSeparator" w:id="1">
    <w:p w:rsidR="001E0324" w:rsidRDefault="001E03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25835">
        <w:rPr>
          <w:noProof/>
          <w:color w:val="333333"/>
          <w:sz w:val="20"/>
        </w:rPr>
        <w:t>2/6/2022 12:08</w:t>
      </w:r>
      <w:r w:rsidR="00825835" w:rsidRPr="00825835">
        <w:rPr>
          <w:noProof/>
          <w:color w:val="333333"/>
          <w:sz w:val="20"/>
        </w:rPr>
        <w:t>:00 a. m.</w:t>
      </w:r>
    </w:fldSimple>
    <w:r w:rsidRPr="001C19C4">
      <w:rPr>
        <w:noProof/>
        <w:color w:val="333333"/>
        <w:sz w:val="20"/>
      </w:rPr>
      <w:t xml:space="preserve">  -</w:t>
    </w:r>
    <w:r w:rsidRPr="001C19C4">
      <w:rPr>
        <w:color w:val="333333"/>
        <w:sz w:val="20"/>
      </w:rPr>
      <w:t xml:space="preserve">  Cantidad de caracteres: </w:t>
    </w:r>
    <w:r w:rsidR="00825835" w:rsidRPr="00825835">
      <w:rPr>
        <w:noProof/>
        <w:color w:val="333333"/>
        <w:sz w:val="20"/>
      </w:rPr>
      <w:t>6880</w:t>
    </w:r>
    <w:r w:rsidRPr="001C19C4">
      <w:rPr>
        <w:color w:val="333333"/>
        <w:sz w:val="20"/>
      </w:rPr>
      <w:t xml:space="preserve"> - Cantidad de palabras: </w:t>
    </w:r>
    <w:r w:rsidR="00825835" w:rsidRPr="00825835">
      <w:rPr>
        <w:noProof/>
        <w:color w:val="333333"/>
        <w:sz w:val="20"/>
      </w:rPr>
      <w:t>1326</w:t>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995223" w:rsidRPr="001C19C4">
      <w:rPr>
        <w:rStyle w:val="Nmerodepgina"/>
        <w:color w:val="333333"/>
      </w:rPr>
      <w:fldChar w:fldCharType="begin"/>
    </w:r>
    <w:r w:rsidRPr="001C19C4">
      <w:rPr>
        <w:rStyle w:val="Nmerodepgina"/>
        <w:color w:val="333333"/>
      </w:rPr>
      <w:instrText xml:space="preserve"> PAGE </w:instrText>
    </w:r>
    <w:r w:rsidR="00995223" w:rsidRPr="001C19C4">
      <w:rPr>
        <w:rStyle w:val="Nmerodepgina"/>
        <w:color w:val="333333"/>
      </w:rPr>
      <w:fldChar w:fldCharType="separate"/>
    </w:r>
    <w:r w:rsidR="00825835">
      <w:rPr>
        <w:rStyle w:val="Nmerodepgina"/>
        <w:noProof/>
        <w:color w:val="333333"/>
      </w:rPr>
      <w:t>2</w:t>
    </w:r>
    <w:r w:rsidR="00995223" w:rsidRPr="001C19C4">
      <w:rPr>
        <w:rStyle w:val="Nmerodepgina"/>
        <w:color w:val="333333"/>
      </w:rPr>
      <w:fldChar w:fldCharType="end"/>
    </w:r>
    <w:r w:rsidRPr="001C19C4">
      <w:rPr>
        <w:rStyle w:val="Nmerodepgina"/>
        <w:color w:val="333333"/>
      </w:rPr>
      <w:t>/</w:t>
    </w:r>
    <w:fldSimple w:instr=" NUMPAGES  \* MERGEFORMAT ">
      <w:r w:rsidR="00825835" w:rsidRPr="00825835">
        <w:rPr>
          <w:rStyle w:val="Nmerodepgina"/>
          <w:noProof/>
          <w:color w:val="333333"/>
        </w:rPr>
        <w:t>5</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0324" w:rsidRDefault="001E0324">
      <w:r>
        <w:separator/>
      </w:r>
    </w:p>
  </w:footnote>
  <w:footnote w:type="continuationSeparator" w:id="1">
    <w:p w:rsidR="001E0324" w:rsidRDefault="001E0324">
      <w:r>
        <w:continuationSeparator/>
      </w:r>
    </w:p>
  </w:footnote>
  <w:footnote w:id="2">
    <w:p w:rsidR="00CE7A09" w:rsidRDefault="00CE7A09" w:rsidP="00CE7A09">
      <w:pPr>
        <w:spacing w:after="0" w:line="240" w:lineRule="auto"/>
        <w:rPr>
          <w:sz w:val="20"/>
          <w:szCs w:val="20"/>
        </w:rPr>
      </w:pPr>
      <w:r>
        <w:rPr>
          <w:vertAlign w:val="superscript"/>
        </w:rPr>
        <w:footnoteRef/>
      </w:r>
      <w:r>
        <w:rPr>
          <w:sz w:val="20"/>
          <w:szCs w:val="20"/>
        </w:rPr>
        <w:t xml:space="preserve"> https://issuu.com/redlactrans/docs/argentina_2021_-_informe_cedostalc_-_no_muero_me_</w:t>
      </w:r>
    </w:p>
  </w:footnote>
  <w:footnote w:id="3">
    <w:p w:rsidR="00CE7A09" w:rsidRDefault="00CE7A09" w:rsidP="00CE7A09">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https://www.huesped.org.ar/noticias/informe-situacion-trans/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CE7A09"/>
    <w:rsid w:val="00026430"/>
    <w:rsid w:val="00030DF5"/>
    <w:rsid w:val="0003615C"/>
    <w:rsid w:val="000376AB"/>
    <w:rsid w:val="00043882"/>
    <w:rsid w:val="00044C33"/>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324"/>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781A"/>
    <w:rsid w:val="00395843"/>
    <w:rsid w:val="003A7311"/>
    <w:rsid w:val="003B1244"/>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268FA"/>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5835"/>
    <w:rsid w:val="00827228"/>
    <w:rsid w:val="008433E2"/>
    <w:rsid w:val="00846702"/>
    <w:rsid w:val="008553EB"/>
    <w:rsid w:val="0086333F"/>
    <w:rsid w:val="00870A2D"/>
    <w:rsid w:val="008844BF"/>
    <w:rsid w:val="0088546A"/>
    <w:rsid w:val="00890C59"/>
    <w:rsid w:val="00890E2F"/>
    <w:rsid w:val="008938E5"/>
    <w:rsid w:val="008B4536"/>
    <w:rsid w:val="008C4AC3"/>
    <w:rsid w:val="008F6D7B"/>
    <w:rsid w:val="00906685"/>
    <w:rsid w:val="00910E0F"/>
    <w:rsid w:val="00914E76"/>
    <w:rsid w:val="0091690E"/>
    <w:rsid w:val="00947238"/>
    <w:rsid w:val="009624FC"/>
    <w:rsid w:val="0096461D"/>
    <w:rsid w:val="00995223"/>
    <w:rsid w:val="009953AF"/>
    <w:rsid w:val="00996E34"/>
    <w:rsid w:val="009977FF"/>
    <w:rsid w:val="009A6E2B"/>
    <w:rsid w:val="009B4FAC"/>
    <w:rsid w:val="009C20D3"/>
    <w:rsid w:val="009E5835"/>
    <w:rsid w:val="009F4E01"/>
    <w:rsid w:val="00A06A2B"/>
    <w:rsid w:val="00A07090"/>
    <w:rsid w:val="00A0717F"/>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7A09"/>
    <w:rsid w:val="00D21279"/>
    <w:rsid w:val="00D43AA2"/>
    <w:rsid w:val="00D518DB"/>
    <w:rsid w:val="00D55ECB"/>
    <w:rsid w:val="00D641A5"/>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7528"/>
    <w:rsid w:val="00EE6672"/>
    <w:rsid w:val="00EF0D22"/>
    <w:rsid w:val="00F13C69"/>
    <w:rsid w:val="00F41DF6"/>
    <w:rsid w:val="00F52245"/>
    <w:rsid w:val="00F5569F"/>
    <w:rsid w:val="00F56024"/>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A09"/>
    <w:pPr>
      <w:spacing w:after="200" w:line="276" w:lineRule="auto"/>
    </w:pPr>
    <w:rPr>
      <w:rFonts w:ascii="Calibri" w:eastAsia="Calibri" w:hAnsi="Calibri" w:cs="Calibr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258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96474671">
      <w:bodyDiv w:val="1"/>
      <w:marLeft w:val="0"/>
      <w:marRight w:val="0"/>
      <w:marTop w:val="0"/>
      <w:marBottom w:val="0"/>
      <w:divBdr>
        <w:top w:val="none" w:sz="0" w:space="0" w:color="auto"/>
        <w:left w:val="none" w:sz="0" w:space="0" w:color="auto"/>
        <w:bottom w:val="none" w:sz="0" w:space="0" w:color="auto"/>
        <w:right w:val="none" w:sz="0" w:space="0" w:color="auto"/>
      </w:divBdr>
    </w:div>
    <w:div w:id="136193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gomez\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AF569-9BE6-4F5A-A271-8EAEF7E76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0</TotalTime>
  <Pages>5</Pages>
  <Words>1331</Words>
  <Characters>6765</Characters>
  <Application>Microsoft Office Word</Application>
  <DocSecurity>0</DocSecurity>
  <Lines>138</Lines>
  <Paragraphs>29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8067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Admin</dc:creator>
  <cp:lastModifiedBy>gegomez</cp:lastModifiedBy>
  <cp:revision>2</cp:revision>
  <cp:lastPrinted>2020-02-28T17:24:00Z</cp:lastPrinted>
  <dcterms:created xsi:type="dcterms:W3CDTF">2022-06-02T15:10:00Z</dcterms:created>
  <dcterms:modified xsi:type="dcterms:W3CDTF">2022-06-02T15:10:00Z</dcterms:modified>
</cp:coreProperties>
</file>