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5B" w:rsidRPr="00D75ED6" w:rsidRDefault="00F0425B" w:rsidP="00F0425B">
      <w:pPr>
        <w:spacing w:after="0" w:line="360" w:lineRule="auto"/>
        <w:jc w:val="center"/>
        <w:rPr>
          <w:rFonts w:ascii="Times New Roman" w:eastAsia="Times New Roman" w:hAnsi="Times New Roman" w:cs="Times New Roman"/>
          <w:b/>
          <w:sz w:val="24"/>
          <w:szCs w:val="24"/>
          <w:highlight w:val="white"/>
        </w:rPr>
      </w:pPr>
      <w:bookmarkStart w:id="0" w:name="_heading=h.gjdgxs" w:colFirst="0" w:colLast="0"/>
      <w:bookmarkEnd w:id="0"/>
    </w:p>
    <w:p w:rsidR="00F0425B" w:rsidRPr="00D75ED6" w:rsidRDefault="00F0425B" w:rsidP="00F0425B">
      <w:pPr>
        <w:spacing w:after="0" w:line="360" w:lineRule="auto"/>
        <w:jc w:val="center"/>
        <w:rPr>
          <w:rFonts w:ascii="Times New Roman" w:eastAsia="Times New Roman" w:hAnsi="Times New Roman" w:cs="Times New Roman"/>
          <w:b/>
          <w:sz w:val="24"/>
          <w:szCs w:val="24"/>
          <w:highlight w:val="white"/>
        </w:rPr>
      </w:pPr>
    </w:p>
    <w:p w:rsidR="00F0425B" w:rsidRPr="007754C2" w:rsidRDefault="00F0425B" w:rsidP="00F0425B">
      <w:pPr>
        <w:spacing w:after="0" w:line="360" w:lineRule="auto"/>
        <w:jc w:val="center"/>
        <w:rPr>
          <w:rFonts w:ascii="Verdana" w:eastAsia="Times New Roman" w:hAnsi="Verdana" w:cs="Times New Roman"/>
          <w:b/>
          <w:sz w:val="24"/>
          <w:szCs w:val="24"/>
          <w:highlight w:val="white"/>
        </w:rPr>
      </w:pPr>
    </w:p>
    <w:p w:rsidR="00F0425B" w:rsidRPr="00F83F09" w:rsidRDefault="00F0425B" w:rsidP="008A7850">
      <w:pPr>
        <w:spacing w:after="0" w:line="360" w:lineRule="auto"/>
        <w:jc w:val="center"/>
        <w:rPr>
          <w:rFonts w:asciiTheme="majorHAnsi" w:eastAsia="Times New Roman" w:hAnsiTheme="majorHAnsi" w:cs="Times New Roman"/>
          <w:b/>
          <w:color w:val="0D0D0D" w:themeColor="text1" w:themeTint="F2"/>
          <w:highlight w:val="white"/>
          <w:u w:val="single"/>
        </w:rPr>
      </w:pPr>
      <w:r w:rsidRPr="00F83F09">
        <w:rPr>
          <w:rFonts w:asciiTheme="majorHAnsi" w:eastAsia="Times New Roman" w:hAnsiTheme="majorHAnsi" w:cs="Times New Roman"/>
          <w:b/>
          <w:color w:val="0D0D0D" w:themeColor="text1" w:themeTint="F2"/>
          <w:highlight w:val="white"/>
          <w:u w:val="single"/>
        </w:rPr>
        <w:t>PROYECTO DE DECLARACIÓN</w:t>
      </w:r>
    </w:p>
    <w:p w:rsidR="00F0425B" w:rsidRPr="00F83F09" w:rsidRDefault="00F0425B" w:rsidP="008A7850">
      <w:pPr>
        <w:spacing w:after="0" w:line="360" w:lineRule="auto"/>
        <w:jc w:val="center"/>
        <w:rPr>
          <w:rFonts w:asciiTheme="majorHAnsi" w:eastAsia="Times New Roman" w:hAnsiTheme="majorHAnsi" w:cs="Times New Roman"/>
          <w:b/>
          <w:color w:val="0D0D0D" w:themeColor="text1" w:themeTint="F2"/>
          <w:highlight w:val="white"/>
        </w:rPr>
      </w:pPr>
      <w:bookmarkStart w:id="1" w:name="_heading=h.hpbyhf89vx7y" w:colFirst="0" w:colLast="0"/>
      <w:bookmarkEnd w:id="1"/>
    </w:p>
    <w:p w:rsidR="003F7869" w:rsidRPr="00F83F09" w:rsidRDefault="00F0425B" w:rsidP="008A7850">
      <w:pPr>
        <w:spacing w:after="0" w:line="360" w:lineRule="auto"/>
        <w:jc w:val="both"/>
        <w:rPr>
          <w:rFonts w:asciiTheme="majorHAnsi" w:eastAsia="Times New Roman" w:hAnsiTheme="majorHAnsi" w:cs="Times New Roman"/>
          <w:color w:val="0D0D0D" w:themeColor="text1" w:themeTint="F2"/>
          <w:highlight w:val="white"/>
        </w:rPr>
      </w:pPr>
      <w:bookmarkStart w:id="2" w:name="_heading=h.8y32fevmylfx" w:colFirst="0" w:colLast="0"/>
      <w:bookmarkEnd w:id="2"/>
      <w:r w:rsidRPr="00F83F09">
        <w:rPr>
          <w:rFonts w:asciiTheme="majorHAnsi" w:eastAsia="Times New Roman" w:hAnsiTheme="majorHAnsi" w:cs="Times New Roman"/>
          <w:color w:val="0D0D0D" w:themeColor="text1" w:themeTint="F2"/>
          <w:highlight w:val="white"/>
        </w:rPr>
        <w:t xml:space="preserve">La Legislatura de la Ciudad Autónoma de Buenos Aires </w:t>
      </w:r>
      <w:r w:rsidR="007754C2" w:rsidRPr="00F83F09">
        <w:rPr>
          <w:rFonts w:asciiTheme="majorHAnsi" w:eastAsia="Times New Roman" w:hAnsiTheme="majorHAnsi" w:cs="Times New Roman"/>
          <w:color w:val="0D0D0D" w:themeColor="text1" w:themeTint="F2"/>
          <w:highlight w:val="white"/>
        </w:rPr>
        <w:t xml:space="preserve">celebra el 40° aniversario del acto político organizado el 16 de Julio de 1982 y encabezado por Raúl Alfonsín en la Federación de Box, </w:t>
      </w:r>
      <w:r w:rsidR="00D34BD9" w:rsidRPr="00F83F09">
        <w:rPr>
          <w:rFonts w:asciiTheme="majorHAnsi" w:eastAsia="Times New Roman" w:hAnsiTheme="majorHAnsi" w:cs="Times New Roman"/>
          <w:color w:val="0D0D0D" w:themeColor="text1" w:themeTint="F2"/>
          <w:highlight w:val="white"/>
        </w:rPr>
        <w:t xml:space="preserve">el </w:t>
      </w:r>
      <w:r w:rsidR="007754C2" w:rsidRPr="00F83F09">
        <w:rPr>
          <w:rFonts w:asciiTheme="majorHAnsi" w:eastAsia="Times New Roman" w:hAnsiTheme="majorHAnsi" w:cs="Times New Roman"/>
          <w:color w:val="0D0D0D" w:themeColor="text1" w:themeTint="F2"/>
          <w:highlight w:val="white"/>
        </w:rPr>
        <w:t xml:space="preserve">primer </w:t>
      </w:r>
      <w:r w:rsidR="00D34BD9" w:rsidRPr="00F83F09">
        <w:rPr>
          <w:rFonts w:asciiTheme="majorHAnsi" w:eastAsia="Times New Roman" w:hAnsiTheme="majorHAnsi" w:cs="Times New Roman"/>
          <w:color w:val="0D0D0D" w:themeColor="text1" w:themeTint="F2"/>
          <w:highlight w:val="white"/>
        </w:rPr>
        <w:t>acto</w:t>
      </w:r>
      <w:r w:rsidR="007754C2" w:rsidRPr="00F83F09">
        <w:rPr>
          <w:rFonts w:asciiTheme="majorHAnsi" w:eastAsia="Times New Roman" w:hAnsiTheme="majorHAnsi" w:cs="Times New Roman"/>
          <w:color w:val="0D0D0D" w:themeColor="text1" w:themeTint="F2"/>
          <w:highlight w:val="white"/>
        </w:rPr>
        <w:t xml:space="preserve"> político </w:t>
      </w:r>
      <w:r w:rsidR="00D34BD9" w:rsidRPr="00F83F09">
        <w:rPr>
          <w:rFonts w:asciiTheme="majorHAnsi" w:eastAsia="Times New Roman" w:hAnsiTheme="majorHAnsi" w:cs="Times New Roman"/>
          <w:color w:val="0D0D0D" w:themeColor="text1" w:themeTint="F2"/>
          <w:highlight w:val="white"/>
        </w:rPr>
        <w:t xml:space="preserve">que </w:t>
      </w:r>
      <w:r w:rsidR="007D38C6" w:rsidRPr="00F83F09">
        <w:rPr>
          <w:rFonts w:asciiTheme="majorHAnsi" w:eastAsia="Times New Roman" w:hAnsiTheme="majorHAnsi" w:cs="Times New Roman"/>
          <w:color w:val="0D0D0D" w:themeColor="text1" w:themeTint="F2"/>
          <w:highlight w:val="white"/>
        </w:rPr>
        <w:t xml:space="preserve">marcó el </w:t>
      </w:r>
      <w:r w:rsidR="007D38C6" w:rsidRPr="00F83F09">
        <w:rPr>
          <w:rFonts w:asciiTheme="majorHAnsi" w:eastAsia="Times New Roman" w:hAnsiTheme="majorHAnsi" w:cs="Times New Roman"/>
          <w:color w:val="0D0D0D" w:themeColor="text1" w:themeTint="F2"/>
        </w:rPr>
        <w:t>camino hacia la recuperación de la democracia.</w:t>
      </w:r>
    </w:p>
    <w:p w:rsidR="007D38C6" w:rsidRPr="00F83F09" w:rsidRDefault="007D38C6" w:rsidP="008A7850">
      <w:pPr>
        <w:spacing w:after="0" w:line="360" w:lineRule="auto"/>
        <w:jc w:val="both"/>
        <w:rPr>
          <w:rFonts w:asciiTheme="majorHAnsi" w:eastAsia="Times New Roman" w:hAnsiTheme="majorHAnsi" w:cs="Times New Roman"/>
          <w:color w:val="0D0D0D" w:themeColor="text1" w:themeTint="F2"/>
          <w:highlight w:val="white"/>
        </w:rPr>
      </w:pPr>
    </w:p>
    <w:p w:rsidR="00811CEA" w:rsidRPr="00F83F09" w:rsidRDefault="00811CEA" w:rsidP="008A7850">
      <w:pPr>
        <w:spacing w:after="0" w:line="360" w:lineRule="auto"/>
        <w:jc w:val="center"/>
        <w:rPr>
          <w:rFonts w:asciiTheme="majorHAnsi" w:eastAsia="Times New Roman" w:hAnsiTheme="majorHAnsi" w:cs="Times New Roman"/>
          <w:color w:val="0D0D0D" w:themeColor="text1" w:themeTint="F2"/>
          <w:highlight w:val="white"/>
        </w:rPr>
      </w:pPr>
      <w:bookmarkStart w:id="3" w:name="_heading=h.e9s4mf36bju" w:colFirst="0" w:colLast="0"/>
      <w:bookmarkStart w:id="4" w:name="_heading=h.7c5tmcycwsv0" w:colFirst="0" w:colLast="0"/>
      <w:bookmarkStart w:id="5" w:name="_heading=h.t865lpn0rh7m" w:colFirst="0" w:colLast="0"/>
      <w:bookmarkStart w:id="6" w:name="_heading=h.sesf2ylxs5s" w:colFirst="0" w:colLast="0"/>
      <w:bookmarkStart w:id="7" w:name="_heading=h.dd6beiqo7x4s" w:colFirst="0" w:colLast="0"/>
      <w:bookmarkEnd w:id="3"/>
      <w:bookmarkEnd w:id="4"/>
      <w:bookmarkEnd w:id="5"/>
      <w:bookmarkEnd w:id="6"/>
      <w:bookmarkEnd w:id="7"/>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B35FF8" w:rsidRPr="00F83F09" w:rsidRDefault="00B35FF8" w:rsidP="008A7850">
      <w:pPr>
        <w:spacing w:after="0" w:line="360" w:lineRule="auto"/>
        <w:jc w:val="center"/>
        <w:rPr>
          <w:rFonts w:asciiTheme="majorHAnsi" w:eastAsia="Times New Roman" w:hAnsiTheme="majorHAnsi" w:cs="Times New Roman"/>
          <w:b/>
          <w:color w:val="0D0D0D" w:themeColor="text1" w:themeTint="F2"/>
          <w:highlight w:val="white"/>
        </w:rPr>
      </w:pPr>
    </w:p>
    <w:p w:rsidR="003C2129" w:rsidRDefault="003C2129" w:rsidP="008A7850">
      <w:pPr>
        <w:spacing w:after="0" w:line="360" w:lineRule="auto"/>
        <w:jc w:val="center"/>
        <w:rPr>
          <w:rFonts w:asciiTheme="majorHAnsi" w:eastAsia="Times New Roman" w:hAnsiTheme="majorHAnsi" w:cs="Times New Roman"/>
          <w:b/>
          <w:color w:val="0D0D0D" w:themeColor="text1" w:themeTint="F2"/>
          <w:highlight w:val="white"/>
          <w:u w:val="single"/>
        </w:rPr>
      </w:pPr>
    </w:p>
    <w:p w:rsidR="00F0425B" w:rsidRPr="00F83F09" w:rsidRDefault="00F0425B" w:rsidP="008A7850">
      <w:pPr>
        <w:spacing w:after="0" w:line="360" w:lineRule="auto"/>
        <w:jc w:val="center"/>
        <w:rPr>
          <w:rFonts w:asciiTheme="majorHAnsi" w:eastAsia="Times New Roman" w:hAnsiTheme="majorHAnsi" w:cs="Times New Roman"/>
          <w:b/>
          <w:color w:val="0D0D0D" w:themeColor="text1" w:themeTint="F2"/>
          <w:highlight w:val="white"/>
          <w:u w:val="single"/>
        </w:rPr>
      </w:pPr>
      <w:r w:rsidRPr="00F83F09">
        <w:rPr>
          <w:rFonts w:asciiTheme="majorHAnsi" w:eastAsia="Times New Roman" w:hAnsiTheme="majorHAnsi" w:cs="Times New Roman"/>
          <w:b/>
          <w:color w:val="0D0D0D" w:themeColor="text1" w:themeTint="F2"/>
          <w:highlight w:val="white"/>
          <w:u w:val="single"/>
        </w:rPr>
        <w:t>FUNDAMENTACIÓN</w:t>
      </w:r>
    </w:p>
    <w:p w:rsidR="00F0425B" w:rsidRPr="00F83F09" w:rsidRDefault="00F0425B" w:rsidP="008A7850">
      <w:pPr>
        <w:spacing w:after="0" w:line="360" w:lineRule="auto"/>
        <w:jc w:val="both"/>
        <w:rPr>
          <w:rFonts w:asciiTheme="majorHAnsi" w:eastAsia="Times New Roman" w:hAnsiTheme="majorHAnsi" w:cs="Times New Roman"/>
          <w:b/>
          <w:color w:val="0D0D0D" w:themeColor="text1" w:themeTint="F2"/>
          <w:highlight w:val="white"/>
        </w:rPr>
      </w:pPr>
      <w:bookmarkStart w:id="8" w:name="_heading=h.tgxboq8smo0c" w:colFirst="0" w:colLast="0"/>
      <w:bookmarkEnd w:id="8"/>
    </w:p>
    <w:p w:rsidR="00723A7F" w:rsidRPr="00F83F09" w:rsidRDefault="00723A7F" w:rsidP="008A7850">
      <w:pPr>
        <w:spacing w:after="0" w:line="360" w:lineRule="auto"/>
        <w:ind w:firstLine="567"/>
        <w:jc w:val="both"/>
        <w:rPr>
          <w:rFonts w:asciiTheme="majorHAnsi" w:eastAsia="Times New Roman" w:hAnsiTheme="majorHAnsi" w:cs="Times New Roman"/>
          <w:color w:val="0D0D0D" w:themeColor="text1" w:themeTint="F2"/>
          <w:highlight w:val="white"/>
        </w:rPr>
      </w:pPr>
      <w:bookmarkStart w:id="9" w:name="_heading=h.oh94yr22j7bh" w:colFirst="0" w:colLast="0"/>
      <w:bookmarkEnd w:id="9"/>
      <w:r w:rsidRPr="00F83F09">
        <w:rPr>
          <w:rFonts w:asciiTheme="majorHAnsi" w:eastAsia="Times New Roman" w:hAnsiTheme="majorHAnsi" w:cs="Times New Roman"/>
          <w:color w:val="0D0D0D" w:themeColor="text1" w:themeTint="F2"/>
          <w:highlight w:val="white"/>
        </w:rPr>
        <w:t>Señor Presidente:</w:t>
      </w:r>
    </w:p>
    <w:p w:rsidR="00B042D3" w:rsidRPr="00F83F09" w:rsidRDefault="00B042D3" w:rsidP="008A7850">
      <w:pPr>
        <w:spacing w:after="0" w:line="360" w:lineRule="auto"/>
        <w:ind w:firstLine="567"/>
        <w:jc w:val="both"/>
        <w:rPr>
          <w:rFonts w:asciiTheme="majorHAnsi" w:eastAsia="Times New Roman" w:hAnsiTheme="majorHAnsi" w:cs="Times New Roman"/>
          <w:color w:val="0D0D0D" w:themeColor="text1" w:themeTint="F2"/>
          <w:highlight w:val="white"/>
        </w:rPr>
      </w:pPr>
    </w:p>
    <w:p w:rsidR="00F33F34" w:rsidRPr="00F83F09" w:rsidRDefault="007754C2" w:rsidP="00F33F34">
      <w:pPr>
        <w:spacing w:after="0" w:line="360" w:lineRule="auto"/>
        <w:jc w:val="both"/>
        <w:rPr>
          <w:rFonts w:asciiTheme="majorHAnsi" w:eastAsia="Times New Roman" w:hAnsiTheme="majorHAnsi" w:cs="Times New Roman"/>
          <w:color w:val="0D0D0D" w:themeColor="text1" w:themeTint="F2"/>
          <w:highlight w:val="white"/>
        </w:rPr>
      </w:pPr>
      <w:r w:rsidRPr="00483376">
        <w:rPr>
          <w:rFonts w:asciiTheme="majorHAnsi" w:eastAsia="Times New Roman" w:hAnsiTheme="majorHAnsi" w:cs="Times New Roman"/>
          <w:color w:val="0D0D0D" w:themeColor="text1" w:themeTint="F2"/>
        </w:rPr>
        <w:t xml:space="preserve">Se cumplen 40 años del primer acto político de la vuelta de la democracia. </w:t>
      </w:r>
      <w:r w:rsidR="00D55813" w:rsidRPr="00483376">
        <w:rPr>
          <w:rFonts w:asciiTheme="majorHAnsi" w:eastAsia="Times New Roman" w:hAnsiTheme="majorHAnsi" w:cs="Times New Roman"/>
        </w:rPr>
        <w:t>El 16 de Julio de 1982 ,</w:t>
      </w:r>
      <w:r w:rsidR="00D55813" w:rsidRPr="00483376">
        <w:rPr>
          <w:rFonts w:asciiTheme="majorHAnsi" w:eastAsia="Times New Roman" w:hAnsiTheme="majorHAnsi" w:cs="Times New Roman"/>
          <w:color w:val="0D0D0D" w:themeColor="text1" w:themeTint="F2"/>
        </w:rPr>
        <w:t xml:space="preserve"> hace </w:t>
      </w:r>
      <w:r w:rsidRPr="00483376">
        <w:rPr>
          <w:rFonts w:asciiTheme="majorHAnsi" w:eastAsia="Times New Roman" w:hAnsiTheme="majorHAnsi" w:cs="Times New Roman"/>
          <w:color w:val="0D0D0D" w:themeColor="text1" w:themeTint="F2"/>
        </w:rPr>
        <w:t>cuatro décadas</w:t>
      </w:r>
      <w:r w:rsidR="00D55813" w:rsidRPr="00483376">
        <w:rPr>
          <w:rFonts w:asciiTheme="majorHAnsi" w:eastAsia="Times New Roman" w:hAnsiTheme="majorHAnsi" w:cs="Times New Roman"/>
          <w:color w:val="0D0D0D" w:themeColor="text1" w:themeTint="F2"/>
        </w:rPr>
        <w:t>,</w:t>
      </w:r>
      <w:r w:rsidRPr="00483376">
        <w:rPr>
          <w:rFonts w:asciiTheme="majorHAnsi" w:eastAsia="Times New Roman" w:hAnsiTheme="majorHAnsi" w:cs="Times New Roman"/>
          <w:color w:val="0D0D0D" w:themeColor="text1" w:themeTint="F2"/>
        </w:rPr>
        <w:t xml:space="preserve"> a pocos días </w:t>
      </w:r>
      <w:r w:rsidR="00D34BD9" w:rsidRPr="00483376">
        <w:rPr>
          <w:rFonts w:asciiTheme="majorHAnsi" w:eastAsia="Times New Roman" w:hAnsiTheme="majorHAnsi" w:cs="Times New Roman"/>
          <w:color w:val="0D0D0D" w:themeColor="text1" w:themeTint="F2"/>
        </w:rPr>
        <w:t xml:space="preserve">de la rendición argentina en la guerra de Malvinas, </w:t>
      </w:r>
      <w:r w:rsidR="006A66DA" w:rsidRPr="00483376">
        <w:rPr>
          <w:rFonts w:asciiTheme="majorHAnsi" w:eastAsia="Times New Roman" w:hAnsiTheme="majorHAnsi" w:cs="Times New Roman"/>
          <w:color w:val="0D0D0D" w:themeColor="text1" w:themeTint="F2"/>
        </w:rPr>
        <w:t xml:space="preserve">la Juventud Radical </w:t>
      </w:r>
      <w:r w:rsidR="00D55813" w:rsidRPr="00483376">
        <w:rPr>
          <w:rFonts w:asciiTheme="majorHAnsi" w:eastAsia="Times New Roman" w:hAnsiTheme="majorHAnsi" w:cs="Times New Roman"/>
          <w:color w:val="0D0D0D" w:themeColor="text1" w:themeTint="F2"/>
        </w:rPr>
        <w:t xml:space="preserve">brazo juvenil de la </w:t>
      </w:r>
      <w:r w:rsidR="00D55813" w:rsidRPr="00483376">
        <w:rPr>
          <w:rFonts w:asciiTheme="majorHAnsi" w:eastAsia="Times New Roman" w:hAnsiTheme="majorHAnsi" w:cs="Times New Roman"/>
        </w:rPr>
        <w:t xml:space="preserve">la Unión Cívica Radical </w:t>
      </w:r>
      <w:r w:rsidR="00D34BD9" w:rsidRPr="00483376">
        <w:rPr>
          <w:rFonts w:asciiTheme="majorHAnsi" w:eastAsia="Times New Roman" w:hAnsiTheme="majorHAnsi" w:cs="Times New Roman"/>
          <w:color w:val="0D0D0D" w:themeColor="text1" w:themeTint="F2"/>
        </w:rPr>
        <w:t>decidió desafiar</w:t>
      </w:r>
      <w:r w:rsidR="006A66DA" w:rsidRPr="00483376">
        <w:rPr>
          <w:rFonts w:asciiTheme="majorHAnsi" w:eastAsia="Times New Roman" w:hAnsiTheme="majorHAnsi" w:cs="Times New Roman"/>
          <w:color w:val="0D0D0D" w:themeColor="text1" w:themeTint="F2"/>
        </w:rPr>
        <w:t xml:space="preserve"> a la dictadura </w:t>
      </w:r>
      <w:r w:rsidR="00D34BD9" w:rsidRPr="00483376">
        <w:rPr>
          <w:rFonts w:asciiTheme="majorHAnsi" w:eastAsia="Times New Roman" w:hAnsiTheme="majorHAnsi" w:cs="Times New Roman"/>
          <w:color w:val="0D0D0D" w:themeColor="text1" w:themeTint="F2"/>
        </w:rPr>
        <w:t>militar gobernante</w:t>
      </w:r>
      <w:r w:rsidR="00D55813" w:rsidRPr="00483376">
        <w:rPr>
          <w:rFonts w:asciiTheme="majorHAnsi" w:eastAsia="Times New Roman" w:hAnsiTheme="majorHAnsi" w:cs="Times New Roman"/>
          <w:color w:val="0D0D0D" w:themeColor="text1" w:themeTint="F2"/>
        </w:rPr>
        <w:t>,</w:t>
      </w:r>
      <w:r w:rsidR="00D34BD9" w:rsidRPr="00483376">
        <w:rPr>
          <w:rFonts w:asciiTheme="majorHAnsi" w:eastAsia="Times New Roman" w:hAnsiTheme="majorHAnsi" w:cs="Times New Roman"/>
          <w:color w:val="0D0D0D" w:themeColor="text1" w:themeTint="F2"/>
        </w:rPr>
        <w:t xml:space="preserve"> </w:t>
      </w:r>
      <w:r w:rsidR="00D55813" w:rsidRPr="00483376">
        <w:rPr>
          <w:rFonts w:asciiTheme="majorHAnsi" w:eastAsia="Times New Roman" w:hAnsiTheme="majorHAnsi" w:cs="Times New Roman"/>
          <w:color w:val="0D0D0D" w:themeColor="text1" w:themeTint="F2"/>
        </w:rPr>
        <w:t xml:space="preserve">presidida por el presidente de facto Reynaldo Bignone, </w:t>
      </w:r>
      <w:r w:rsidR="006A66DA" w:rsidRPr="00483376">
        <w:rPr>
          <w:rFonts w:asciiTheme="majorHAnsi" w:eastAsia="Times New Roman" w:hAnsiTheme="majorHAnsi" w:cs="Times New Roman"/>
          <w:color w:val="0D0D0D" w:themeColor="text1" w:themeTint="F2"/>
        </w:rPr>
        <w:t xml:space="preserve">y </w:t>
      </w:r>
      <w:r w:rsidR="00D34BD9" w:rsidRPr="00483376">
        <w:rPr>
          <w:rFonts w:asciiTheme="majorHAnsi" w:eastAsia="Times New Roman" w:hAnsiTheme="majorHAnsi" w:cs="Times New Roman"/>
          <w:color w:val="0D0D0D" w:themeColor="text1" w:themeTint="F2"/>
        </w:rPr>
        <w:t>la veda política que había dispuest</w:t>
      </w:r>
      <w:r w:rsidR="006B7074" w:rsidRPr="00483376">
        <w:rPr>
          <w:rFonts w:asciiTheme="majorHAnsi" w:eastAsia="Times New Roman" w:hAnsiTheme="majorHAnsi" w:cs="Times New Roman"/>
          <w:color w:val="0D0D0D" w:themeColor="text1" w:themeTint="F2"/>
        </w:rPr>
        <w:t xml:space="preserve">o </w:t>
      </w:r>
      <w:r w:rsidR="00D34BD9" w:rsidRPr="00483376">
        <w:rPr>
          <w:rFonts w:asciiTheme="majorHAnsi" w:eastAsia="Times New Roman" w:hAnsiTheme="majorHAnsi" w:cs="Times New Roman"/>
          <w:color w:val="0D0D0D" w:themeColor="text1" w:themeTint="F2"/>
        </w:rPr>
        <w:t>y organizó</w:t>
      </w:r>
      <w:r w:rsidR="006A66DA" w:rsidRPr="00483376">
        <w:rPr>
          <w:rFonts w:asciiTheme="majorHAnsi" w:eastAsia="Times New Roman" w:hAnsiTheme="majorHAnsi" w:cs="Times New Roman"/>
          <w:color w:val="0D0D0D" w:themeColor="text1" w:themeTint="F2"/>
        </w:rPr>
        <w:t xml:space="preserve"> el primer acto político partidario</w:t>
      </w:r>
      <w:r w:rsidR="006B7074" w:rsidRPr="00483376">
        <w:rPr>
          <w:rFonts w:asciiTheme="majorHAnsi" w:eastAsia="Times New Roman" w:hAnsiTheme="majorHAnsi" w:cs="Times New Roman"/>
          <w:color w:val="0D0D0D" w:themeColor="text1" w:themeTint="F2"/>
        </w:rPr>
        <w:t xml:space="preserve"> en más de 7 años</w:t>
      </w:r>
      <w:r w:rsidR="006A66DA" w:rsidRPr="00483376">
        <w:rPr>
          <w:rFonts w:asciiTheme="majorHAnsi" w:eastAsia="Times New Roman" w:hAnsiTheme="majorHAnsi" w:cs="Times New Roman"/>
          <w:color w:val="0D0D0D" w:themeColor="text1" w:themeTint="F2"/>
        </w:rPr>
        <w:t>.</w:t>
      </w:r>
      <w:r w:rsidR="00D34BD9" w:rsidRPr="00483376">
        <w:rPr>
          <w:rFonts w:asciiTheme="majorHAnsi" w:eastAsia="Times New Roman" w:hAnsiTheme="majorHAnsi" w:cs="Times New Roman"/>
          <w:color w:val="0D0D0D" w:themeColor="text1" w:themeTint="F2"/>
        </w:rPr>
        <w:t xml:space="preserve"> Se trató d</w:t>
      </w:r>
      <w:r w:rsidR="006A66DA" w:rsidRPr="00483376">
        <w:rPr>
          <w:rFonts w:asciiTheme="majorHAnsi" w:eastAsia="Times New Roman" w:hAnsiTheme="majorHAnsi" w:cs="Times New Roman"/>
          <w:color w:val="0D0D0D" w:themeColor="text1" w:themeTint="F2"/>
        </w:rPr>
        <w:t xml:space="preserve">el famoso acto en la Federación de Box, encabezado </w:t>
      </w:r>
      <w:r w:rsidR="00D55813" w:rsidRPr="00483376">
        <w:rPr>
          <w:rFonts w:asciiTheme="majorHAnsi" w:eastAsia="Times New Roman" w:hAnsiTheme="majorHAnsi" w:cs="Times New Roman"/>
        </w:rPr>
        <w:t>por el líder del Movimiento de Renovación y Cambio Dr. Raúl Alfonsín</w:t>
      </w:r>
      <w:r w:rsidR="006A66DA" w:rsidRPr="00483376">
        <w:rPr>
          <w:rFonts w:asciiTheme="majorHAnsi" w:eastAsia="Times New Roman" w:hAnsiTheme="majorHAnsi" w:cs="Times New Roman"/>
          <w:color w:val="0D0D0D" w:themeColor="text1" w:themeTint="F2"/>
        </w:rPr>
        <w:t>.</w:t>
      </w:r>
      <w:r w:rsidR="006B7074" w:rsidRPr="00483376">
        <w:rPr>
          <w:rFonts w:asciiTheme="majorHAnsi" w:eastAsia="Times New Roman" w:hAnsiTheme="majorHAnsi" w:cs="Times New Roman"/>
          <w:color w:val="0D0D0D" w:themeColor="text1" w:themeTint="F2"/>
        </w:rPr>
        <w:t xml:space="preserve"> </w:t>
      </w:r>
      <w:r w:rsidR="006A66DA" w:rsidRPr="00483376">
        <w:rPr>
          <w:rFonts w:asciiTheme="majorHAnsi" w:eastAsia="Times New Roman" w:hAnsiTheme="majorHAnsi" w:cs="Times New Roman"/>
          <w:color w:val="0D0D0D" w:themeColor="text1" w:themeTint="F2"/>
        </w:rPr>
        <w:t xml:space="preserve">Los </w:t>
      </w:r>
      <w:r w:rsidR="006B7074" w:rsidRPr="00483376">
        <w:rPr>
          <w:rFonts w:asciiTheme="majorHAnsi" w:eastAsia="Times New Roman" w:hAnsiTheme="majorHAnsi" w:cs="Times New Roman"/>
          <w:color w:val="0D0D0D" w:themeColor="text1" w:themeTint="F2"/>
        </w:rPr>
        <w:t xml:space="preserve">jóvenes </w:t>
      </w:r>
      <w:r w:rsidR="006A66DA" w:rsidRPr="00483376">
        <w:rPr>
          <w:rFonts w:asciiTheme="majorHAnsi" w:eastAsia="Times New Roman" w:hAnsiTheme="majorHAnsi" w:cs="Times New Roman"/>
          <w:color w:val="0D0D0D" w:themeColor="text1" w:themeTint="F2"/>
        </w:rPr>
        <w:t xml:space="preserve">radicales </w:t>
      </w:r>
      <w:r w:rsidR="006B7074" w:rsidRPr="00483376">
        <w:rPr>
          <w:rFonts w:asciiTheme="majorHAnsi" w:eastAsia="Times New Roman" w:hAnsiTheme="majorHAnsi" w:cs="Times New Roman"/>
          <w:color w:val="0D0D0D" w:themeColor="text1" w:themeTint="F2"/>
        </w:rPr>
        <w:t xml:space="preserve">se negaron </w:t>
      </w:r>
      <w:r w:rsidR="006A66DA" w:rsidRPr="00483376">
        <w:rPr>
          <w:rFonts w:asciiTheme="majorHAnsi" w:eastAsia="Times New Roman" w:hAnsiTheme="majorHAnsi" w:cs="Times New Roman"/>
          <w:color w:val="0D0D0D" w:themeColor="text1" w:themeTint="F2"/>
        </w:rPr>
        <w:t xml:space="preserve">a esperar las </w:t>
      </w:r>
      <w:r w:rsidR="006B7074" w:rsidRPr="00483376">
        <w:rPr>
          <w:rFonts w:asciiTheme="majorHAnsi" w:eastAsia="Times New Roman" w:hAnsiTheme="majorHAnsi" w:cs="Times New Roman"/>
          <w:color w:val="0D0D0D" w:themeColor="text1" w:themeTint="F2"/>
        </w:rPr>
        <w:t>fechas impuestas por el Proceso</w:t>
      </w:r>
      <w:r w:rsidR="006A66DA" w:rsidRPr="00483376">
        <w:rPr>
          <w:rFonts w:asciiTheme="majorHAnsi" w:eastAsia="Times New Roman" w:hAnsiTheme="majorHAnsi" w:cs="Times New Roman"/>
          <w:color w:val="0D0D0D" w:themeColor="text1" w:themeTint="F2"/>
        </w:rPr>
        <w:t xml:space="preserve"> </w:t>
      </w:r>
      <w:r w:rsidR="006B7074" w:rsidRPr="00483376">
        <w:rPr>
          <w:rFonts w:asciiTheme="majorHAnsi" w:eastAsia="Times New Roman" w:hAnsiTheme="majorHAnsi" w:cs="Times New Roman"/>
          <w:color w:val="0D0D0D" w:themeColor="text1" w:themeTint="F2"/>
        </w:rPr>
        <w:t>y organizaron un</w:t>
      </w:r>
      <w:r w:rsidR="006A66DA" w:rsidRPr="00483376">
        <w:rPr>
          <w:rFonts w:asciiTheme="majorHAnsi" w:eastAsia="Times New Roman" w:hAnsiTheme="majorHAnsi" w:cs="Times New Roman"/>
          <w:color w:val="0D0D0D" w:themeColor="text1" w:themeTint="F2"/>
        </w:rPr>
        <w:t xml:space="preserve"> acto antes del levantamiento de las prohibiciones de las actividades políticas. De</w:t>
      </w:r>
      <w:r w:rsidR="006B7074" w:rsidRPr="00483376">
        <w:rPr>
          <w:rFonts w:asciiTheme="majorHAnsi" w:eastAsia="Times New Roman" w:hAnsiTheme="majorHAnsi" w:cs="Times New Roman"/>
          <w:color w:val="0D0D0D" w:themeColor="text1" w:themeTint="F2"/>
        </w:rPr>
        <w:t>cididos a desafiar</w:t>
      </w:r>
      <w:r w:rsidR="006B7074" w:rsidRPr="00F83F09">
        <w:rPr>
          <w:rFonts w:asciiTheme="majorHAnsi" w:eastAsia="Times New Roman" w:hAnsiTheme="majorHAnsi" w:cs="Times New Roman"/>
          <w:color w:val="0D0D0D" w:themeColor="text1" w:themeTint="F2"/>
        </w:rPr>
        <w:t xml:space="preserve"> </w:t>
      </w:r>
      <w:r w:rsidR="006A66DA" w:rsidRPr="00F83F09">
        <w:rPr>
          <w:rFonts w:asciiTheme="majorHAnsi" w:eastAsia="Times New Roman" w:hAnsiTheme="majorHAnsi" w:cs="Times New Roman"/>
          <w:color w:val="0D0D0D" w:themeColor="text1" w:themeTint="F2"/>
        </w:rPr>
        <w:t xml:space="preserve">la censura, las amenazas y la represión. </w:t>
      </w:r>
      <w:r w:rsidR="00F33F34">
        <w:rPr>
          <w:rFonts w:asciiTheme="majorHAnsi" w:hAnsiTheme="majorHAnsi"/>
          <w:color w:val="191919"/>
        </w:rPr>
        <w:t>Finalmente t</w:t>
      </w:r>
      <w:r w:rsidR="00F33F34" w:rsidRPr="00F83F09">
        <w:rPr>
          <w:rFonts w:asciiTheme="majorHAnsi" w:hAnsiTheme="majorHAnsi"/>
          <w:color w:val="191919"/>
        </w:rPr>
        <w:t>ras 2305 días los militares levantaron la prohibición. Comenzó así el camino hacia la recuperación de la democracia.</w:t>
      </w:r>
    </w:p>
    <w:p w:rsidR="00F83F09" w:rsidRDefault="00D55813" w:rsidP="00F83F09">
      <w:pPr>
        <w:spacing w:after="0" w:line="360" w:lineRule="auto"/>
        <w:jc w:val="both"/>
        <w:rPr>
          <w:rFonts w:asciiTheme="majorHAnsi" w:eastAsia="Times New Roman" w:hAnsiTheme="majorHAnsi" w:cs="Times New Roman"/>
        </w:rPr>
      </w:pPr>
      <w:r>
        <w:rPr>
          <w:rFonts w:asciiTheme="majorHAnsi" w:eastAsia="Times New Roman" w:hAnsiTheme="majorHAnsi" w:cs="Times New Roman"/>
        </w:rPr>
        <w:t>El mitin, que colmó</w:t>
      </w:r>
      <w:r w:rsidR="00F83F09" w:rsidRPr="00F83F09">
        <w:rPr>
          <w:rFonts w:asciiTheme="majorHAnsi" w:eastAsia="Times New Roman" w:hAnsiTheme="majorHAnsi" w:cs="Times New Roman"/>
        </w:rPr>
        <w:t xml:space="preserve"> en su totalidad la capacidad del estadio de la calle Castro Barros 75</w:t>
      </w:r>
      <w:r>
        <w:rPr>
          <w:rFonts w:asciiTheme="majorHAnsi" w:eastAsia="Times New Roman" w:hAnsiTheme="majorHAnsi" w:cs="Times New Roman"/>
        </w:rPr>
        <w:t xml:space="preserve"> del barrio porteño de Almagro </w:t>
      </w:r>
      <w:r w:rsidR="00F83F09" w:rsidRPr="00F83F09">
        <w:rPr>
          <w:rFonts w:asciiTheme="majorHAnsi" w:eastAsia="Times New Roman" w:hAnsiTheme="majorHAnsi" w:cs="Times New Roman"/>
        </w:rPr>
        <w:t>se convertiría en el primer acto político del camino hacia el retorno democrático de 1983 liderado por el propio Alfonsín.</w:t>
      </w:r>
    </w:p>
    <w:p w:rsidR="00D55813" w:rsidRDefault="00D55813" w:rsidP="00F83F09">
      <w:pPr>
        <w:spacing w:after="0" w:line="360" w:lineRule="auto"/>
        <w:jc w:val="both"/>
        <w:rPr>
          <w:rFonts w:asciiTheme="majorHAnsi" w:eastAsia="Times New Roman" w:hAnsiTheme="majorHAnsi" w:cs="Times New Roman"/>
        </w:rPr>
      </w:pPr>
    </w:p>
    <w:p w:rsidR="00D55813" w:rsidRPr="003C2129" w:rsidRDefault="00D55813" w:rsidP="00D55813">
      <w:pPr>
        <w:spacing w:after="0" w:line="360" w:lineRule="auto"/>
        <w:jc w:val="both"/>
        <w:rPr>
          <w:rFonts w:asciiTheme="majorHAnsi" w:hAnsiTheme="majorHAnsi" w:cs="Arial"/>
          <w:color w:val="0D0D0D" w:themeColor="text1" w:themeTint="F2"/>
          <w:shd w:val="clear" w:color="auto" w:fill="FFFFFF"/>
        </w:rPr>
      </w:pPr>
      <w:r w:rsidRPr="003C2129">
        <w:rPr>
          <w:rFonts w:asciiTheme="majorHAnsi" w:hAnsiTheme="majorHAnsi" w:cs="Arial"/>
          <w:color w:val="0D0D0D" w:themeColor="text1" w:themeTint="F2"/>
          <w:shd w:val="clear" w:color="auto" w:fill="FFFFFF"/>
        </w:rPr>
        <w:t>Reynaldo Bignone había asumido como presidente de facto el 1° de Julio de 1982. La derrota ante el Reino Unido en la guerra de las Malvinas de 1982 sumada a las crecientes dificultades económicas provocó una crisis política y la renuncia del presidente Leopoldo Fortunato Galtieri.</w:t>
      </w:r>
      <w:r w:rsidR="003C2129" w:rsidRPr="003C2129">
        <w:rPr>
          <w:rFonts w:asciiTheme="majorHAnsi" w:hAnsiTheme="majorHAnsi" w:cs="Arial"/>
          <w:color w:val="0D0D0D" w:themeColor="text1" w:themeTint="F2"/>
          <w:shd w:val="clear" w:color="auto" w:fill="FFFFFF"/>
        </w:rPr>
        <w:t xml:space="preserve"> </w:t>
      </w:r>
      <w:r w:rsidR="003C2129">
        <w:rPr>
          <w:rFonts w:asciiTheme="majorHAnsi" w:hAnsiTheme="majorHAnsi" w:cs="Arial"/>
          <w:color w:val="0D0D0D" w:themeColor="text1" w:themeTint="F2"/>
          <w:shd w:val="clear" w:color="auto" w:fill="FFFFFF"/>
        </w:rPr>
        <w:t>El ejército argentino</w:t>
      </w:r>
      <w:r w:rsidR="003C2129" w:rsidRPr="003C2129">
        <w:rPr>
          <w:rFonts w:asciiTheme="majorHAnsi" w:hAnsiTheme="majorHAnsi" w:cs="Arial"/>
          <w:color w:val="0D0D0D" w:themeColor="text1" w:themeTint="F2"/>
          <w:shd w:val="clear" w:color="auto" w:fill="FFFFFF"/>
        </w:rPr>
        <w:t xml:space="preserve"> p</w:t>
      </w:r>
      <w:r w:rsidR="003C2129">
        <w:rPr>
          <w:rFonts w:asciiTheme="majorHAnsi" w:hAnsiTheme="majorHAnsi" w:cs="Arial"/>
          <w:color w:val="0D0D0D" w:themeColor="text1" w:themeTint="F2"/>
          <w:shd w:val="clear" w:color="auto" w:fill="FFFFFF"/>
        </w:rPr>
        <w:t>rofundamente desacreditado</w:t>
      </w:r>
      <w:r w:rsidR="003C2129" w:rsidRPr="003C2129">
        <w:rPr>
          <w:rFonts w:asciiTheme="majorHAnsi" w:hAnsiTheme="majorHAnsi" w:cs="Arial"/>
          <w:color w:val="0D0D0D" w:themeColor="text1" w:themeTint="F2"/>
          <w:shd w:val="clear" w:color="auto" w:fill="FFFFFF"/>
        </w:rPr>
        <w:t xml:space="preserve"> por la derrota militar, las múltiples denuncias por desapariciones de personas y por violaciones a los Derechos Humanos</w:t>
      </w:r>
      <w:r w:rsidR="003C2129">
        <w:rPr>
          <w:rFonts w:asciiTheme="majorHAnsi" w:hAnsiTheme="majorHAnsi" w:cs="Arial"/>
          <w:color w:val="0D0D0D" w:themeColor="text1" w:themeTint="F2"/>
          <w:shd w:val="clear" w:color="auto" w:fill="FFFFFF"/>
        </w:rPr>
        <w:t xml:space="preserve">, </w:t>
      </w:r>
      <w:r w:rsidR="003C2129" w:rsidRPr="003C2129">
        <w:rPr>
          <w:rFonts w:asciiTheme="majorHAnsi" w:hAnsiTheme="majorHAnsi" w:cs="Arial"/>
          <w:color w:val="0D0D0D" w:themeColor="text1" w:themeTint="F2"/>
          <w:shd w:val="clear" w:color="auto" w:fill="FFFFFF"/>
        </w:rPr>
        <w:t>una situación social y económica totalmente calamitosa</w:t>
      </w:r>
      <w:r w:rsidR="003C2129">
        <w:rPr>
          <w:rFonts w:asciiTheme="majorHAnsi" w:hAnsiTheme="majorHAnsi" w:cs="Arial"/>
          <w:color w:val="0D0D0D" w:themeColor="text1" w:themeTint="F2"/>
          <w:shd w:val="clear" w:color="auto" w:fill="FFFFFF"/>
        </w:rPr>
        <w:t>, los conflictos con las otras armas</w:t>
      </w:r>
      <w:r w:rsidR="003C2129" w:rsidRPr="003C2129">
        <w:rPr>
          <w:rFonts w:asciiTheme="majorHAnsi" w:hAnsiTheme="majorHAnsi" w:cs="Arial"/>
          <w:color w:val="0D0D0D" w:themeColor="text1" w:themeTint="F2"/>
          <w:shd w:val="clear" w:color="auto" w:fill="FFFFFF"/>
        </w:rPr>
        <w:t xml:space="preserve"> y ante el vacío </w:t>
      </w:r>
      <w:r w:rsidR="003C2129">
        <w:rPr>
          <w:rFonts w:asciiTheme="majorHAnsi" w:hAnsiTheme="majorHAnsi" w:cs="Arial"/>
          <w:color w:val="0D0D0D" w:themeColor="text1" w:themeTint="F2"/>
          <w:shd w:val="clear" w:color="auto" w:fill="FFFFFF"/>
        </w:rPr>
        <w:t xml:space="preserve">de poder, tomó la decisión de </w:t>
      </w:r>
      <w:r w:rsidR="003C2129" w:rsidRPr="003C2129">
        <w:rPr>
          <w:rFonts w:asciiTheme="majorHAnsi" w:hAnsiTheme="majorHAnsi" w:cs="Arial"/>
          <w:color w:val="0D0D0D" w:themeColor="text1" w:themeTint="F2"/>
          <w:shd w:val="clear" w:color="auto" w:fill="FFFFFF"/>
        </w:rPr>
        <w:t>designar</w:t>
      </w:r>
      <w:r w:rsidR="003C2129">
        <w:rPr>
          <w:rFonts w:asciiTheme="majorHAnsi" w:hAnsiTheme="majorHAnsi" w:cs="Arial"/>
          <w:color w:val="0D0D0D" w:themeColor="text1" w:themeTint="F2"/>
          <w:shd w:val="clear" w:color="auto" w:fill="FFFFFF"/>
        </w:rPr>
        <w:t xml:space="preserve"> a Bignone para encabezar el gobierno de facto. </w:t>
      </w:r>
      <w:r w:rsidRPr="00F83F09">
        <w:rPr>
          <w:rFonts w:asciiTheme="majorHAnsi" w:eastAsia="Times New Roman" w:hAnsiTheme="majorHAnsi" w:cs="Times New Roman"/>
          <w:color w:val="0D0D0D" w:themeColor="text1" w:themeTint="F2"/>
        </w:rPr>
        <w:t>Bignone anunció desde su primer discurso público que su intención era convocar las elecciones el 30 de enero de 1984</w:t>
      </w:r>
      <w:r w:rsidR="003C2129">
        <w:rPr>
          <w:rFonts w:asciiTheme="majorHAnsi" w:eastAsia="Times New Roman" w:hAnsiTheme="majorHAnsi" w:cs="Times New Roman"/>
          <w:color w:val="0D0D0D" w:themeColor="text1" w:themeTint="F2"/>
        </w:rPr>
        <w:t xml:space="preserve"> pero </w:t>
      </w:r>
      <w:r w:rsidR="00483376">
        <w:rPr>
          <w:rFonts w:asciiTheme="majorHAnsi" w:eastAsia="Times New Roman" w:hAnsiTheme="majorHAnsi" w:cs="Times New Roman"/>
          <w:color w:val="0D0D0D" w:themeColor="text1" w:themeTint="F2"/>
        </w:rPr>
        <w:t>para muchos era una</w:t>
      </w:r>
      <w:r w:rsidR="003C2129">
        <w:rPr>
          <w:rFonts w:asciiTheme="majorHAnsi" w:eastAsia="Times New Roman" w:hAnsiTheme="majorHAnsi" w:cs="Times New Roman"/>
          <w:color w:val="0D0D0D" w:themeColor="text1" w:themeTint="F2"/>
        </w:rPr>
        <w:t xml:space="preserve"> promesa </w:t>
      </w:r>
      <w:r w:rsidR="00483376">
        <w:rPr>
          <w:rFonts w:asciiTheme="majorHAnsi" w:eastAsia="Times New Roman" w:hAnsiTheme="majorHAnsi" w:cs="Times New Roman"/>
          <w:color w:val="0D0D0D" w:themeColor="text1" w:themeTint="F2"/>
        </w:rPr>
        <w:t xml:space="preserve">de ocasión </w:t>
      </w:r>
      <w:r w:rsidR="003C2129">
        <w:rPr>
          <w:rFonts w:asciiTheme="majorHAnsi" w:eastAsia="Times New Roman" w:hAnsiTheme="majorHAnsi" w:cs="Times New Roman"/>
          <w:color w:val="0D0D0D" w:themeColor="text1" w:themeTint="F2"/>
        </w:rPr>
        <w:t>condicionada por la crisis política</w:t>
      </w:r>
      <w:r w:rsidR="00483376">
        <w:rPr>
          <w:rFonts w:asciiTheme="majorHAnsi" w:eastAsia="Times New Roman" w:hAnsiTheme="majorHAnsi" w:cs="Times New Roman"/>
          <w:color w:val="0D0D0D" w:themeColor="text1" w:themeTint="F2"/>
        </w:rPr>
        <w:t xml:space="preserve"> y no existían certezas de que pudiera llevarse adelante. </w:t>
      </w:r>
    </w:p>
    <w:p w:rsidR="00D55813" w:rsidRDefault="00D55813" w:rsidP="00D55813">
      <w:pPr>
        <w:spacing w:after="0" w:line="360" w:lineRule="auto"/>
        <w:jc w:val="both"/>
        <w:rPr>
          <w:rFonts w:asciiTheme="majorHAnsi" w:hAnsiTheme="majorHAnsi" w:cs="Arial"/>
          <w:color w:val="202122"/>
          <w:shd w:val="clear" w:color="auto" w:fill="FFFFFF"/>
        </w:rPr>
      </w:pPr>
    </w:p>
    <w:p w:rsidR="00D55813" w:rsidRDefault="00483376" w:rsidP="00D55813">
      <w:pPr>
        <w:spacing w:after="0" w:line="360" w:lineRule="auto"/>
        <w:jc w:val="both"/>
        <w:rPr>
          <w:rFonts w:asciiTheme="majorHAnsi" w:hAnsiTheme="majorHAnsi" w:cs="Arial"/>
          <w:color w:val="202122"/>
          <w:shd w:val="clear" w:color="auto" w:fill="FFFFFF"/>
        </w:rPr>
      </w:pPr>
      <w:r>
        <w:rPr>
          <w:rFonts w:asciiTheme="majorHAnsi" w:hAnsiTheme="majorHAnsi" w:cs="Arial"/>
          <w:color w:val="202122"/>
          <w:shd w:val="clear" w:color="auto" w:fill="FFFFFF"/>
        </w:rPr>
        <w:t>Durante la</w:t>
      </w:r>
      <w:r w:rsidR="00D55813" w:rsidRPr="00F83F09">
        <w:rPr>
          <w:rFonts w:asciiTheme="majorHAnsi" w:hAnsiTheme="majorHAnsi" w:cs="Arial"/>
          <w:color w:val="202122"/>
          <w:shd w:val="clear" w:color="auto" w:fill="FFFFFF"/>
        </w:rPr>
        <w:t xml:space="preserve"> presidencia</w:t>
      </w:r>
      <w:r>
        <w:rPr>
          <w:rFonts w:asciiTheme="majorHAnsi" w:hAnsiTheme="majorHAnsi" w:cs="Arial"/>
          <w:color w:val="202122"/>
          <w:shd w:val="clear" w:color="auto" w:fill="FFFFFF"/>
        </w:rPr>
        <w:t xml:space="preserve"> de Bignone</w:t>
      </w:r>
      <w:r w:rsidR="00D55813" w:rsidRPr="00F83F09">
        <w:rPr>
          <w:rFonts w:asciiTheme="majorHAnsi" w:hAnsiTheme="majorHAnsi" w:cs="Arial"/>
          <w:color w:val="202122"/>
          <w:shd w:val="clear" w:color="auto" w:fill="FFFFFF"/>
        </w:rPr>
        <w:t>, el ministro de Economía, </w:t>
      </w:r>
      <w:r w:rsidR="00D55813" w:rsidRPr="00F30DA3">
        <w:rPr>
          <w:rFonts w:asciiTheme="majorHAnsi" w:hAnsiTheme="majorHAnsi" w:cs="Arial"/>
          <w:shd w:val="clear" w:color="auto" w:fill="FFFFFF"/>
        </w:rPr>
        <w:t>José Dagnino Pastore</w:t>
      </w:r>
      <w:r w:rsidR="00D55813" w:rsidRPr="00F83F09">
        <w:rPr>
          <w:rFonts w:asciiTheme="majorHAnsi" w:hAnsiTheme="majorHAnsi" w:cs="Arial"/>
          <w:color w:val="202122"/>
          <w:shd w:val="clear" w:color="auto" w:fill="FFFFFF"/>
        </w:rPr>
        <w:t>, declaró el «estado de emergencia» frente a los cierres de fábricas, la inflación —que superaría el 200 % en el año— y la constante devaluación del </w:t>
      </w:r>
      <w:r w:rsidR="00D55813" w:rsidRPr="00F30DA3">
        <w:rPr>
          <w:rFonts w:asciiTheme="majorHAnsi" w:hAnsiTheme="majorHAnsi" w:cs="Arial"/>
          <w:shd w:val="clear" w:color="auto" w:fill="FFFFFF"/>
        </w:rPr>
        <w:t>peso</w:t>
      </w:r>
      <w:r w:rsidR="00D55813" w:rsidRPr="00F83F09">
        <w:rPr>
          <w:rFonts w:asciiTheme="majorHAnsi" w:hAnsiTheme="majorHAnsi" w:cs="Arial"/>
          <w:color w:val="202122"/>
          <w:shd w:val="clear" w:color="auto" w:fill="FFFFFF"/>
        </w:rPr>
        <w:t>.</w:t>
      </w:r>
    </w:p>
    <w:p w:rsidR="00483376" w:rsidRDefault="00483376" w:rsidP="00D55813">
      <w:pPr>
        <w:spacing w:after="0" w:line="360" w:lineRule="auto"/>
        <w:jc w:val="both"/>
        <w:rPr>
          <w:rFonts w:asciiTheme="majorHAnsi" w:hAnsiTheme="majorHAnsi" w:cs="Arial"/>
          <w:color w:val="202122"/>
          <w:shd w:val="clear" w:color="auto" w:fill="FFFFFF"/>
        </w:rPr>
      </w:pPr>
    </w:p>
    <w:p w:rsidR="00D55813" w:rsidRDefault="00483376" w:rsidP="00D55813">
      <w:pPr>
        <w:spacing w:after="0" w:line="360" w:lineRule="auto"/>
        <w:jc w:val="both"/>
        <w:rPr>
          <w:rFonts w:asciiTheme="majorHAnsi" w:hAnsiTheme="majorHAnsi"/>
          <w:color w:val="191919"/>
          <w:shd w:val="clear" w:color="auto" w:fill="FFFFFF"/>
        </w:rPr>
      </w:pPr>
      <w:r>
        <w:rPr>
          <w:rFonts w:asciiTheme="majorHAnsi" w:hAnsiTheme="majorHAnsi" w:cs="Arial"/>
          <w:color w:val="202122"/>
          <w:shd w:val="clear" w:color="auto" w:fill="FFFFFF"/>
        </w:rPr>
        <w:t xml:space="preserve">El 6 de Julio el periodista Domingo Del Pino desde el diario El País de España da cuenta de la situación social, política y económica en la que se encuentra el país: </w:t>
      </w:r>
      <w:r>
        <w:rPr>
          <w:rFonts w:asciiTheme="majorHAnsi" w:hAnsiTheme="majorHAnsi"/>
          <w:color w:val="191919"/>
          <w:shd w:val="clear" w:color="auto" w:fill="FFFFFF"/>
        </w:rPr>
        <w:t>“L</w:t>
      </w:r>
      <w:r w:rsidR="00D55813" w:rsidRPr="00F83F09">
        <w:rPr>
          <w:rFonts w:asciiTheme="majorHAnsi" w:hAnsiTheme="majorHAnsi"/>
          <w:color w:val="191919"/>
          <w:shd w:val="clear" w:color="auto" w:fill="FFFFFF"/>
        </w:rPr>
        <w:t xml:space="preserve">a economía argentina se encuentra en un estado </w:t>
      </w:r>
      <w:r w:rsidR="00A33891">
        <w:rPr>
          <w:rFonts w:asciiTheme="majorHAnsi" w:hAnsiTheme="majorHAnsi"/>
          <w:color w:val="191919"/>
          <w:shd w:val="clear" w:color="auto" w:fill="FFFFFF"/>
        </w:rPr>
        <w:t>de destrucción sin precedentes. El ministro de Economía argentino Dagnino Pastore presentó</w:t>
      </w:r>
      <w:r w:rsidR="00D55813" w:rsidRPr="00F83F09">
        <w:rPr>
          <w:rFonts w:asciiTheme="majorHAnsi" w:hAnsiTheme="majorHAnsi"/>
          <w:color w:val="191919"/>
          <w:shd w:val="clear" w:color="auto" w:fill="FFFFFF"/>
        </w:rPr>
        <w:t xml:space="preserve"> un programa, que se articula en torno a la promoción de las exportaciones, control de las importaciones, devaluación en un 35% del peso con respecto al dólar comercial (es decir, el dólar pasa de 15.600 pesos a 20.000 pesos)</w:t>
      </w:r>
      <w:r>
        <w:rPr>
          <w:rFonts w:asciiTheme="majorHAnsi" w:hAnsiTheme="majorHAnsi"/>
          <w:color w:val="191919"/>
          <w:shd w:val="clear" w:color="auto" w:fill="FFFFFF"/>
        </w:rPr>
        <w:t>.”</w:t>
      </w:r>
      <w:r w:rsidR="00D55813" w:rsidRPr="00F83F09">
        <w:rPr>
          <w:rFonts w:asciiTheme="majorHAnsi" w:hAnsiTheme="majorHAnsi"/>
          <w:color w:val="191919"/>
          <w:shd w:val="clear" w:color="auto" w:fill="FFFFFF"/>
        </w:rPr>
        <w:t> </w:t>
      </w:r>
    </w:p>
    <w:p w:rsidR="00483376" w:rsidRDefault="00483376" w:rsidP="00D55813">
      <w:pPr>
        <w:spacing w:after="0" w:line="360" w:lineRule="auto"/>
        <w:jc w:val="both"/>
        <w:rPr>
          <w:rFonts w:asciiTheme="majorHAnsi" w:hAnsiTheme="majorHAnsi"/>
          <w:color w:val="191919"/>
          <w:shd w:val="clear" w:color="auto" w:fill="FFFFFF"/>
        </w:rPr>
      </w:pPr>
    </w:p>
    <w:p w:rsidR="00483376" w:rsidRPr="00483376" w:rsidRDefault="00483376" w:rsidP="00D55813">
      <w:pPr>
        <w:spacing w:after="0" w:line="360" w:lineRule="auto"/>
        <w:jc w:val="both"/>
        <w:rPr>
          <w:rFonts w:asciiTheme="majorHAnsi" w:hAnsiTheme="majorHAnsi" w:cs="Arial"/>
          <w:color w:val="202122"/>
          <w:shd w:val="clear" w:color="auto" w:fill="FFFFFF"/>
        </w:rPr>
      </w:pPr>
      <w:r>
        <w:rPr>
          <w:rFonts w:asciiTheme="majorHAnsi" w:hAnsiTheme="majorHAnsi" w:cs="Arial"/>
          <w:color w:val="202122"/>
          <w:shd w:val="clear" w:color="auto" w:fill="FFFFFF"/>
        </w:rPr>
        <w:t>“</w:t>
      </w:r>
      <w:r w:rsidRPr="00483376">
        <w:rPr>
          <w:rFonts w:asciiTheme="majorHAnsi" w:hAnsiTheme="majorHAnsi" w:cs="Arial"/>
          <w:color w:val="202122"/>
          <w:shd w:val="clear" w:color="auto" w:fill="FFFFFF"/>
        </w:rPr>
        <w:t xml:space="preserve">El diagnóstico del estado de la economía realizado por Pastore es el siguiente: desde 1974 el producto interior bruto argentino sólo creció en un 2%; el número de obreros industriales descendió en un 23%; la capacidad industrial sólo se utilizó al 63%; el consumo por habitante cayó en un 8% en los tres últimos años y la tasa de desempleo es superior al 6%. por primera vez en los últimos cinco años. La deuda exterior, </w:t>
      </w:r>
      <w:r w:rsidRPr="00483376">
        <w:rPr>
          <w:rFonts w:asciiTheme="majorHAnsi" w:hAnsiTheme="majorHAnsi" w:cs="Arial"/>
          <w:color w:val="202122"/>
          <w:shd w:val="clear" w:color="auto" w:fill="FFFFFF"/>
        </w:rPr>
        <w:lastRenderedPageBreak/>
        <w:t>que en 1975 era de 8.000 millones de dólares, es hoy de 35.000 millones.</w:t>
      </w:r>
      <w:r>
        <w:rPr>
          <w:rFonts w:asciiTheme="majorHAnsi" w:hAnsiTheme="majorHAnsi" w:cs="Arial"/>
          <w:color w:val="202122"/>
          <w:shd w:val="clear" w:color="auto" w:fill="FFFFFF"/>
        </w:rPr>
        <w:t xml:space="preserve"> </w:t>
      </w:r>
      <w:r w:rsidRPr="00483376">
        <w:rPr>
          <w:rFonts w:asciiTheme="majorHAnsi" w:hAnsiTheme="majorHAnsi" w:cs="Arial"/>
          <w:color w:val="202122"/>
          <w:shd w:val="clear" w:color="auto" w:fill="FFFFFF"/>
        </w:rPr>
        <w:t>Este año, añadió el nuevo ministro, debemos pagar 4.800 millones de dólares en intereses de la deuda, lo que significa que por cada dólar exportado, cuarenta centavos serán para pagar intereses. Paralelamente, se ha sabido que las autoridades económicas argentinas han entrado ya en conversaciones con el Fondo Monetario Internacional para lograr su apoyo en una renegociación de la deuda externa argentina que vence en 1982. Una misión del Fondo llegará a Buenos Aires a finales de mes.</w:t>
      </w:r>
      <w:r>
        <w:rPr>
          <w:rFonts w:asciiTheme="majorHAnsi" w:hAnsiTheme="majorHAnsi" w:cs="Arial"/>
          <w:color w:val="202122"/>
          <w:shd w:val="clear" w:color="auto" w:fill="FFFFFF"/>
        </w:rPr>
        <w:t>”</w:t>
      </w:r>
    </w:p>
    <w:p w:rsidR="00D55813" w:rsidRPr="00F83F09" w:rsidRDefault="00D55813" w:rsidP="00D55813">
      <w:pPr>
        <w:spacing w:after="0" w:line="360" w:lineRule="auto"/>
        <w:jc w:val="both"/>
        <w:rPr>
          <w:rFonts w:asciiTheme="majorHAnsi" w:hAnsiTheme="majorHAnsi"/>
          <w:color w:val="191919"/>
          <w:shd w:val="clear" w:color="auto" w:fill="FFFFFF"/>
        </w:rPr>
      </w:pPr>
    </w:p>
    <w:p w:rsidR="00A33891" w:rsidRDefault="00A33891" w:rsidP="00A33891">
      <w:pPr>
        <w:spacing w:after="0" w:line="360" w:lineRule="auto"/>
        <w:jc w:val="both"/>
        <w:rPr>
          <w:rFonts w:asciiTheme="majorHAnsi" w:hAnsiTheme="majorHAnsi"/>
          <w:color w:val="191919"/>
          <w:shd w:val="clear" w:color="auto" w:fill="FFFFFF"/>
        </w:rPr>
      </w:pPr>
      <w:r>
        <w:rPr>
          <w:rFonts w:asciiTheme="majorHAnsi" w:hAnsiTheme="majorHAnsi"/>
          <w:color w:val="191919"/>
          <w:shd w:val="clear" w:color="auto" w:fill="FFFFFF"/>
        </w:rPr>
        <w:t>Del Pino sigue relatando aquel contexto: “</w:t>
      </w:r>
      <w:r w:rsidRPr="00A33891">
        <w:rPr>
          <w:rFonts w:asciiTheme="majorHAnsi" w:hAnsiTheme="majorHAnsi"/>
          <w:color w:val="191919"/>
          <w:shd w:val="clear" w:color="auto" w:fill="FFFFFF"/>
        </w:rPr>
        <w:t xml:space="preserve">Aunque Dagnino Pastore sólo se refirió muy superficialmente al deterioro del poder adquisitivo de los trabajadores, otros economistas han estimado que la participación de los asalariados en el ingreso nacional pasó del 51% en 1974 al 18% en 1977, es decir, que las ganancias empresariales se llevaron el 82% del producto bruto de Argentina. Según estos economistas, la política económica seguida por los militares llevó, inevitablemente, a reforzar los aspectos represivos de la política laboral. </w:t>
      </w:r>
    </w:p>
    <w:p w:rsidR="00A33891" w:rsidRDefault="00A33891" w:rsidP="00A33891">
      <w:pPr>
        <w:spacing w:after="0" w:line="360" w:lineRule="auto"/>
        <w:jc w:val="both"/>
        <w:rPr>
          <w:rFonts w:asciiTheme="majorHAnsi" w:hAnsiTheme="majorHAnsi"/>
          <w:color w:val="191919"/>
          <w:shd w:val="clear" w:color="auto" w:fill="FFFFFF"/>
        </w:rPr>
      </w:pPr>
    </w:p>
    <w:p w:rsidR="00F83F09" w:rsidRDefault="00A33891" w:rsidP="00A33891">
      <w:pPr>
        <w:pStyle w:val="NormalWeb"/>
        <w:spacing w:before="0" w:beforeAutospacing="0" w:after="0" w:afterAutospacing="0" w:line="360" w:lineRule="auto"/>
        <w:rPr>
          <w:rFonts w:asciiTheme="majorHAnsi" w:hAnsiTheme="majorHAnsi" w:cs="Arial"/>
          <w:color w:val="202122"/>
          <w:sz w:val="22"/>
          <w:szCs w:val="22"/>
          <w:shd w:val="clear" w:color="auto" w:fill="FFFFFF"/>
        </w:rPr>
      </w:pPr>
      <w:r>
        <w:rPr>
          <w:rFonts w:asciiTheme="majorHAnsi" w:hAnsiTheme="majorHAnsi"/>
          <w:sz w:val="22"/>
          <w:szCs w:val="22"/>
        </w:rPr>
        <w:t xml:space="preserve">Un año antes (el 15 de Julio de 1981) había nacido </w:t>
      </w:r>
      <w:r w:rsidR="00F30DA3" w:rsidRPr="00F83F09">
        <w:rPr>
          <w:rStyle w:val="Textoennegrita"/>
          <w:rFonts w:asciiTheme="majorHAnsi" w:hAnsiTheme="majorHAnsi"/>
          <w:sz w:val="22"/>
          <w:szCs w:val="22"/>
        </w:rPr>
        <w:t>la Multipartidaria</w:t>
      </w:r>
      <w:r>
        <w:rPr>
          <w:rFonts w:asciiTheme="majorHAnsi" w:hAnsiTheme="majorHAnsi"/>
          <w:sz w:val="22"/>
          <w:szCs w:val="22"/>
        </w:rPr>
        <w:t xml:space="preserve">, </w:t>
      </w:r>
      <w:r w:rsidR="00F30DA3" w:rsidRPr="00F83F09">
        <w:rPr>
          <w:rFonts w:asciiTheme="majorHAnsi" w:hAnsiTheme="majorHAnsi"/>
          <w:sz w:val="22"/>
          <w:szCs w:val="22"/>
        </w:rPr>
        <w:t xml:space="preserve"> </w:t>
      </w:r>
      <w:r>
        <w:rPr>
          <w:rFonts w:asciiTheme="majorHAnsi" w:hAnsiTheme="majorHAnsi"/>
          <w:sz w:val="22"/>
          <w:szCs w:val="22"/>
        </w:rPr>
        <w:t>u</w:t>
      </w:r>
      <w:r w:rsidR="00F30DA3" w:rsidRPr="00F83F09">
        <w:rPr>
          <w:rFonts w:asciiTheme="majorHAnsi" w:hAnsiTheme="majorHAnsi"/>
          <w:sz w:val="22"/>
          <w:szCs w:val="22"/>
        </w:rPr>
        <w:t xml:space="preserve">n espacio que se estructuró en base a cinco fuerzas políticas: la Democracia Cristiana (DC), el Partido Intransigente (PI), el Partido Justicialista (PJ), el Movimiento de Integración y Desarrollo (MID) y la Unión Cívica Radical (UCR).El impulso </w:t>
      </w:r>
      <w:r>
        <w:rPr>
          <w:rFonts w:asciiTheme="majorHAnsi" w:hAnsiTheme="majorHAnsi"/>
          <w:sz w:val="22"/>
          <w:szCs w:val="22"/>
        </w:rPr>
        <w:t xml:space="preserve">había partido </w:t>
      </w:r>
      <w:r w:rsidR="00F30DA3" w:rsidRPr="00F83F09">
        <w:rPr>
          <w:rFonts w:asciiTheme="majorHAnsi" w:hAnsiTheme="majorHAnsi"/>
          <w:sz w:val="22"/>
          <w:szCs w:val="22"/>
        </w:rPr>
        <w:t>del titular del radicalismo, </w:t>
      </w:r>
      <w:r w:rsidR="00F30DA3" w:rsidRPr="00F83F09">
        <w:rPr>
          <w:rStyle w:val="Textoennegrita"/>
          <w:rFonts w:asciiTheme="majorHAnsi" w:hAnsiTheme="majorHAnsi"/>
          <w:sz w:val="22"/>
          <w:szCs w:val="22"/>
        </w:rPr>
        <w:t>Ricardo Balbín</w:t>
      </w:r>
      <w:r w:rsidR="00F30DA3" w:rsidRPr="00F83F09">
        <w:rPr>
          <w:rFonts w:asciiTheme="majorHAnsi" w:hAnsiTheme="majorHAnsi"/>
          <w:sz w:val="22"/>
          <w:szCs w:val="22"/>
        </w:rPr>
        <w:t>, quien ya había sido protagonista de una experiencia similar, </w:t>
      </w:r>
      <w:r w:rsidR="00F30DA3" w:rsidRPr="00F83F09">
        <w:rPr>
          <w:rStyle w:val="nfasis"/>
          <w:rFonts w:asciiTheme="majorHAnsi" w:hAnsiTheme="majorHAnsi"/>
          <w:sz w:val="22"/>
          <w:szCs w:val="22"/>
        </w:rPr>
        <w:t>La Hora del Puebl</w:t>
      </w:r>
      <w:r>
        <w:rPr>
          <w:rStyle w:val="nfasis"/>
          <w:rFonts w:asciiTheme="majorHAnsi" w:hAnsiTheme="majorHAnsi"/>
          <w:sz w:val="22"/>
          <w:szCs w:val="22"/>
        </w:rPr>
        <w:t xml:space="preserve">o.  </w:t>
      </w:r>
      <w:r w:rsidR="00F30DA3" w:rsidRPr="00F83F09">
        <w:rPr>
          <w:rFonts w:asciiTheme="majorHAnsi" w:hAnsiTheme="majorHAnsi"/>
          <w:color w:val="191919"/>
          <w:sz w:val="22"/>
          <w:szCs w:val="22"/>
        </w:rPr>
        <w:t>A Balbín lo acompañaron, el expresidente </w:t>
      </w:r>
      <w:r w:rsidR="00F30DA3" w:rsidRPr="00F83F09">
        <w:rPr>
          <w:rStyle w:val="Textoennegrita"/>
          <w:rFonts w:asciiTheme="majorHAnsi" w:hAnsiTheme="majorHAnsi"/>
          <w:color w:val="191919"/>
          <w:sz w:val="22"/>
          <w:szCs w:val="22"/>
        </w:rPr>
        <w:t>Arturo Frondizi</w:t>
      </w:r>
      <w:r w:rsidR="00F30DA3" w:rsidRPr="00F83F09">
        <w:rPr>
          <w:rFonts w:asciiTheme="majorHAnsi" w:hAnsiTheme="majorHAnsi"/>
          <w:color w:val="191919"/>
          <w:sz w:val="22"/>
          <w:szCs w:val="22"/>
        </w:rPr>
        <w:t> (MID),</w:t>
      </w:r>
      <w:r w:rsidR="00F30DA3" w:rsidRPr="00F83F09">
        <w:rPr>
          <w:rStyle w:val="Textoennegrita"/>
          <w:rFonts w:asciiTheme="majorHAnsi" w:hAnsiTheme="majorHAnsi"/>
          <w:color w:val="191919"/>
          <w:sz w:val="22"/>
          <w:szCs w:val="22"/>
        </w:rPr>
        <w:t> Francisco Cerro</w:t>
      </w:r>
      <w:r w:rsidR="00F30DA3" w:rsidRPr="00F83F09">
        <w:rPr>
          <w:rFonts w:asciiTheme="majorHAnsi" w:hAnsiTheme="majorHAnsi"/>
          <w:color w:val="191919"/>
          <w:sz w:val="22"/>
          <w:szCs w:val="22"/>
        </w:rPr>
        <w:t> (PDC), el exgobernador bonaerense </w:t>
      </w:r>
      <w:r w:rsidR="00F30DA3" w:rsidRPr="00F83F09">
        <w:rPr>
          <w:rStyle w:val="Textoennegrita"/>
          <w:rFonts w:asciiTheme="majorHAnsi" w:hAnsiTheme="majorHAnsi"/>
          <w:color w:val="191919"/>
          <w:sz w:val="22"/>
          <w:szCs w:val="22"/>
        </w:rPr>
        <w:t>Oscar Alende</w:t>
      </w:r>
      <w:r w:rsidR="00F30DA3" w:rsidRPr="00F83F09">
        <w:rPr>
          <w:rFonts w:asciiTheme="majorHAnsi" w:hAnsiTheme="majorHAnsi"/>
          <w:color w:val="191919"/>
          <w:sz w:val="22"/>
          <w:szCs w:val="22"/>
        </w:rPr>
        <w:t> (PI) y el exgobernador chaqueño</w:t>
      </w:r>
      <w:r w:rsidR="00F30DA3" w:rsidRPr="00F83F09">
        <w:rPr>
          <w:rStyle w:val="Textoennegrita"/>
          <w:rFonts w:asciiTheme="majorHAnsi" w:hAnsiTheme="majorHAnsi"/>
          <w:color w:val="191919"/>
          <w:sz w:val="22"/>
          <w:szCs w:val="22"/>
        </w:rPr>
        <w:t> Deolindo Bittel </w:t>
      </w:r>
      <w:r w:rsidR="00F30DA3" w:rsidRPr="00F83F09">
        <w:rPr>
          <w:rFonts w:asciiTheme="majorHAnsi" w:hAnsiTheme="majorHAnsi"/>
          <w:color w:val="191919"/>
          <w:sz w:val="22"/>
          <w:szCs w:val="22"/>
        </w:rPr>
        <w:t>(PJ), como jefes partidarios</w:t>
      </w:r>
      <w:r>
        <w:rPr>
          <w:rFonts w:asciiTheme="majorHAnsi" w:hAnsiTheme="majorHAnsi"/>
          <w:color w:val="191919"/>
          <w:sz w:val="22"/>
          <w:szCs w:val="22"/>
        </w:rPr>
        <w:t xml:space="preserve"> y de la que formaba parte </w:t>
      </w:r>
      <w:r w:rsidR="007141A4">
        <w:rPr>
          <w:rFonts w:asciiTheme="majorHAnsi" w:hAnsiTheme="majorHAnsi"/>
          <w:color w:val="191919"/>
          <w:sz w:val="22"/>
          <w:szCs w:val="22"/>
        </w:rPr>
        <w:t xml:space="preserve">también </w:t>
      </w:r>
      <w:r>
        <w:rPr>
          <w:rFonts w:asciiTheme="majorHAnsi" w:hAnsiTheme="majorHAnsi"/>
          <w:color w:val="191919"/>
          <w:sz w:val="22"/>
          <w:szCs w:val="22"/>
        </w:rPr>
        <w:t>Raúl Alfonsín</w:t>
      </w:r>
      <w:r w:rsidR="00F30DA3" w:rsidRPr="00F83F09">
        <w:rPr>
          <w:rFonts w:asciiTheme="majorHAnsi" w:hAnsiTheme="majorHAnsi"/>
          <w:color w:val="191919"/>
          <w:sz w:val="22"/>
          <w:szCs w:val="22"/>
        </w:rPr>
        <w:t>.</w:t>
      </w:r>
      <w:r>
        <w:rPr>
          <w:rFonts w:asciiTheme="majorHAnsi" w:hAnsiTheme="majorHAnsi"/>
          <w:color w:val="191919"/>
          <w:sz w:val="22"/>
          <w:szCs w:val="22"/>
        </w:rPr>
        <w:t xml:space="preserve"> </w:t>
      </w:r>
      <w:r w:rsidR="00F30DA3" w:rsidRPr="00F83F09">
        <w:rPr>
          <w:rFonts w:asciiTheme="majorHAnsi" w:hAnsiTheme="majorHAnsi"/>
          <w:color w:val="191919"/>
          <w:sz w:val="22"/>
          <w:szCs w:val="22"/>
        </w:rPr>
        <w:t>Allí, entre otros reclamos, denunciaron la "desintegración nacional", </w:t>
      </w:r>
      <w:r w:rsidR="00F30DA3" w:rsidRPr="00F83F09">
        <w:rPr>
          <w:rStyle w:val="Textoennegrita"/>
          <w:rFonts w:asciiTheme="majorHAnsi" w:hAnsiTheme="majorHAnsi"/>
          <w:color w:val="191919"/>
          <w:sz w:val="22"/>
          <w:szCs w:val="22"/>
        </w:rPr>
        <w:t>criticaron la represión y alertaron sobre "</w:t>
      </w:r>
      <w:r w:rsidR="00F30DA3" w:rsidRPr="00F83F09">
        <w:rPr>
          <w:rStyle w:val="nfasis"/>
          <w:rFonts w:asciiTheme="majorHAnsi" w:hAnsiTheme="majorHAnsi"/>
          <w:b/>
          <w:bCs/>
          <w:color w:val="191919"/>
          <w:sz w:val="22"/>
          <w:szCs w:val="22"/>
        </w:rPr>
        <w:t>el desconocimiento de los derechos humanos</w:t>
      </w:r>
      <w:r w:rsidR="00F30DA3" w:rsidRPr="00F83F09">
        <w:rPr>
          <w:rStyle w:val="nfasis"/>
          <w:rFonts w:asciiTheme="majorHAnsi" w:hAnsiTheme="majorHAnsi"/>
          <w:color w:val="191919"/>
          <w:sz w:val="22"/>
          <w:szCs w:val="22"/>
        </w:rPr>
        <w:t> en las acciones represivas y por la justicia nunca satisfecha de miles de desaparecidos cuyos destinos se ignoran</w:t>
      </w:r>
      <w:r w:rsidR="00F30DA3" w:rsidRPr="00F83F09">
        <w:rPr>
          <w:rFonts w:asciiTheme="majorHAnsi" w:hAnsiTheme="majorHAnsi"/>
          <w:color w:val="191919"/>
          <w:sz w:val="22"/>
          <w:szCs w:val="22"/>
        </w:rPr>
        <w:t>".</w:t>
      </w:r>
      <w:r>
        <w:rPr>
          <w:rFonts w:asciiTheme="majorHAnsi" w:hAnsiTheme="majorHAnsi"/>
          <w:color w:val="191919"/>
          <w:sz w:val="22"/>
          <w:szCs w:val="22"/>
        </w:rPr>
        <w:t xml:space="preserve"> </w:t>
      </w:r>
      <w:r w:rsidR="00682358">
        <w:rPr>
          <w:rFonts w:asciiTheme="majorHAnsi" w:hAnsiTheme="majorHAnsi"/>
          <w:color w:val="191919"/>
          <w:sz w:val="22"/>
          <w:szCs w:val="22"/>
        </w:rPr>
        <w:t xml:space="preserve"> </w:t>
      </w:r>
      <w:r>
        <w:rPr>
          <w:rFonts w:asciiTheme="majorHAnsi" w:hAnsiTheme="majorHAnsi"/>
          <w:color w:val="191919"/>
          <w:sz w:val="22"/>
          <w:szCs w:val="22"/>
        </w:rPr>
        <w:t xml:space="preserve">Bregaban por </w:t>
      </w:r>
      <w:r w:rsidR="00F83F09" w:rsidRPr="00F83F09">
        <w:rPr>
          <w:rFonts w:asciiTheme="majorHAnsi" w:hAnsiTheme="majorHAnsi" w:cs="Arial"/>
          <w:color w:val="202122"/>
          <w:sz w:val="22"/>
          <w:szCs w:val="22"/>
          <w:shd w:val="clear" w:color="auto" w:fill="FFFFFF"/>
        </w:rPr>
        <w:t>una entrega antic</w:t>
      </w:r>
      <w:r>
        <w:rPr>
          <w:rFonts w:asciiTheme="majorHAnsi" w:hAnsiTheme="majorHAnsi" w:cs="Arial"/>
          <w:color w:val="202122"/>
          <w:sz w:val="22"/>
          <w:szCs w:val="22"/>
          <w:shd w:val="clear" w:color="auto" w:fill="FFFFFF"/>
        </w:rPr>
        <w:t>ipada e incondicional del poder mientras</w:t>
      </w:r>
      <w:r w:rsidR="00F83F09" w:rsidRPr="00F83F09">
        <w:rPr>
          <w:rFonts w:asciiTheme="majorHAnsi" w:hAnsiTheme="majorHAnsi" w:cs="Arial"/>
          <w:color w:val="202122"/>
          <w:sz w:val="22"/>
          <w:szCs w:val="22"/>
          <w:shd w:val="clear" w:color="auto" w:fill="FFFFFF"/>
        </w:rPr>
        <w:t xml:space="preserve"> las organizaciones de </w:t>
      </w:r>
      <w:r w:rsidR="00F83F09" w:rsidRPr="00F83F09">
        <w:rPr>
          <w:rFonts w:asciiTheme="majorHAnsi" w:hAnsiTheme="majorHAnsi" w:cs="Arial"/>
          <w:shd w:val="clear" w:color="auto" w:fill="FFFFFF"/>
        </w:rPr>
        <w:t>derechos humanos</w:t>
      </w:r>
      <w:r w:rsidR="00F83F09" w:rsidRPr="00F83F09">
        <w:rPr>
          <w:rFonts w:asciiTheme="majorHAnsi" w:hAnsiTheme="majorHAnsi" w:cs="Arial"/>
          <w:color w:val="202122"/>
          <w:sz w:val="22"/>
          <w:szCs w:val="22"/>
          <w:shd w:val="clear" w:color="auto" w:fill="FFFFFF"/>
        </w:rPr>
        <w:t> intensificaban la campaña para el esclarecimiento del paradero de los </w:t>
      </w:r>
      <w:r w:rsidR="00F83F09" w:rsidRPr="00F83F09">
        <w:rPr>
          <w:rFonts w:asciiTheme="majorHAnsi" w:hAnsiTheme="majorHAnsi" w:cs="Arial"/>
          <w:shd w:val="clear" w:color="auto" w:fill="FFFFFF"/>
        </w:rPr>
        <w:t>desaparecidos</w:t>
      </w:r>
      <w:r w:rsidR="00F83F09" w:rsidRPr="00F83F09">
        <w:rPr>
          <w:rFonts w:asciiTheme="majorHAnsi" w:hAnsiTheme="majorHAnsi" w:cs="Arial"/>
          <w:color w:val="202122"/>
          <w:sz w:val="22"/>
          <w:szCs w:val="22"/>
          <w:shd w:val="clear" w:color="auto" w:fill="FFFFFF"/>
        </w:rPr>
        <w:t> y llegaban por vía diplomática reclamos de otros países por desaparecidos extranjeros.</w:t>
      </w:r>
      <w:r w:rsidR="00736533">
        <w:rPr>
          <w:rFonts w:asciiTheme="majorHAnsi" w:hAnsiTheme="majorHAnsi" w:cs="Arial"/>
          <w:color w:val="202122"/>
          <w:sz w:val="22"/>
          <w:szCs w:val="22"/>
          <w:shd w:val="clear" w:color="auto" w:fill="FFFFFF"/>
        </w:rPr>
        <w:t xml:space="preserve"> Pero </w:t>
      </w:r>
      <w:r w:rsidR="00682358">
        <w:rPr>
          <w:rFonts w:asciiTheme="majorHAnsi" w:hAnsiTheme="majorHAnsi" w:cs="Arial"/>
          <w:color w:val="202122"/>
          <w:sz w:val="22"/>
          <w:szCs w:val="22"/>
          <w:shd w:val="clear" w:color="auto" w:fill="FFFFFF"/>
        </w:rPr>
        <w:t xml:space="preserve">luego sobrevinieron </w:t>
      </w:r>
      <w:r w:rsidR="00736533">
        <w:rPr>
          <w:rFonts w:asciiTheme="majorHAnsi" w:hAnsiTheme="majorHAnsi" w:cs="Arial"/>
          <w:color w:val="202122"/>
          <w:sz w:val="22"/>
          <w:szCs w:val="22"/>
          <w:shd w:val="clear" w:color="auto" w:fill="FFFFFF"/>
        </w:rPr>
        <w:t xml:space="preserve">el fallecimiento de Balbín y la </w:t>
      </w:r>
      <w:r w:rsidR="00682358">
        <w:rPr>
          <w:rFonts w:asciiTheme="majorHAnsi" w:hAnsiTheme="majorHAnsi" w:cs="Arial"/>
          <w:color w:val="202122"/>
          <w:sz w:val="22"/>
          <w:szCs w:val="22"/>
          <w:shd w:val="clear" w:color="auto" w:fill="FFFFFF"/>
        </w:rPr>
        <w:t xml:space="preserve">locura populista de la </w:t>
      </w:r>
      <w:r w:rsidR="00736533">
        <w:rPr>
          <w:rFonts w:asciiTheme="majorHAnsi" w:hAnsiTheme="majorHAnsi" w:cs="Arial"/>
          <w:color w:val="202122"/>
          <w:sz w:val="22"/>
          <w:szCs w:val="22"/>
          <w:shd w:val="clear" w:color="auto" w:fill="FFFFFF"/>
        </w:rPr>
        <w:t xml:space="preserve">Guerra de Malvinas </w:t>
      </w:r>
      <w:r w:rsidR="007141A4">
        <w:rPr>
          <w:rFonts w:asciiTheme="majorHAnsi" w:hAnsiTheme="majorHAnsi" w:cs="Arial"/>
          <w:color w:val="202122"/>
          <w:sz w:val="22"/>
          <w:szCs w:val="22"/>
          <w:shd w:val="clear" w:color="auto" w:fill="FFFFFF"/>
        </w:rPr>
        <w:t xml:space="preserve">y sólo después de la derrota </w:t>
      </w:r>
      <w:r w:rsidR="00682358">
        <w:rPr>
          <w:rFonts w:asciiTheme="majorHAnsi" w:hAnsiTheme="majorHAnsi" w:cs="Arial"/>
          <w:color w:val="202122"/>
          <w:sz w:val="22"/>
          <w:szCs w:val="22"/>
          <w:shd w:val="clear" w:color="auto" w:fill="FFFFFF"/>
        </w:rPr>
        <w:t xml:space="preserve">militar y con la </w:t>
      </w:r>
      <w:r w:rsidR="007141A4">
        <w:rPr>
          <w:rFonts w:asciiTheme="majorHAnsi" w:hAnsiTheme="majorHAnsi" w:cs="Arial"/>
          <w:color w:val="202122"/>
          <w:sz w:val="22"/>
          <w:szCs w:val="22"/>
          <w:shd w:val="clear" w:color="auto" w:fill="FFFFFF"/>
        </w:rPr>
        <w:t xml:space="preserve">voz de Alfonsín -férreo opositor a la </w:t>
      </w:r>
      <w:r w:rsidR="00682358">
        <w:rPr>
          <w:rFonts w:asciiTheme="majorHAnsi" w:hAnsiTheme="majorHAnsi" w:cs="Arial"/>
          <w:color w:val="202122"/>
          <w:sz w:val="22"/>
          <w:szCs w:val="22"/>
          <w:shd w:val="clear" w:color="auto" w:fill="FFFFFF"/>
        </w:rPr>
        <w:t>aventura de la guerra</w:t>
      </w:r>
      <w:r w:rsidR="007141A4">
        <w:rPr>
          <w:rFonts w:asciiTheme="majorHAnsi" w:hAnsiTheme="majorHAnsi" w:cs="Arial"/>
          <w:color w:val="202122"/>
          <w:sz w:val="22"/>
          <w:szCs w:val="22"/>
          <w:shd w:val="clear" w:color="auto" w:fill="FFFFFF"/>
        </w:rPr>
        <w:t xml:space="preserve">- </w:t>
      </w:r>
      <w:r w:rsidR="00682358">
        <w:rPr>
          <w:rFonts w:asciiTheme="majorHAnsi" w:hAnsiTheme="majorHAnsi" w:cs="Arial"/>
          <w:color w:val="202122"/>
          <w:sz w:val="22"/>
          <w:szCs w:val="22"/>
          <w:shd w:val="clear" w:color="auto" w:fill="FFFFFF"/>
        </w:rPr>
        <w:t>como protagonista, se empezó a vislumbrar una salida institucional</w:t>
      </w:r>
      <w:r w:rsidR="007141A4">
        <w:rPr>
          <w:rFonts w:asciiTheme="majorHAnsi" w:hAnsiTheme="majorHAnsi" w:cs="Arial"/>
          <w:color w:val="202122"/>
          <w:sz w:val="22"/>
          <w:szCs w:val="22"/>
          <w:shd w:val="clear" w:color="auto" w:fill="FFFFFF"/>
        </w:rPr>
        <w:t xml:space="preserve">. </w:t>
      </w:r>
    </w:p>
    <w:p w:rsidR="00682358" w:rsidRDefault="00682358" w:rsidP="00682358">
      <w:pPr>
        <w:pStyle w:val="NormalWeb"/>
        <w:spacing w:after="0" w:line="360" w:lineRule="auto"/>
        <w:rPr>
          <w:rFonts w:asciiTheme="majorHAnsi" w:hAnsiTheme="majorHAnsi" w:cs="Arial"/>
          <w:color w:val="202122"/>
          <w:sz w:val="22"/>
          <w:szCs w:val="22"/>
          <w:shd w:val="clear" w:color="auto" w:fill="FFFFFF"/>
        </w:rPr>
      </w:pPr>
      <w:r>
        <w:rPr>
          <w:rFonts w:asciiTheme="majorHAnsi" w:hAnsiTheme="majorHAnsi" w:cs="Arial"/>
          <w:color w:val="202122"/>
          <w:sz w:val="22"/>
          <w:szCs w:val="22"/>
          <w:shd w:val="clear" w:color="auto" w:fill="FFFFFF"/>
        </w:rPr>
        <w:t>El 17 de Julio otra vez el diario El País dio cuenta del histórico acto de Alfonsín:</w:t>
      </w:r>
    </w:p>
    <w:p w:rsidR="00682358" w:rsidRDefault="00682358" w:rsidP="00682358">
      <w:pPr>
        <w:pStyle w:val="NormalWeb"/>
        <w:spacing w:after="0" w:line="360" w:lineRule="auto"/>
        <w:rPr>
          <w:rFonts w:asciiTheme="majorHAnsi" w:hAnsiTheme="majorHAnsi" w:cs="Arial"/>
          <w:color w:val="202122"/>
          <w:sz w:val="22"/>
          <w:szCs w:val="22"/>
          <w:shd w:val="clear" w:color="auto" w:fill="FFFFFF"/>
        </w:rPr>
      </w:pPr>
      <w:r>
        <w:rPr>
          <w:rFonts w:asciiTheme="majorHAnsi" w:hAnsiTheme="majorHAnsi" w:cs="Arial"/>
          <w:color w:val="202122"/>
          <w:sz w:val="22"/>
          <w:szCs w:val="22"/>
          <w:shd w:val="clear" w:color="auto" w:fill="FFFFFF"/>
        </w:rPr>
        <w:t>“</w:t>
      </w:r>
      <w:r w:rsidRPr="00682358">
        <w:rPr>
          <w:rFonts w:asciiTheme="majorHAnsi" w:hAnsiTheme="majorHAnsi" w:cs="Arial"/>
          <w:color w:val="202122"/>
          <w:sz w:val="22"/>
          <w:szCs w:val="22"/>
          <w:shd w:val="clear" w:color="auto" w:fill="FFFFFF"/>
        </w:rPr>
        <w:t>Primer acto político en Argentina en los últimos siete años</w:t>
      </w:r>
    </w:p>
    <w:p w:rsidR="00682358" w:rsidRPr="00682358" w:rsidRDefault="00682358" w:rsidP="00682358">
      <w:pPr>
        <w:pStyle w:val="NormalWeb"/>
        <w:spacing w:after="0" w:line="360" w:lineRule="auto"/>
        <w:rPr>
          <w:rFonts w:asciiTheme="majorHAnsi" w:hAnsiTheme="majorHAnsi" w:cs="Arial"/>
          <w:color w:val="202122"/>
          <w:sz w:val="22"/>
          <w:szCs w:val="22"/>
          <w:shd w:val="clear" w:color="auto" w:fill="FFFFFF"/>
        </w:rPr>
      </w:pPr>
      <w:r w:rsidRPr="00682358">
        <w:rPr>
          <w:rFonts w:asciiTheme="majorHAnsi" w:hAnsiTheme="majorHAnsi" w:cs="Arial"/>
          <w:color w:val="202122"/>
          <w:sz w:val="22"/>
          <w:szCs w:val="22"/>
          <w:shd w:val="clear" w:color="auto" w:fill="FFFFFF"/>
        </w:rPr>
        <w:t>El dirigente radical Raúl Alfonsín ha afirmado que en Argentina "no habrá democracia sin Fuerzas Armadas democráticas" durante un discurso de subido tono polémico que ha pronunciado ante 8.000 personas en un local deportivo de Buenos Aires.</w:t>
      </w:r>
    </w:p>
    <w:p w:rsidR="00682358" w:rsidRPr="00682358" w:rsidRDefault="00682358" w:rsidP="00682358">
      <w:pPr>
        <w:pStyle w:val="NormalWeb"/>
        <w:spacing w:after="0" w:line="360" w:lineRule="auto"/>
        <w:rPr>
          <w:rFonts w:asciiTheme="majorHAnsi" w:hAnsiTheme="majorHAnsi" w:cs="Arial"/>
          <w:color w:val="202122"/>
          <w:sz w:val="22"/>
          <w:szCs w:val="22"/>
          <w:shd w:val="clear" w:color="auto" w:fill="FFFFFF"/>
        </w:rPr>
      </w:pPr>
      <w:r w:rsidRPr="00682358">
        <w:rPr>
          <w:rFonts w:asciiTheme="majorHAnsi" w:hAnsiTheme="majorHAnsi" w:cs="Arial"/>
          <w:color w:val="202122"/>
          <w:sz w:val="22"/>
          <w:szCs w:val="22"/>
          <w:shd w:val="clear" w:color="auto" w:fill="FFFFFF"/>
        </w:rPr>
        <w:t>El mitin constituyó el mayor acto político en Argentina en los últimos siete años y el primero desde que el presidente Bygnone levantara las restricciones para las actividades de los partidos. Alfonsín ha alertado sobre la posibilidad de que la prometida democratización del país se transforme en un "fraude gigantesco para permitir el acuerdo entre las cúspides militares y civiles responsables del fracaso de la nación".</w:t>
      </w:r>
      <w:r>
        <w:rPr>
          <w:rFonts w:asciiTheme="majorHAnsi" w:hAnsiTheme="majorHAnsi" w:cs="Arial"/>
          <w:color w:val="202122"/>
          <w:sz w:val="22"/>
          <w:szCs w:val="22"/>
          <w:shd w:val="clear" w:color="auto" w:fill="FFFFFF"/>
        </w:rPr>
        <w:t xml:space="preserve"> </w:t>
      </w:r>
      <w:r w:rsidRPr="00682358">
        <w:rPr>
          <w:rFonts w:asciiTheme="majorHAnsi" w:hAnsiTheme="majorHAnsi" w:cs="Arial"/>
          <w:color w:val="202122"/>
          <w:sz w:val="22"/>
          <w:szCs w:val="22"/>
          <w:shd w:val="clear" w:color="auto" w:fill="FFFFFF"/>
        </w:rPr>
        <w:t xml:space="preserve">El dirigente radical señaló que "el problema de los desaparecidos en Argentina constituye un desafío a todos los estratos del país, porque no puede ser algo que herede la democracia, sino que es un tema que requiere una solución moral". Alfonsín afirmó que "se tienen que producir cambios en la educación militar para que </w:t>
      </w:r>
      <w:r w:rsidRPr="00682358">
        <w:rPr>
          <w:rFonts w:asciiTheme="majorHAnsi" w:hAnsiTheme="majorHAnsi" w:cs="Arial"/>
          <w:color w:val="202122"/>
          <w:sz w:val="22"/>
          <w:szCs w:val="22"/>
          <w:shd w:val="clear" w:color="auto" w:fill="FFFFFF"/>
        </w:rPr>
        <w:lastRenderedPageBreak/>
        <w:t>las Fuerzas Armadas abandonen el sentido mesiánico que las lleva a considerarse custodia de valores. "Esos cambios", añadió, "deben hacer que los militares dejen de ser víctimas de una minoría que los utiliza como brazo armado de un esquema de dominación social".</w:t>
      </w:r>
    </w:p>
    <w:p w:rsidR="00682358" w:rsidRPr="00682358" w:rsidRDefault="00682358" w:rsidP="00682358">
      <w:pPr>
        <w:pStyle w:val="NormalWeb"/>
        <w:spacing w:after="0" w:line="360" w:lineRule="auto"/>
        <w:rPr>
          <w:rFonts w:asciiTheme="majorHAnsi" w:hAnsiTheme="majorHAnsi" w:cs="Arial"/>
          <w:color w:val="202122"/>
          <w:sz w:val="22"/>
          <w:szCs w:val="22"/>
          <w:shd w:val="clear" w:color="auto" w:fill="FFFFFF"/>
        </w:rPr>
      </w:pPr>
      <w:r w:rsidRPr="00682358">
        <w:rPr>
          <w:rFonts w:asciiTheme="majorHAnsi" w:hAnsiTheme="majorHAnsi" w:cs="Arial"/>
          <w:color w:val="202122"/>
          <w:sz w:val="22"/>
          <w:szCs w:val="22"/>
          <w:shd w:val="clear" w:color="auto" w:fill="FFFFFF"/>
        </w:rPr>
        <w:t>En medio de un tenso clima de exaltación, Raúl Alfonsín apeló "a la mujer argentina, que ha sufrido el dolor reiterado de ver a sus hijos reclutados por la guerrilla, castigados por la represión o conducidos a la guerra o a la humillación de la derrota". Incluyó a los jóvenes en su convocatoria, manifestando que "esta Argentina decadente y corrompida ha determinado que ser joven es un delito".</w:t>
      </w:r>
    </w:p>
    <w:p w:rsidR="00682358" w:rsidRPr="00682358" w:rsidRDefault="00682358" w:rsidP="00682358">
      <w:pPr>
        <w:pStyle w:val="NormalWeb"/>
        <w:spacing w:after="0" w:line="360" w:lineRule="auto"/>
        <w:rPr>
          <w:rFonts w:asciiTheme="majorHAnsi" w:hAnsiTheme="majorHAnsi" w:cs="Arial"/>
          <w:color w:val="202122"/>
          <w:sz w:val="22"/>
          <w:szCs w:val="22"/>
          <w:shd w:val="clear" w:color="auto" w:fill="FFFFFF"/>
        </w:rPr>
      </w:pPr>
      <w:r w:rsidRPr="00682358">
        <w:rPr>
          <w:rFonts w:asciiTheme="majorHAnsi" w:hAnsiTheme="majorHAnsi" w:cs="Arial"/>
          <w:color w:val="202122"/>
          <w:sz w:val="22"/>
          <w:szCs w:val="22"/>
          <w:shd w:val="clear" w:color="auto" w:fill="FFFFFF"/>
        </w:rPr>
        <w:t>Finalizado el acto, columnas de manifestantes detuvieron el tránsito de vehículos en algunas calles de Buenos Aires, mientras grupos juveniles portando banderas entonaban consignas contrarias al Gobierno militar.</w:t>
      </w:r>
    </w:p>
    <w:p w:rsidR="00682358" w:rsidRPr="00682358" w:rsidRDefault="00682358" w:rsidP="00682358">
      <w:pPr>
        <w:pStyle w:val="NormalWeb"/>
        <w:spacing w:after="0" w:line="360" w:lineRule="auto"/>
        <w:rPr>
          <w:rFonts w:asciiTheme="majorHAnsi" w:hAnsiTheme="majorHAnsi" w:cs="Arial"/>
          <w:color w:val="202122"/>
          <w:sz w:val="22"/>
          <w:szCs w:val="22"/>
          <w:shd w:val="clear" w:color="auto" w:fill="FFFFFF"/>
        </w:rPr>
      </w:pPr>
      <w:r w:rsidRPr="00682358">
        <w:rPr>
          <w:rFonts w:asciiTheme="majorHAnsi" w:hAnsiTheme="majorHAnsi" w:cs="Arial"/>
          <w:color w:val="202122"/>
          <w:sz w:val="22"/>
          <w:szCs w:val="22"/>
          <w:shd w:val="clear" w:color="auto" w:fill="FFFFFF"/>
        </w:rPr>
        <w:t>De otra parte, la frecuencia de las acusaciones de tortura formuladas contra la policía de la capital argentina ha motivado que un juez dirija una nota de advertencia al jefe de la policía federal, general Santiago Martella.</w:t>
      </w:r>
    </w:p>
    <w:p w:rsidR="00682358" w:rsidRDefault="00682358" w:rsidP="00682358">
      <w:pPr>
        <w:pStyle w:val="NormalWeb"/>
        <w:spacing w:before="0" w:beforeAutospacing="0" w:after="0" w:afterAutospacing="0" w:line="360" w:lineRule="auto"/>
        <w:rPr>
          <w:rFonts w:asciiTheme="majorHAnsi" w:hAnsiTheme="majorHAnsi" w:cs="Arial"/>
          <w:color w:val="202122"/>
          <w:sz w:val="22"/>
          <w:szCs w:val="22"/>
          <w:shd w:val="clear" w:color="auto" w:fill="FFFFFF"/>
        </w:rPr>
      </w:pPr>
      <w:r w:rsidRPr="00682358">
        <w:rPr>
          <w:rFonts w:asciiTheme="majorHAnsi" w:hAnsiTheme="majorHAnsi" w:cs="Arial"/>
          <w:color w:val="202122"/>
          <w:sz w:val="22"/>
          <w:szCs w:val="22"/>
          <w:shd w:val="clear" w:color="auto" w:fill="FFFFFF"/>
        </w:rPr>
        <w:t>Un detenido, Demetrio Corfias, que afirmó haber sido torturado por la policía en una comisaría de Buenos Aires, en septiembre de 1980, ha sido el origen de una investigación que ha permitido probar la autenticidad de aquellas afirmaciones</w:t>
      </w:r>
      <w:r>
        <w:rPr>
          <w:rFonts w:asciiTheme="majorHAnsi" w:hAnsiTheme="majorHAnsi" w:cs="Arial"/>
          <w:color w:val="202122"/>
          <w:sz w:val="22"/>
          <w:szCs w:val="22"/>
          <w:shd w:val="clear" w:color="auto" w:fill="FFFFFF"/>
        </w:rPr>
        <w:t>”</w:t>
      </w:r>
      <w:r w:rsidRPr="00682358">
        <w:rPr>
          <w:rFonts w:asciiTheme="majorHAnsi" w:hAnsiTheme="majorHAnsi" w:cs="Arial"/>
          <w:color w:val="202122"/>
          <w:sz w:val="22"/>
          <w:szCs w:val="22"/>
          <w:shd w:val="clear" w:color="auto" w:fill="FFFFFF"/>
        </w:rPr>
        <w:t>.</w:t>
      </w:r>
      <w:r w:rsidR="00112B00">
        <w:rPr>
          <w:rFonts w:asciiTheme="majorHAnsi" w:hAnsiTheme="majorHAnsi" w:cs="Arial"/>
          <w:color w:val="202122"/>
          <w:sz w:val="22"/>
          <w:szCs w:val="22"/>
          <w:shd w:val="clear" w:color="auto" w:fill="FFFFFF"/>
        </w:rPr>
        <w:t>”</w:t>
      </w:r>
    </w:p>
    <w:p w:rsidR="00112B00" w:rsidRPr="00112B00" w:rsidRDefault="00112B00" w:rsidP="00112B00">
      <w:pPr>
        <w:shd w:val="clear" w:color="auto" w:fill="FFFFFF"/>
        <w:spacing w:before="100" w:beforeAutospacing="1" w:after="100" w:afterAutospacing="1" w:line="360" w:lineRule="auto"/>
        <w:rPr>
          <w:rFonts w:asciiTheme="majorHAnsi" w:hAnsiTheme="majorHAnsi"/>
          <w:color w:val="0D0D0D" w:themeColor="text1" w:themeTint="F2"/>
          <w:spacing w:val="-3"/>
        </w:rPr>
      </w:pPr>
      <w:r w:rsidRPr="00112B00">
        <w:rPr>
          <w:rFonts w:asciiTheme="majorHAnsi" w:hAnsiTheme="majorHAnsi" w:cs="Arial"/>
          <w:color w:val="0D0D0D" w:themeColor="text1" w:themeTint="F2"/>
          <w:shd w:val="clear" w:color="auto" w:fill="FFFFFF"/>
        </w:rPr>
        <w:t xml:space="preserve">Alfonsín también hizo mención a las mujeres </w:t>
      </w:r>
      <w:r w:rsidRPr="00112B00">
        <w:rPr>
          <w:rFonts w:asciiTheme="majorHAnsi" w:hAnsiTheme="majorHAnsi"/>
          <w:color w:val="0D0D0D" w:themeColor="text1" w:themeTint="F2"/>
          <w:spacing w:val="-3"/>
        </w:rPr>
        <w:t xml:space="preserve">“que sufren las consecuencias de una sociedad anticuada y machista que ni siquiera le confiere la posibilidad de compartir </w:t>
      </w:r>
      <w:r w:rsidR="00DE5F42">
        <w:rPr>
          <w:rFonts w:asciiTheme="majorHAnsi" w:hAnsiTheme="majorHAnsi"/>
          <w:color w:val="0D0D0D" w:themeColor="text1" w:themeTint="F2"/>
          <w:spacing w:val="-3"/>
        </w:rPr>
        <w:t xml:space="preserve">la </w:t>
      </w:r>
      <w:r w:rsidRPr="00112B00">
        <w:rPr>
          <w:rFonts w:asciiTheme="majorHAnsi" w:hAnsiTheme="majorHAnsi"/>
          <w:color w:val="0D0D0D" w:themeColor="text1" w:themeTint="F2"/>
          <w:spacing w:val="-3"/>
        </w:rPr>
        <w:t>patria potestad de sus hijos”.</w:t>
      </w:r>
    </w:p>
    <w:p w:rsidR="00112B00" w:rsidRDefault="00112B00" w:rsidP="00112B00">
      <w:pPr>
        <w:spacing w:after="0" w:line="360" w:lineRule="auto"/>
        <w:jc w:val="both"/>
        <w:rPr>
          <w:rFonts w:asciiTheme="majorHAnsi" w:eastAsia="Times New Roman" w:hAnsiTheme="majorHAnsi" w:cs="Times New Roman"/>
          <w:color w:val="0D0D0D" w:themeColor="text1" w:themeTint="F2"/>
        </w:rPr>
      </w:pPr>
      <w:r w:rsidRPr="00112B00">
        <w:rPr>
          <w:rFonts w:asciiTheme="majorHAnsi" w:eastAsia="Times New Roman" w:hAnsiTheme="majorHAnsi" w:cs="Arial"/>
          <w:color w:val="202122"/>
          <w:shd w:val="clear" w:color="auto" w:fill="FFFFFF"/>
          <w:lang w:eastAsia="es-AR"/>
        </w:rPr>
        <w:t xml:space="preserve">El </w:t>
      </w:r>
      <w:r>
        <w:rPr>
          <w:rFonts w:asciiTheme="majorHAnsi" w:eastAsia="Times New Roman" w:hAnsiTheme="majorHAnsi" w:cs="Arial"/>
          <w:color w:val="202122"/>
          <w:shd w:val="clear" w:color="auto" w:fill="FFFFFF"/>
          <w:lang w:eastAsia="es-AR"/>
        </w:rPr>
        <w:t>h</w:t>
      </w:r>
      <w:r w:rsidR="006770C0">
        <w:rPr>
          <w:rFonts w:asciiTheme="majorHAnsi" w:eastAsia="Times New Roman" w:hAnsiTheme="majorHAnsi" w:cs="Arial"/>
          <w:color w:val="202122"/>
          <w:shd w:val="clear" w:color="auto" w:fill="FFFFFF"/>
          <w:lang w:eastAsia="es-AR"/>
        </w:rPr>
        <w:t>i</w:t>
      </w:r>
      <w:r>
        <w:rPr>
          <w:rFonts w:asciiTheme="majorHAnsi" w:eastAsia="Times New Roman" w:hAnsiTheme="majorHAnsi" w:cs="Arial"/>
          <w:color w:val="202122"/>
          <w:shd w:val="clear" w:color="auto" w:fill="FFFFFF"/>
          <w:lang w:eastAsia="es-AR"/>
        </w:rPr>
        <w:t xml:space="preserve">stórico </w:t>
      </w:r>
      <w:r w:rsidRPr="00112B00">
        <w:rPr>
          <w:rFonts w:asciiTheme="majorHAnsi" w:eastAsia="Times New Roman" w:hAnsiTheme="majorHAnsi" w:cs="Arial"/>
          <w:color w:val="202122"/>
          <w:shd w:val="clear" w:color="auto" w:fill="FFFFFF"/>
          <w:lang w:eastAsia="es-AR"/>
        </w:rPr>
        <w:t xml:space="preserve">acto de la Federación de Box </w:t>
      </w:r>
      <w:r w:rsidRPr="00112B00">
        <w:rPr>
          <w:rFonts w:asciiTheme="majorHAnsi" w:eastAsia="Times New Roman" w:hAnsiTheme="majorHAnsi" w:cs="Times New Roman"/>
          <w:color w:val="0D0D0D" w:themeColor="text1" w:themeTint="F2"/>
        </w:rPr>
        <w:t>fue el primer paso a la gran victoria del 30 de octubre de 1983, que consagró triunfador a Raúl Alfonsín, el Presidente de la vuelta a la democracia.</w:t>
      </w:r>
      <w:r>
        <w:rPr>
          <w:rFonts w:asciiTheme="majorHAnsi" w:eastAsia="Times New Roman" w:hAnsiTheme="majorHAnsi" w:cs="Times New Roman"/>
          <w:color w:val="0D0D0D" w:themeColor="text1" w:themeTint="F2"/>
        </w:rPr>
        <w:t xml:space="preserve"> El del regreso a las libertades</w:t>
      </w:r>
      <w:r w:rsidR="00E245B6">
        <w:rPr>
          <w:rFonts w:asciiTheme="majorHAnsi" w:eastAsia="Times New Roman" w:hAnsiTheme="majorHAnsi" w:cs="Times New Roman"/>
          <w:color w:val="0D0D0D" w:themeColor="text1" w:themeTint="F2"/>
        </w:rPr>
        <w:t xml:space="preserve"> y </w:t>
      </w:r>
      <w:r>
        <w:rPr>
          <w:rFonts w:asciiTheme="majorHAnsi" w:eastAsia="Times New Roman" w:hAnsiTheme="majorHAnsi" w:cs="Times New Roman"/>
          <w:color w:val="0D0D0D" w:themeColor="text1" w:themeTint="F2"/>
        </w:rPr>
        <w:t xml:space="preserve">la esperanza. El </w:t>
      </w:r>
      <w:r w:rsidR="00E245B6">
        <w:rPr>
          <w:rFonts w:asciiTheme="majorHAnsi" w:eastAsia="Times New Roman" w:hAnsiTheme="majorHAnsi" w:cs="Times New Roman"/>
          <w:color w:val="0D0D0D" w:themeColor="text1" w:themeTint="F2"/>
        </w:rPr>
        <w:t xml:space="preserve">que luego se transformaría en el </w:t>
      </w:r>
      <w:r>
        <w:rPr>
          <w:rFonts w:asciiTheme="majorHAnsi" w:eastAsia="Times New Roman" w:hAnsiTheme="majorHAnsi" w:cs="Times New Roman"/>
          <w:color w:val="0D0D0D" w:themeColor="text1" w:themeTint="F2"/>
        </w:rPr>
        <w:t xml:space="preserve">periodo de institucionalidad republicana más extenso de la historia argentina. </w:t>
      </w:r>
    </w:p>
    <w:p w:rsidR="00112B00" w:rsidRDefault="00112B00" w:rsidP="00112B00">
      <w:pPr>
        <w:spacing w:after="0" w:line="360" w:lineRule="auto"/>
        <w:jc w:val="both"/>
        <w:rPr>
          <w:rFonts w:asciiTheme="majorHAnsi" w:eastAsia="Times New Roman" w:hAnsiTheme="majorHAnsi" w:cs="Times New Roman"/>
          <w:color w:val="0D0D0D" w:themeColor="text1" w:themeTint="F2"/>
        </w:rPr>
      </w:pPr>
    </w:p>
    <w:p w:rsidR="00112B00" w:rsidRPr="00F83F09" w:rsidRDefault="00112B00" w:rsidP="00112B00">
      <w:pPr>
        <w:spacing w:after="0" w:line="360" w:lineRule="auto"/>
        <w:jc w:val="both"/>
        <w:rPr>
          <w:rFonts w:asciiTheme="majorHAnsi" w:eastAsia="Times New Roman" w:hAnsiTheme="majorHAnsi" w:cs="Times New Roman"/>
          <w:color w:val="0D0D0D" w:themeColor="text1" w:themeTint="F2"/>
        </w:rPr>
      </w:pPr>
      <w:r w:rsidRPr="00112B00">
        <w:rPr>
          <w:rFonts w:asciiTheme="majorHAnsi" w:eastAsia="Times New Roman" w:hAnsiTheme="majorHAnsi" w:cs="Times New Roman"/>
          <w:color w:val="0D0D0D" w:themeColor="text1" w:themeTint="F2"/>
        </w:rPr>
        <w:t>Por todo lo expuesto, solicito la aprobación del presente proyecto de</w:t>
      </w:r>
      <w:r>
        <w:rPr>
          <w:rFonts w:asciiTheme="majorHAnsi" w:eastAsia="Times New Roman" w:hAnsiTheme="majorHAnsi" w:cs="Times New Roman"/>
          <w:color w:val="0D0D0D" w:themeColor="text1" w:themeTint="F2"/>
        </w:rPr>
        <w:t xml:space="preserve"> declaración. </w:t>
      </w:r>
    </w:p>
    <w:p w:rsidR="00112B00" w:rsidRDefault="00112B00" w:rsidP="007141A4">
      <w:pPr>
        <w:shd w:val="clear" w:color="auto" w:fill="FFFFFF"/>
        <w:spacing w:before="100" w:beforeAutospacing="1" w:after="100" w:afterAutospacing="1" w:line="360" w:lineRule="auto"/>
        <w:rPr>
          <w:rFonts w:asciiTheme="majorHAnsi" w:eastAsia="Times New Roman" w:hAnsiTheme="majorHAnsi" w:cs="Arial"/>
          <w:color w:val="202122"/>
          <w:shd w:val="clear" w:color="auto" w:fill="FFFFFF"/>
          <w:lang w:eastAsia="es-AR"/>
        </w:rPr>
      </w:pPr>
    </w:p>
    <w:p w:rsidR="006A66DA" w:rsidRPr="00F83F09" w:rsidRDefault="006A66DA" w:rsidP="00F83F09">
      <w:pPr>
        <w:spacing w:after="0" w:line="360" w:lineRule="auto"/>
        <w:jc w:val="both"/>
        <w:rPr>
          <w:rFonts w:asciiTheme="majorHAnsi" w:eastAsia="Times New Roman" w:hAnsiTheme="majorHAnsi" w:cs="Times New Roman"/>
          <w:color w:val="0D0D0D" w:themeColor="text1" w:themeTint="F2"/>
        </w:rPr>
      </w:pPr>
    </w:p>
    <w:p w:rsidR="002E484E" w:rsidRPr="00F83F09" w:rsidRDefault="002E484E" w:rsidP="002E484E">
      <w:pPr>
        <w:shd w:val="clear" w:color="auto" w:fill="FFFFFF"/>
        <w:spacing w:before="100" w:beforeAutospacing="1" w:after="100" w:afterAutospacing="1" w:line="240" w:lineRule="auto"/>
        <w:rPr>
          <w:rFonts w:asciiTheme="majorHAnsi" w:eastAsia="Times New Roman" w:hAnsiTheme="majorHAnsi" w:cs="Times New Roman"/>
          <w:color w:val="191919"/>
          <w:lang w:eastAsia="es-AR"/>
        </w:rPr>
      </w:pPr>
    </w:p>
    <w:p w:rsidR="002E484E" w:rsidRPr="00F83F09" w:rsidRDefault="002E484E" w:rsidP="006F647A">
      <w:pPr>
        <w:spacing w:after="0" w:line="360" w:lineRule="auto"/>
        <w:jc w:val="both"/>
        <w:rPr>
          <w:rFonts w:asciiTheme="majorHAnsi" w:eastAsia="Times New Roman" w:hAnsiTheme="majorHAnsi" w:cs="Times New Roman"/>
          <w:highlight w:val="white"/>
        </w:rPr>
      </w:pPr>
    </w:p>
    <w:sectPr w:rsidR="002E484E" w:rsidRPr="00F83F09" w:rsidSect="007C72E0">
      <w:headerReference w:type="default" r:id="rId7"/>
      <w:footerReference w:type="default" r:id="rId8"/>
      <w:pgSz w:w="12242" w:h="20163" w:code="5"/>
      <w:pgMar w:top="1440" w:right="1080" w:bottom="1440" w:left="108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649E" w:rsidRDefault="0056649E">
      <w:r>
        <w:separator/>
      </w:r>
    </w:p>
  </w:endnote>
  <w:endnote w:type="continuationSeparator" w:id="1">
    <w:p w:rsidR="0056649E" w:rsidRDefault="005664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425B" w:rsidRDefault="00601A75" w:rsidP="00F0425B">
    <w:pPr>
      <w:pStyle w:val="Piedepgina"/>
      <w:jc w:val="center"/>
      <w:rPr>
        <w:rFonts w:asciiTheme="majorHAnsi" w:hAnsiTheme="majorHAnsi"/>
        <w:color w:val="333333"/>
        <w:sz w:val="20"/>
      </w:rPr>
    </w:pPr>
    <w:bookmarkStart w:id="10" w:name="Proyecto"/>
    <w:bookmarkEnd w:id="10"/>
  </w:p>
  <w:p w:rsidR="00601A75" w:rsidRPr="00F0425B" w:rsidRDefault="00601A75" w:rsidP="00F0425B">
    <w:pPr>
      <w:pStyle w:val="Piedepgina"/>
      <w:jc w:val="center"/>
      <w:rPr>
        <w:rFonts w:asciiTheme="majorHAnsi" w:hAnsiTheme="majorHAnsi"/>
        <w:color w:val="333333"/>
        <w:sz w:val="20"/>
      </w:rPr>
    </w:pPr>
    <w:r w:rsidRPr="00F0425B">
      <w:rPr>
        <w:rFonts w:asciiTheme="majorHAnsi" w:hAnsiTheme="majorHAnsi"/>
        <w:color w:val="333333"/>
        <w:sz w:val="20"/>
      </w:rPr>
      <w:t xml:space="preserve">Último cambio: </w:t>
    </w:r>
    <w:fldSimple w:instr=" SAVEDATE  \* MERGEFORMAT ">
      <w:r w:rsidR="000461C1" w:rsidRPr="000461C1">
        <w:rPr>
          <w:rFonts w:asciiTheme="majorHAnsi" w:hAnsiTheme="majorHAnsi"/>
          <w:noProof/>
          <w:color w:val="333333"/>
          <w:sz w:val="20"/>
        </w:rPr>
        <w:t>02/06/2022 17:10:00</w:t>
      </w:r>
    </w:fldSimple>
    <w:r w:rsidRPr="00F0425B">
      <w:rPr>
        <w:rFonts w:asciiTheme="majorHAnsi" w:hAnsiTheme="majorHAnsi"/>
        <w:color w:val="333333"/>
        <w:sz w:val="20"/>
      </w:rPr>
      <w:t xml:space="preserve">  -  Cantidad de caracteres: </w:t>
    </w:r>
    <w:fldSimple w:instr=" NUMCHARS  \* MERGEFORMAT ">
      <w:r w:rsidR="000461C1" w:rsidRPr="000461C1">
        <w:rPr>
          <w:rFonts w:asciiTheme="majorHAnsi" w:hAnsiTheme="majorHAnsi"/>
          <w:noProof/>
          <w:color w:val="333333"/>
          <w:sz w:val="20"/>
        </w:rPr>
        <w:t>7862</w:t>
      </w:r>
    </w:fldSimple>
    <w:r w:rsidRPr="00F0425B">
      <w:rPr>
        <w:rFonts w:asciiTheme="majorHAnsi" w:hAnsiTheme="majorHAnsi"/>
        <w:color w:val="333333"/>
        <w:sz w:val="20"/>
      </w:rPr>
      <w:t xml:space="preserve"> - Cantidad de palabras: </w:t>
    </w:r>
    <w:fldSimple w:instr=" NUMWORDS  \* MERGEFORMAT ">
      <w:r w:rsidR="000461C1" w:rsidRPr="000461C1">
        <w:rPr>
          <w:rFonts w:asciiTheme="majorHAnsi" w:hAnsiTheme="majorHAnsi"/>
          <w:noProof/>
          <w:color w:val="333333"/>
          <w:sz w:val="20"/>
        </w:rPr>
        <w:t>1509</w:t>
      </w:r>
    </w:fldSimple>
  </w:p>
  <w:p w:rsidR="00601A75" w:rsidRPr="00F0425B" w:rsidRDefault="00601A75" w:rsidP="00F0425B">
    <w:pPr>
      <w:pStyle w:val="Piedepgina"/>
      <w:tabs>
        <w:tab w:val="left" w:pos="3565"/>
      </w:tabs>
      <w:jc w:val="center"/>
      <w:rPr>
        <w:rStyle w:val="Nmerodepgina"/>
        <w:rFonts w:asciiTheme="majorHAnsi" w:hAnsiTheme="majorHAnsi"/>
        <w:color w:val="333333"/>
        <w:sz w:val="20"/>
      </w:rPr>
    </w:pPr>
    <w:r w:rsidRPr="00F0425B">
      <w:rPr>
        <w:rFonts w:asciiTheme="majorHAnsi" w:hAnsiTheme="majorHAnsi"/>
        <w:color w:val="333333"/>
        <w:sz w:val="20"/>
      </w:rPr>
      <w:t xml:space="preserve">Pág. </w:t>
    </w:r>
    <w:r w:rsidR="004C50D4" w:rsidRPr="00F0425B">
      <w:rPr>
        <w:rStyle w:val="Nmerodepgina"/>
        <w:rFonts w:asciiTheme="majorHAnsi" w:hAnsiTheme="majorHAnsi"/>
        <w:color w:val="333333"/>
        <w:sz w:val="20"/>
      </w:rPr>
      <w:fldChar w:fldCharType="begin"/>
    </w:r>
    <w:r w:rsidRPr="00F0425B">
      <w:rPr>
        <w:rStyle w:val="Nmerodepgina"/>
        <w:rFonts w:asciiTheme="majorHAnsi" w:hAnsiTheme="majorHAnsi"/>
        <w:color w:val="333333"/>
        <w:sz w:val="20"/>
      </w:rPr>
      <w:instrText xml:space="preserve"> PAGE </w:instrText>
    </w:r>
    <w:r w:rsidR="004C50D4" w:rsidRPr="00F0425B">
      <w:rPr>
        <w:rStyle w:val="Nmerodepgina"/>
        <w:rFonts w:asciiTheme="majorHAnsi" w:hAnsiTheme="majorHAnsi"/>
        <w:color w:val="333333"/>
        <w:sz w:val="20"/>
      </w:rPr>
      <w:fldChar w:fldCharType="separate"/>
    </w:r>
    <w:r w:rsidR="000461C1">
      <w:rPr>
        <w:rStyle w:val="Nmerodepgina"/>
        <w:rFonts w:asciiTheme="majorHAnsi" w:hAnsiTheme="majorHAnsi"/>
        <w:noProof/>
        <w:color w:val="333333"/>
        <w:sz w:val="20"/>
      </w:rPr>
      <w:t>1</w:t>
    </w:r>
    <w:r w:rsidR="004C50D4" w:rsidRPr="00F0425B">
      <w:rPr>
        <w:rStyle w:val="Nmerodepgina"/>
        <w:rFonts w:asciiTheme="majorHAnsi" w:hAnsiTheme="majorHAnsi"/>
        <w:color w:val="333333"/>
        <w:sz w:val="20"/>
      </w:rPr>
      <w:fldChar w:fldCharType="end"/>
    </w:r>
    <w:r w:rsidRPr="00F0425B">
      <w:rPr>
        <w:rStyle w:val="Nmerodepgina"/>
        <w:rFonts w:asciiTheme="majorHAnsi" w:hAnsiTheme="majorHAnsi"/>
        <w:color w:val="333333"/>
        <w:sz w:val="20"/>
      </w:rPr>
      <w:t>/</w:t>
    </w:r>
    <w:fldSimple w:instr=" NUMPAGES  \* MERGEFORMAT ">
      <w:r w:rsidR="000461C1" w:rsidRPr="000461C1">
        <w:rPr>
          <w:rStyle w:val="Nmerodepgina"/>
          <w:rFonts w:asciiTheme="majorHAnsi" w:hAnsiTheme="majorHAnsi"/>
          <w:noProof/>
          <w:color w:val="333333"/>
          <w:sz w:val="20"/>
        </w:rPr>
        <w:t>4</w:t>
      </w:r>
    </w:fldSimple>
  </w:p>
  <w:p w:rsidR="00601A75" w:rsidRPr="00F0425B" w:rsidRDefault="00601A75" w:rsidP="00F0425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649E" w:rsidRDefault="0056649E">
      <w:r>
        <w:separator/>
      </w:r>
    </w:p>
  </w:footnote>
  <w:footnote w:type="continuationSeparator" w:id="1">
    <w:p w:rsidR="0056649E" w:rsidRDefault="005664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0425B" w:rsidP="00F0425B">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7650"/>
  </w:hdrShapeDefaults>
  <w:footnotePr>
    <w:footnote w:id="0"/>
    <w:footnote w:id="1"/>
  </w:footnotePr>
  <w:endnotePr>
    <w:endnote w:id="0"/>
    <w:endnote w:id="1"/>
  </w:endnotePr>
  <w:compat/>
  <w:rsids>
    <w:rsidRoot w:val="007804E0"/>
    <w:rsid w:val="00001988"/>
    <w:rsid w:val="000031F8"/>
    <w:rsid w:val="00017902"/>
    <w:rsid w:val="00026430"/>
    <w:rsid w:val="00030DF5"/>
    <w:rsid w:val="0003615C"/>
    <w:rsid w:val="000376AB"/>
    <w:rsid w:val="00043882"/>
    <w:rsid w:val="000461C1"/>
    <w:rsid w:val="00062864"/>
    <w:rsid w:val="00067370"/>
    <w:rsid w:val="000713D7"/>
    <w:rsid w:val="00071CFB"/>
    <w:rsid w:val="00077DAC"/>
    <w:rsid w:val="00080837"/>
    <w:rsid w:val="00081FFF"/>
    <w:rsid w:val="00085D07"/>
    <w:rsid w:val="0009345A"/>
    <w:rsid w:val="000B2290"/>
    <w:rsid w:val="000D1497"/>
    <w:rsid w:val="000D2860"/>
    <w:rsid w:val="000D6C54"/>
    <w:rsid w:val="000E3949"/>
    <w:rsid w:val="000F74CB"/>
    <w:rsid w:val="000F7E30"/>
    <w:rsid w:val="00103C6B"/>
    <w:rsid w:val="00104335"/>
    <w:rsid w:val="00112B00"/>
    <w:rsid w:val="00127D10"/>
    <w:rsid w:val="00136787"/>
    <w:rsid w:val="0014550B"/>
    <w:rsid w:val="00145948"/>
    <w:rsid w:val="00155C7C"/>
    <w:rsid w:val="00160A2A"/>
    <w:rsid w:val="001614A7"/>
    <w:rsid w:val="0019414B"/>
    <w:rsid w:val="001B0CF3"/>
    <w:rsid w:val="001B770D"/>
    <w:rsid w:val="001C0DD6"/>
    <w:rsid w:val="001C18CC"/>
    <w:rsid w:val="001D480C"/>
    <w:rsid w:val="001E5394"/>
    <w:rsid w:val="001F2924"/>
    <w:rsid w:val="001F3AFD"/>
    <w:rsid w:val="00205802"/>
    <w:rsid w:val="00205DAD"/>
    <w:rsid w:val="00223436"/>
    <w:rsid w:val="002327DE"/>
    <w:rsid w:val="00246DF0"/>
    <w:rsid w:val="002565E2"/>
    <w:rsid w:val="0026220D"/>
    <w:rsid w:val="00265972"/>
    <w:rsid w:val="00275865"/>
    <w:rsid w:val="00276A7E"/>
    <w:rsid w:val="00296815"/>
    <w:rsid w:val="002971A4"/>
    <w:rsid w:val="002A00B9"/>
    <w:rsid w:val="002B47D0"/>
    <w:rsid w:val="002C768C"/>
    <w:rsid w:val="002D05E9"/>
    <w:rsid w:val="002D533A"/>
    <w:rsid w:val="002D778C"/>
    <w:rsid w:val="002E38C3"/>
    <w:rsid w:val="002E484E"/>
    <w:rsid w:val="002F7961"/>
    <w:rsid w:val="00302300"/>
    <w:rsid w:val="00305DD1"/>
    <w:rsid w:val="0030631C"/>
    <w:rsid w:val="003145ED"/>
    <w:rsid w:val="00315C77"/>
    <w:rsid w:val="0033168A"/>
    <w:rsid w:val="00335CD9"/>
    <w:rsid w:val="00340358"/>
    <w:rsid w:val="00340F54"/>
    <w:rsid w:val="0035681D"/>
    <w:rsid w:val="003579D1"/>
    <w:rsid w:val="003A7311"/>
    <w:rsid w:val="003B471C"/>
    <w:rsid w:val="003B502C"/>
    <w:rsid w:val="003C2129"/>
    <w:rsid w:val="003C7C59"/>
    <w:rsid w:val="003D10AB"/>
    <w:rsid w:val="003D347C"/>
    <w:rsid w:val="003D4000"/>
    <w:rsid w:val="003E457B"/>
    <w:rsid w:val="003F1EFD"/>
    <w:rsid w:val="003F4249"/>
    <w:rsid w:val="003F7869"/>
    <w:rsid w:val="00401C75"/>
    <w:rsid w:val="0040761B"/>
    <w:rsid w:val="00422C3F"/>
    <w:rsid w:val="004354AC"/>
    <w:rsid w:val="00446E1A"/>
    <w:rsid w:val="00481231"/>
    <w:rsid w:val="00483376"/>
    <w:rsid w:val="004847CA"/>
    <w:rsid w:val="004B7714"/>
    <w:rsid w:val="004C50D4"/>
    <w:rsid w:val="004D2D62"/>
    <w:rsid w:val="004D30D5"/>
    <w:rsid w:val="004D438B"/>
    <w:rsid w:val="004E235F"/>
    <w:rsid w:val="0051012E"/>
    <w:rsid w:val="005142E6"/>
    <w:rsid w:val="00522C71"/>
    <w:rsid w:val="00534552"/>
    <w:rsid w:val="00540D49"/>
    <w:rsid w:val="00540E5C"/>
    <w:rsid w:val="00550A79"/>
    <w:rsid w:val="00551DE0"/>
    <w:rsid w:val="0056649E"/>
    <w:rsid w:val="00570F5A"/>
    <w:rsid w:val="0057409D"/>
    <w:rsid w:val="005769D4"/>
    <w:rsid w:val="00584777"/>
    <w:rsid w:val="00587242"/>
    <w:rsid w:val="005A1232"/>
    <w:rsid w:val="005A32ED"/>
    <w:rsid w:val="005A3AA1"/>
    <w:rsid w:val="005A4D27"/>
    <w:rsid w:val="005B0FAF"/>
    <w:rsid w:val="005B14CE"/>
    <w:rsid w:val="005B6538"/>
    <w:rsid w:val="005C37AB"/>
    <w:rsid w:val="005C4665"/>
    <w:rsid w:val="005F35E2"/>
    <w:rsid w:val="00601A75"/>
    <w:rsid w:val="00606D7C"/>
    <w:rsid w:val="00616F70"/>
    <w:rsid w:val="00622DE5"/>
    <w:rsid w:val="00636BE0"/>
    <w:rsid w:val="0064363E"/>
    <w:rsid w:val="0065711B"/>
    <w:rsid w:val="006770C0"/>
    <w:rsid w:val="006811D6"/>
    <w:rsid w:val="00682358"/>
    <w:rsid w:val="00683558"/>
    <w:rsid w:val="00690392"/>
    <w:rsid w:val="00697F98"/>
    <w:rsid w:val="006A66DA"/>
    <w:rsid w:val="006A6925"/>
    <w:rsid w:val="006A6BF7"/>
    <w:rsid w:val="006B7074"/>
    <w:rsid w:val="006C326A"/>
    <w:rsid w:val="006C40E9"/>
    <w:rsid w:val="006D3303"/>
    <w:rsid w:val="006D5CB7"/>
    <w:rsid w:val="006E3675"/>
    <w:rsid w:val="006F647A"/>
    <w:rsid w:val="00705135"/>
    <w:rsid w:val="00706B8E"/>
    <w:rsid w:val="007141A4"/>
    <w:rsid w:val="00715AF3"/>
    <w:rsid w:val="00720C1E"/>
    <w:rsid w:val="00723A7F"/>
    <w:rsid w:val="007317E1"/>
    <w:rsid w:val="00734F30"/>
    <w:rsid w:val="00736533"/>
    <w:rsid w:val="007410E7"/>
    <w:rsid w:val="007420D8"/>
    <w:rsid w:val="00771B54"/>
    <w:rsid w:val="007728C1"/>
    <w:rsid w:val="007754C2"/>
    <w:rsid w:val="00777916"/>
    <w:rsid w:val="00780167"/>
    <w:rsid w:val="007804E0"/>
    <w:rsid w:val="00795E19"/>
    <w:rsid w:val="007B0FD7"/>
    <w:rsid w:val="007B3715"/>
    <w:rsid w:val="007B6DE7"/>
    <w:rsid w:val="007C0373"/>
    <w:rsid w:val="007C0CF9"/>
    <w:rsid w:val="007C72E0"/>
    <w:rsid w:val="007D2459"/>
    <w:rsid w:val="007D38C6"/>
    <w:rsid w:val="007E2AB2"/>
    <w:rsid w:val="007E3534"/>
    <w:rsid w:val="007E36D1"/>
    <w:rsid w:val="008019FD"/>
    <w:rsid w:val="008034F8"/>
    <w:rsid w:val="00811CEA"/>
    <w:rsid w:val="00812683"/>
    <w:rsid w:val="00812E85"/>
    <w:rsid w:val="00820A3A"/>
    <w:rsid w:val="00827228"/>
    <w:rsid w:val="008433E2"/>
    <w:rsid w:val="00846702"/>
    <w:rsid w:val="008553EB"/>
    <w:rsid w:val="0086333F"/>
    <w:rsid w:val="00870A2D"/>
    <w:rsid w:val="00870B8F"/>
    <w:rsid w:val="008844BF"/>
    <w:rsid w:val="008853B3"/>
    <w:rsid w:val="0088546A"/>
    <w:rsid w:val="0089090D"/>
    <w:rsid w:val="00890C59"/>
    <w:rsid w:val="00890E2F"/>
    <w:rsid w:val="00893533"/>
    <w:rsid w:val="008938E5"/>
    <w:rsid w:val="008A7850"/>
    <w:rsid w:val="008B2516"/>
    <w:rsid w:val="008B4536"/>
    <w:rsid w:val="008C283D"/>
    <w:rsid w:val="008C4AC3"/>
    <w:rsid w:val="008E5280"/>
    <w:rsid w:val="00905E8F"/>
    <w:rsid w:val="00906685"/>
    <w:rsid w:val="00910E0F"/>
    <w:rsid w:val="0091690E"/>
    <w:rsid w:val="00947238"/>
    <w:rsid w:val="009624FC"/>
    <w:rsid w:val="0096461D"/>
    <w:rsid w:val="0096506E"/>
    <w:rsid w:val="00983AAA"/>
    <w:rsid w:val="009953AF"/>
    <w:rsid w:val="00996E34"/>
    <w:rsid w:val="009A6E2B"/>
    <w:rsid w:val="009B4FAC"/>
    <w:rsid w:val="009C20D3"/>
    <w:rsid w:val="009E5835"/>
    <w:rsid w:val="009F2A81"/>
    <w:rsid w:val="009F4E01"/>
    <w:rsid w:val="00A06A2B"/>
    <w:rsid w:val="00A07090"/>
    <w:rsid w:val="00A11AD7"/>
    <w:rsid w:val="00A1286B"/>
    <w:rsid w:val="00A240CA"/>
    <w:rsid w:val="00A33891"/>
    <w:rsid w:val="00A37C1D"/>
    <w:rsid w:val="00A40D86"/>
    <w:rsid w:val="00A43208"/>
    <w:rsid w:val="00A47920"/>
    <w:rsid w:val="00A502EF"/>
    <w:rsid w:val="00A55E61"/>
    <w:rsid w:val="00A66804"/>
    <w:rsid w:val="00A75EED"/>
    <w:rsid w:val="00A7779B"/>
    <w:rsid w:val="00A878E2"/>
    <w:rsid w:val="00A93B69"/>
    <w:rsid w:val="00A962A7"/>
    <w:rsid w:val="00AA08DB"/>
    <w:rsid w:val="00AA2FEA"/>
    <w:rsid w:val="00AA7C22"/>
    <w:rsid w:val="00AB0A73"/>
    <w:rsid w:val="00AB5EB2"/>
    <w:rsid w:val="00AC3839"/>
    <w:rsid w:val="00AE2E8F"/>
    <w:rsid w:val="00AE5EDE"/>
    <w:rsid w:val="00AF5760"/>
    <w:rsid w:val="00AF6352"/>
    <w:rsid w:val="00B042D3"/>
    <w:rsid w:val="00B05649"/>
    <w:rsid w:val="00B1723C"/>
    <w:rsid w:val="00B177FE"/>
    <w:rsid w:val="00B264C1"/>
    <w:rsid w:val="00B31B65"/>
    <w:rsid w:val="00B35FBE"/>
    <w:rsid w:val="00B35FF8"/>
    <w:rsid w:val="00B36178"/>
    <w:rsid w:val="00B4532F"/>
    <w:rsid w:val="00B46232"/>
    <w:rsid w:val="00B85EE2"/>
    <w:rsid w:val="00B873DD"/>
    <w:rsid w:val="00BE67A6"/>
    <w:rsid w:val="00BF2B7B"/>
    <w:rsid w:val="00BF34F6"/>
    <w:rsid w:val="00BF71C2"/>
    <w:rsid w:val="00C26F53"/>
    <w:rsid w:val="00C330CB"/>
    <w:rsid w:val="00C3675D"/>
    <w:rsid w:val="00C419C1"/>
    <w:rsid w:val="00C51E49"/>
    <w:rsid w:val="00C521F9"/>
    <w:rsid w:val="00C63351"/>
    <w:rsid w:val="00C71253"/>
    <w:rsid w:val="00C734F9"/>
    <w:rsid w:val="00C87365"/>
    <w:rsid w:val="00C93FF6"/>
    <w:rsid w:val="00CA2138"/>
    <w:rsid w:val="00CC20B0"/>
    <w:rsid w:val="00CD3069"/>
    <w:rsid w:val="00CD765F"/>
    <w:rsid w:val="00CE163F"/>
    <w:rsid w:val="00CF7E18"/>
    <w:rsid w:val="00D21279"/>
    <w:rsid w:val="00D23C57"/>
    <w:rsid w:val="00D34BD9"/>
    <w:rsid w:val="00D43AA2"/>
    <w:rsid w:val="00D5173B"/>
    <w:rsid w:val="00D518DB"/>
    <w:rsid w:val="00D55813"/>
    <w:rsid w:val="00D55ECB"/>
    <w:rsid w:val="00D67721"/>
    <w:rsid w:val="00D758CE"/>
    <w:rsid w:val="00D75ED6"/>
    <w:rsid w:val="00D76A86"/>
    <w:rsid w:val="00D927D4"/>
    <w:rsid w:val="00DD2795"/>
    <w:rsid w:val="00DD4DE2"/>
    <w:rsid w:val="00DD520D"/>
    <w:rsid w:val="00DD7739"/>
    <w:rsid w:val="00DE5F42"/>
    <w:rsid w:val="00DF0164"/>
    <w:rsid w:val="00DF54AA"/>
    <w:rsid w:val="00E07D33"/>
    <w:rsid w:val="00E12909"/>
    <w:rsid w:val="00E12DDE"/>
    <w:rsid w:val="00E143B6"/>
    <w:rsid w:val="00E245B6"/>
    <w:rsid w:val="00E30CFF"/>
    <w:rsid w:val="00E47160"/>
    <w:rsid w:val="00E5066E"/>
    <w:rsid w:val="00E55186"/>
    <w:rsid w:val="00E615F1"/>
    <w:rsid w:val="00E63146"/>
    <w:rsid w:val="00E64A1D"/>
    <w:rsid w:val="00E74920"/>
    <w:rsid w:val="00E81EE5"/>
    <w:rsid w:val="00E91F21"/>
    <w:rsid w:val="00E94B3D"/>
    <w:rsid w:val="00E97A1C"/>
    <w:rsid w:val="00EA2316"/>
    <w:rsid w:val="00EB6956"/>
    <w:rsid w:val="00EB71BE"/>
    <w:rsid w:val="00ED33E1"/>
    <w:rsid w:val="00EF0D22"/>
    <w:rsid w:val="00F0425B"/>
    <w:rsid w:val="00F13C69"/>
    <w:rsid w:val="00F30DA3"/>
    <w:rsid w:val="00F33F34"/>
    <w:rsid w:val="00F41DF6"/>
    <w:rsid w:val="00F45FCF"/>
    <w:rsid w:val="00F52245"/>
    <w:rsid w:val="00F5569F"/>
    <w:rsid w:val="00F60308"/>
    <w:rsid w:val="00F640D0"/>
    <w:rsid w:val="00F75389"/>
    <w:rsid w:val="00F83F0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5B"/>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link w:val="Ttulo1Car"/>
    <w:uiPriority w:val="9"/>
    <w:qFormat/>
    <w:rsid w:val="002E48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70F5A"/>
    <w:pPr>
      <w:ind w:left="3686"/>
      <w:jc w:val="both"/>
    </w:pPr>
  </w:style>
  <w:style w:type="paragraph" w:styleId="Encabezado">
    <w:name w:val="header"/>
    <w:basedOn w:val="Normal"/>
    <w:link w:val="EncabezadoCar"/>
    <w:uiPriority w:val="99"/>
    <w:rsid w:val="00570F5A"/>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570F5A"/>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570F5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8123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81231"/>
    <w:rPr>
      <w:rFonts w:ascii="Tahoma" w:eastAsiaTheme="minorHAnsi" w:hAnsi="Tahoma" w:cs="Tahoma"/>
      <w:sz w:val="16"/>
      <w:szCs w:val="16"/>
      <w:lang w:eastAsia="en-US"/>
    </w:rPr>
  </w:style>
  <w:style w:type="character" w:styleId="Textoennegrita">
    <w:name w:val="Strong"/>
    <w:basedOn w:val="Fuentedeprrafopredeter"/>
    <w:uiPriority w:val="22"/>
    <w:qFormat/>
    <w:rsid w:val="00683558"/>
    <w:rPr>
      <w:b/>
      <w:bCs/>
    </w:rPr>
  </w:style>
  <w:style w:type="paragraph" w:customStyle="1" w:styleId="com-paragraph">
    <w:name w:val="com-paragraph"/>
    <w:basedOn w:val="Normal"/>
    <w:rsid w:val="00BE67A6"/>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unhideWhenUsed/>
    <w:rsid w:val="00CD765F"/>
    <w:rPr>
      <w:color w:val="0000FF" w:themeColor="hyperlink"/>
      <w:u w:val="single"/>
    </w:rPr>
  </w:style>
  <w:style w:type="paragraph" w:styleId="NormalWeb">
    <w:name w:val="Normal (Web)"/>
    <w:basedOn w:val="Normal"/>
    <w:uiPriority w:val="99"/>
    <w:unhideWhenUsed/>
    <w:rsid w:val="003F786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1Car">
    <w:name w:val="Título 1 Car"/>
    <w:basedOn w:val="Fuentedeprrafopredeter"/>
    <w:link w:val="Ttulo1"/>
    <w:uiPriority w:val="9"/>
    <w:rsid w:val="002E484E"/>
    <w:rPr>
      <w:b/>
      <w:bCs/>
      <w:kern w:val="36"/>
      <w:sz w:val="48"/>
      <w:szCs w:val="48"/>
    </w:rPr>
  </w:style>
  <w:style w:type="character" w:styleId="nfasis">
    <w:name w:val="Emphasis"/>
    <w:basedOn w:val="Fuentedeprrafopredeter"/>
    <w:uiPriority w:val="20"/>
    <w:qFormat/>
    <w:rsid w:val="007D38C6"/>
    <w:rPr>
      <w:i/>
      <w:iCs/>
    </w:rPr>
  </w:style>
</w:styles>
</file>

<file path=word/webSettings.xml><?xml version="1.0" encoding="utf-8"?>
<w:webSettings xmlns:r="http://schemas.openxmlformats.org/officeDocument/2006/relationships" xmlns:w="http://schemas.openxmlformats.org/wordprocessingml/2006/main">
  <w:divs>
    <w:div w:id="167596631">
      <w:bodyDiv w:val="1"/>
      <w:marLeft w:val="0"/>
      <w:marRight w:val="0"/>
      <w:marTop w:val="0"/>
      <w:marBottom w:val="0"/>
      <w:divBdr>
        <w:top w:val="none" w:sz="0" w:space="0" w:color="auto"/>
        <w:left w:val="none" w:sz="0" w:space="0" w:color="auto"/>
        <w:bottom w:val="none" w:sz="0" w:space="0" w:color="auto"/>
        <w:right w:val="none" w:sz="0" w:space="0" w:color="auto"/>
      </w:divBdr>
    </w:div>
    <w:div w:id="428547887">
      <w:bodyDiv w:val="1"/>
      <w:marLeft w:val="0"/>
      <w:marRight w:val="0"/>
      <w:marTop w:val="0"/>
      <w:marBottom w:val="0"/>
      <w:divBdr>
        <w:top w:val="none" w:sz="0" w:space="0" w:color="auto"/>
        <w:left w:val="none" w:sz="0" w:space="0" w:color="auto"/>
        <w:bottom w:val="none" w:sz="0" w:space="0" w:color="auto"/>
        <w:right w:val="none" w:sz="0" w:space="0" w:color="auto"/>
      </w:divBdr>
    </w:div>
    <w:div w:id="976107652">
      <w:bodyDiv w:val="1"/>
      <w:marLeft w:val="0"/>
      <w:marRight w:val="0"/>
      <w:marTop w:val="0"/>
      <w:marBottom w:val="0"/>
      <w:divBdr>
        <w:top w:val="none" w:sz="0" w:space="0" w:color="auto"/>
        <w:left w:val="none" w:sz="0" w:space="0" w:color="auto"/>
        <w:bottom w:val="none" w:sz="0" w:space="0" w:color="auto"/>
        <w:right w:val="none" w:sz="0" w:space="0" w:color="auto"/>
      </w:divBdr>
    </w:div>
    <w:div w:id="1266423589">
      <w:bodyDiv w:val="1"/>
      <w:marLeft w:val="0"/>
      <w:marRight w:val="0"/>
      <w:marTop w:val="0"/>
      <w:marBottom w:val="0"/>
      <w:divBdr>
        <w:top w:val="none" w:sz="0" w:space="0" w:color="auto"/>
        <w:left w:val="none" w:sz="0" w:space="0" w:color="auto"/>
        <w:bottom w:val="none" w:sz="0" w:space="0" w:color="auto"/>
        <w:right w:val="none" w:sz="0" w:space="0" w:color="auto"/>
      </w:divBdr>
      <w:divsChild>
        <w:div w:id="1368524690">
          <w:marLeft w:val="0"/>
          <w:marRight w:val="0"/>
          <w:marTop w:val="120"/>
          <w:marBottom w:val="0"/>
          <w:divBdr>
            <w:top w:val="none" w:sz="0" w:space="0" w:color="auto"/>
            <w:left w:val="none" w:sz="0" w:space="0" w:color="auto"/>
            <w:bottom w:val="none" w:sz="0" w:space="0" w:color="auto"/>
            <w:right w:val="none" w:sz="0" w:space="0" w:color="auto"/>
          </w:divBdr>
          <w:divsChild>
            <w:div w:id="18240358">
              <w:marLeft w:val="0"/>
              <w:marRight w:val="0"/>
              <w:marTop w:val="0"/>
              <w:marBottom w:val="0"/>
              <w:divBdr>
                <w:top w:val="none" w:sz="0" w:space="0" w:color="auto"/>
                <w:left w:val="none" w:sz="0" w:space="0" w:color="auto"/>
                <w:bottom w:val="none" w:sz="0" w:space="0" w:color="auto"/>
                <w:right w:val="none" w:sz="0" w:space="0" w:color="auto"/>
              </w:divBdr>
            </w:div>
            <w:div w:id="49114325">
              <w:marLeft w:val="0"/>
              <w:marRight w:val="0"/>
              <w:marTop w:val="0"/>
              <w:marBottom w:val="0"/>
              <w:divBdr>
                <w:top w:val="none" w:sz="0" w:space="0" w:color="auto"/>
                <w:left w:val="none" w:sz="0" w:space="0" w:color="auto"/>
                <w:bottom w:val="none" w:sz="0" w:space="0" w:color="auto"/>
                <w:right w:val="none" w:sz="0" w:space="0" w:color="auto"/>
              </w:divBdr>
            </w:div>
            <w:div w:id="1554807125">
              <w:marLeft w:val="0"/>
              <w:marRight w:val="0"/>
              <w:marTop w:val="0"/>
              <w:marBottom w:val="0"/>
              <w:divBdr>
                <w:top w:val="none" w:sz="0" w:space="0" w:color="auto"/>
                <w:left w:val="none" w:sz="0" w:space="0" w:color="auto"/>
                <w:bottom w:val="none" w:sz="0" w:space="0" w:color="auto"/>
                <w:right w:val="none" w:sz="0" w:space="0" w:color="auto"/>
              </w:divBdr>
            </w:div>
          </w:divsChild>
        </w:div>
        <w:div w:id="1937060522">
          <w:marLeft w:val="0"/>
          <w:marRight w:val="0"/>
          <w:marTop w:val="120"/>
          <w:marBottom w:val="0"/>
          <w:divBdr>
            <w:top w:val="none" w:sz="0" w:space="0" w:color="auto"/>
            <w:left w:val="none" w:sz="0" w:space="0" w:color="auto"/>
            <w:bottom w:val="none" w:sz="0" w:space="0" w:color="auto"/>
            <w:right w:val="none" w:sz="0" w:space="0" w:color="auto"/>
          </w:divBdr>
          <w:divsChild>
            <w:div w:id="203090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10862">
      <w:bodyDiv w:val="1"/>
      <w:marLeft w:val="0"/>
      <w:marRight w:val="0"/>
      <w:marTop w:val="0"/>
      <w:marBottom w:val="0"/>
      <w:divBdr>
        <w:top w:val="none" w:sz="0" w:space="0" w:color="auto"/>
        <w:left w:val="none" w:sz="0" w:space="0" w:color="auto"/>
        <w:bottom w:val="none" w:sz="0" w:space="0" w:color="auto"/>
        <w:right w:val="none" w:sz="0" w:space="0" w:color="auto"/>
      </w:divBdr>
    </w:div>
    <w:div w:id="198543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2D0E47-DDBC-4E73-80B3-4E3AE1C67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1509</Words>
  <Characters>7862</Characters>
  <Application>Microsoft Office Word</Application>
  <DocSecurity>0</DocSecurity>
  <Lines>156</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orsbodio</cp:lastModifiedBy>
  <cp:revision>2</cp:revision>
  <cp:lastPrinted>2022-04-19T16:57:00Z</cp:lastPrinted>
  <dcterms:created xsi:type="dcterms:W3CDTF">2022-06-02T20:15:00Z</dcterms:created>
  <dcterms:modified xsi:type="dcterms:W3CDTF">2022-06-02T20:15:00Z</dcterms:modified>
</cp:coreProperties>
</file>