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950" w:rsidRPr="004D4950" w:rsidRDefault="004D4950" w:rsidP="004D49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4D4950" w:rsidRPr="004D4950" w:rsidRDefault="004D4950" w:rsidP="004D49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4D4950">
        <w:rPr>
          <w:rFonts w:ascii="Times New Roman" w:eastAsia="Times New Roman" w:hAnsi="Times New Roman" w:cs="Times New Roman"/>
          <w:color w:val="000000"/>
          <w:lang w:eastAsia="es-AR"/>
        </w:rPr>
        <w:t>Expediente N° 226-D-2022</w:t>
      </w:r>
    </w:p>
    <w:p w:rsidR="004D4950" w:rsidRPr="004D4950" w:rsidRDefault="004D4950" w:rsidP="004D495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4D4950" w:rsidRDefault="004D4950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4D4950" w:rsidRPr="004D4950" w:rsidRDefault="004D4950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4D4950">
        <w:rPr>
          <w:rFonts w:ascii="Times New Roman" w:eastAsia="Times New Roman" w:hAnsi="Times New Roman" w:cs="Times New Roman"/>
          <w:color w:val="000000"/>
          <w:lang w:eastAsia="es-AR"/>
        </w:rPr>
        <w:t>Legislatura de la Ciudad Autónoma de Buenos Aires</w:t>
      </w:r>
    </w:p>
    <w:p w:rsidR="004D4950" w:rsidRPr="004D4950" w:rsidRDefault="004D4950" w:rsidP="004D49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4D4950" w:rsidRPr="004D4950" w:rsidRDefault="004D4950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4D4950">
        <w:rPr>
          <w:rFonts w:ascii="Times New Roman" w:eastAsia="Times New Roman" w:hAnsi="Times New Roman" w:cs="Times New Roman"/>
          <w:color w:val="000000"/>
          <w:lang w:eastAsia="es-AR"/>
        </w:rPr>
        <w:t xml:space="preserve">Visto el expediente N° 226-D-2022, presentado por la Diputada Natalia Fidel, quien solicita se coloque una placa conmemorativa por el 100° aniversario del Café Notable </w:t>
      </w:r>
      <w:r w:rsidR="00973EC5">
        <w:rPr>
          <w:rFonts w:ascii="Times New Roman" w:eastAsia="Times New Roman" w:hAnsi="Times New Roman" w:cs="Times New Roman"/>
          <w:color w:val="000000"/>
          <w:lang w:eastAsia="es-AR"/>
        </w:rPr>
        <w:t>“</w:t>
      </w:r>
      <w:r w:rsidRPr="004D4950">
        <w:rPr>
          <w:rFonts w:ascii="Times New Roman" w:eastAsia="Times New Roman" w:hAnsi="Times New Roman" w:cs="Times New Roman"/>
          <w:color w:val="000000"/>
          <w:lang w:eastAsia="es-AR"/>
        </w:rPr>
        <w:t>Montecarlo</w:t>
      </w:r>
      <w:r w:rsidR="00973EC5">
        <w:rPr>
          <w:rFonts w:ascii="Times New Roman" w:eastAsia="Times New Roman" w:hAnsi="Times New Roman" w:cs="Times New Roman"/>
          <w:color w:val="000000"/>
          <w:lang w:eastAsia="es-AR"/>
        </w:rPr>
        <w:t>”</w:t>
      </w:r>
      <w:r w:rsidRPr="004D4950">
        <w:rPr>
          <w:rFonts w:ascii="Times New Roman" w:eastAsia="Times New Roman" w:hAnsi="Times New Roman" w:cs="Times New Roman"/>
          <w:color w:val="000000"/>
          <w:lang w:eastAsia="es-AR"/>
        </w:rPr>
        <w:t>, sito en Paraguay 5499 de esta Ciudad y</w:t>
      </w:r>
      <w:r w:rsidR="00973EC5">
        <w:rPr>
          <w:rFonts w:ascii="Times New Roman" w:eastAsia="Times New Roman" w:hAnsi="Times New Roman" w:cs="Times New Roman"/>
          <w:color w:val="000000"/>
          <w:lang w:eastAsia="es-AR"/>
        </w:rPr>
        <w:t>;</w:t>
      </w:r>
    </w:p>
    <w:p w:rsidR="004D4950" w:rsidRPr="004D4950" w:rsidRDefault="004D4950" w:rsidP="004D49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4D4950" w:rsidRPr="004D4950" w:rsidRDefault="004D4950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4D4950">
        <w:rPr>
          <w:rFonts w:ascii="Times New Roman" w:eastAsia="Times New Roman" w:hAnsi="Times New Roman" w:cs="Times New Roman"/>
          <w:color w:val="000000"/>
          <w:u w:val="single"/>
          <w:lang w:eastAsia="es-AR"/>
        </w:rPr>
        <w:t>Considerando</w:t>
      </w:r>
      <w:r w:rsidR="00973EC5">
        <w:rPr>
          <w:rFonts w:ascii="Times New Roman" w:eastAsia="Times New Roman" w:hAnsi="Times New Roman" w:cs="Times New Roman"/>
          <w:color w:val="000000"/>
          <w:lang w:eastAsia="es-AR"/>
        </w:rPr>
        <w:t>:</w:t>
      </w:r>
    </w:p>
    <w:p w:rsidR="004D4950" w:rsidRPr="004D4950" w:rsidRDefault="004D4950" w:rsidP="004D49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4D4950" w:rsidRPr="004D4950" w:rsidRDefault="004D4950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4D4950">
        <w:rPr>
          <w:rFonts w:ascii="Times New Roman" w:eastAsia="Times New Roman" w:hAnsi="Times New Roman" w:cs="Times New Roman"/>
          <w:color w:val="000000"/>
          <w:lang w:eastAsia="es-AR"/>
        </w:rPr>
        <w:tab/>
        <w:t>Que la Ley N° 35, sancionada por esta Casa en 1998 creó la categoría Cafés, Bares, Billares y Confiterías Notables de la Ciudad de Buenos Aires en la que define como notable “</w:t>
      </w:r>
      <w:r w:rsidRPr="004D4950">
        <w:rPr>
          <w:rFonts w:ascii="Times New Roman" w:eastAsia="Times New Roman" w:hAnsi="Times New Roman" w:cs="Times New Roman"/>
          <w:i/>
          <w:iCs/>
          <w:color w:val="000000"/>
          <w:lang w:eastAsia="es-AR"/>
        </w:rPr>
        <w:t>aquel bar, billar ó confiteria relacionado con hechos ó actividades culturales de significación; aquel cuya antigüedad, diseño arquitectónico o relevancia local le otorguen un valor propio</w:t>
      </w:r>
      <w:r w:rsidRPr="004D4950">
        <w:rPr>
          <w:rFonts w:ascii="Times New Roman" w:eastAsia="Times New Roman" w:hAnsi="Times New Roman" w:cs="Times New Roman"/>
          <w:color w:val="000000"/>
          <w:lang w:eastAsia="es-AR"/>
        </w:rPr>
        <w:t>” (Conf. Art 2°, Ley 35). </w:t>
      </w:r>
    </w:p>
    <w:p w:rsidR="004D4950" w:rsidRPr="004D4950" w:rsidRDefault="004D4950" w:rsidP="004D49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4D4950" w:rsidRPr="004D4950" w:rsidRDefault="004D4950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4D4950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="00E23B8E">
        <w:rPr>
          <w:rFonts w:ascii="Times New Roman" w:eastAsia="Times New Roman" w:hAnsi="Times New Roman" w:cs="Times New Roman"/>
          <w:color w:val="000000"/>
          <w:lang w:eastAsia="es-AR"/>
        </w:rPr>
        <w:t xml:space="preserve">Que </w:t>
      </w:r>
      <w:r w:rsidRPr="004D4950">
        <w:rPr>
          <w:rFonts w:ascii="Times New Roman" w:eastAsia="Times New Roman" w:hAnsi="Times New Roman" w:cs="Times New Roman"/>
          <w:color w:val="000000"/>
          <w:lang w:eastAsia="es-AR"/>
        </w:rPr>
        <w:t>ubicado en la esquina de Ravignani y Paraguay, abrió sus puertas en 1922 siendo en la actualidad unos de los últimos cafés clásicos que se encuentran operativos en el barrio Palermo. </w:t>
      </w:r>
    </w:p>
    <w:p w:rsidR="004D4950" w:rsidRPr="004D4950" w:rsidRDefault="004D4950" w:rsidP="004D49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4D4950" w:rsidRPr="004D4950" w:rsidRDefault="004D4950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4D4950">
        <w:rPr>
          <w:rFonts w:ascii="Times New Roman" w:eastAsia="Times New Roman" w:hAnsi="Times New Roman" w:cs="Times New Roman"/>
          <w:color w:val="000000"/>
          <w:lang w:eastAsia="es-AR"/>
        </w:rPr>
        <w:tab/>
        <w:t xml:space="preserve">Que tras una larga gestión de la familia Lorenzo </w:t>
      </w:r>
      <w:r w:rsidR="00E23B8E">
        <w:rPr>
          <w:rFonts w:ascii="Times New Roman" w:eastAsia="Times New Roman" w:hAnsi="Times New Roman" w:cs="Times New Roman"/>
          <w:color w:val="000000"/>
          <w:lang w:eastAsia="es-AR"/>
        </w:rPr>
        <w:t xml:space="preserve">adquirió el comercio </w:t>
      </w:r>
      <w:r w:rsidRPr="004D4950">
        <w:rPr>
          <w:rFonts w:ascii="Times New Roman" w:eastAsia="Times New Roman" w:hAnsi="Times New Roman" w:cs="Times New Roman"/>
          <w:color w:val="000000"/>
          <w:lang w:eastAsia="es-AR"/>
        </w:rPr>
        <w:t>en 1940</w:t>
      </w:r>
      <w:r w:rsidR="00E23B8E">
        <w:rPr>
          <w:rFonts w:ascii="Times New Roman" w:eastAsia="Times New Roman" w:hAnsi="Times New Roman" w:cs="Times New Roman"/>
          <w:color w:val="000000"/>
          <w:lang w:eastAsia="es-AR"/>
        </w:rPr>
        <w:t>,</w:t>
      </w:r>
      <w:r w:rsidRPr="004D4950">
        <w:rPr>
          <w:rFonts w:ascii="Times New Roman" w:eastAsia="Times New Roman" w:hAnsi="Times New Roman" w:cs="Times New Roman"/>
          <w:color w:val="000000"/>
          <w:lang w:eastAsia="es-AR"/>
        </w:rPr>
        <w:t xml:space="preserve"> debió cerrar sus puertas tras las medidas de aislamiento social impuestas por la pandemia de la COVID-19. </w:t>
      </w:r>
    </w:p>
    <w:p w:rsidR="004D4950" w:rsidRPr="004D4950" w:rsidRDefault="004D4950" w:rsidP="004D49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4D4950" w:rsidRPr="004D4950" w:rsidRDefault="004D4950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4D4950">
        <w:rPr>
          <w:rFonts w:ascii="Times New Roman" w:eastAsia="Times New Roman" w:hAnsi="Times New Roman" w:cs="Times New Roman"/>
          <w:color w:val="000000"/>
          <w:lang w:eastAsia="es-AR"/>
        </w:rPr>
        <w:tab/>
        <w:t xml:space="preserve">Que en el año 2021, el </w:t>
      </w:r>
      <w:r w:rsidR="00E23B8E">
        <w:rPr>
          <w:rFonts w:ascii="Times New Roman" w:eastAsia="Times New Roman" w:hAnsi="Times New Roman" w:cs="Times New Roman"/>
          <w:color w:val="000000"/>
          <w:lang w:eastAsia="es-AR"/>
        </w:rPr>
        <w:t>Café</w:t>
      </w:r>
      <w:r w:rsidRPr="004D4950">
        <w:rPr>
          <w:rFonts w:ascii="Times New Roman" w:eastAsia="Times New Roman" w:hAnsi="Times New Roman" w:cs="Times New Roman"/>
          <w:color w:val="000000"/>
          <w:lang w:eastAsia="es-AR"/>
        </w:rPr>
        <w:t xml:space="preserve"> fue adquirido por la reconocida Chef Paula Comparatore quien le devolvió su esplendor, modificando el salón tal como se encontraba cuando se fundó en 1922. </w:t>
      </w:r>
    </w:p>
    <w:p w:rsidR="004D4950" w:rsidRPr="004D4950" w:rsidRDefault="004D4950" w:rsidP="004D49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4D4950" w:rsidRPr="004D4950" w:rsidRDefault="004D4950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4D4950">
        <w:rPr>
          <w:rFonts w:ascii="Times New Roman" w:eastAsia="Times New Roman" w:hAnsi="Times New Roman" w:cs="Times New Roman"/>
          <w:color w:val="000000"/>
          <w:lang w:eastAsia="es-AR"/>
        </w:rPr>
        <w:tab/>
        <w:t>Por lo anteriormente descrito, y en virtud de tratarse de un Café Notable protegido por la legislación vigente, esta Comisión recomienda el tratamiento de la siguiente:</w:t>
      </w:r>
    </w:p>
    <w:p w:rsidR="004D4950" w:rsidRPr="004D4950" w:rsidRDefault="004D4950" w:rsidP="004D49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4D4950" w:rsidRPr="004D4950" w:rsidRDefault="004D4950" w:rsidP="004D49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4D4950">
        <w:rPr>
          <w:rFonts w:ascii="Times New Roman" w:eastAsia="Times New Roman" w:hAnsi="Times New Roman" w:cs="Times New Roman"/>
          <w:b/>
          <w:bCs/>
          <w:color w:val="000000"/>
          <w:u w:val="single"/>
          <w:lang w:eastAsia="es-AR"/>
        </w:rPr>
        <w:t>RESOLUCIÓN</w:t>
      </w:r>
    </w:p>
    <w:p w:rsidR="004D4950" w:rsidRPr="004D4950" w:rsidRDefault="004D4950" w:rsidP="004D49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4D4950" w:rsidRPr="004D4950" w:rsidRDefault="004D4950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4D4950">
        <w:rPr>
          <w:rFonts w:ascii="Times New Roman" w:eastAsia="Times New Roman" w:hAnsi="Times New Roman" w:cs="Times New Roman"/>
          <w:b/>
          <w:bCs/>
          <w:color w:val="000000"/>
          <w:lang w:eastAsia="es-AR"/>
        </w:rPr>
        <w:t xml:space="preserve">Artículo 1º.- </w:t>
      </w:r>
      <w:r w:rsidRPr="004D4950">
        <w:rPr>
          <w:rFonts w:ascii="Times New Roman" w:eastAsia="Times New Roman" w:hAnsi="Times New Roman" w:cs="Times New Roman"/>
          <w:color w:val="000000"/>
          <w:lang w:eastAsia="es-AR"/>
        </w:rPr>
        <w:t> Dispónese la colocación de una placa conmemorativa en Paraguay 5499, en la Ciudad Autónoma de Buenos Aires, por el 100° aniversario del Café Notable “Montecarlo”.</w:t>
      </w:r>
    </w:p>
    <w:p w:rsidR="004D4950" w:rsidRPr="004D4950" w:rsidRDefault="004D4950" w:rsidP="004D49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4D4950" w:rsidRPr="004D4950" w:rsidRDefault="004D4950" w:rsidP="004D49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4D4950">
        <w:rPr>
          <w:rFonts w:ascii="Times New Roman" w:eastAsia="Times New Roman" w:hAnsi="Times New Roman" w:cs="Times New Roman"/>
          <w:b/>
          <w:bCs/>
          <w:color w:val="000000"/>
          <w:lang w:eastAsia="es-AR"/>
        </w:rPr>
        <w:t>Artículo 2º.-</w:t>
      </w:r>
      <w:r w:rsidRPr="004D4950">
        <w:rPr>
          <w:rFonts w:ascii="Times New Roman" w:eastAsia="Times New Roman" w:hAnsi="Times New Roman" w:cs="Times New Roman"/>
          <w:color w:val="000000"/>
          <w:lang w:eastAsia="es-AR"/>
        </w:rPr>
        <w:t> La placa dispuesta por el artículo 1° contendrá el siguiente texto:</w:t>
      </w:r>
    </w:p>
    <w:p w:rsidR="004D4950" w:rsidRPr="004D4950" w:rsidRDefault="004D4950" w:rsidP="004D49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4D4950">
        <w:rPr>
          <w:rFonts w:ascii="Times New Roman" w:eastAsia="Times New Roman" w:hAnsi="Times New Roman" w:cs="Times New Roman"/>
          <w:sz w:val="24"/>
          <w:szCs w:val="24"/>
          <w:lang w:eastAsia="es-AR"/>
        </w:rPr>
        <w:t> </w:t>
      </w:r>
    </w:p>
    <w:tbl>
      <w:tblPr>
        <w:tblW w:w="8889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889"/>
      </w:tblGrid>
      <w:tr w:rsidR="004D4950" w:rsidRPr="004D4950" w:rsidTr="00A642A1"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D4950" w:rsidRPr="004D4950" w:rsidRDefault="004D4950" w:rsidP="004D49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4D4950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es-AR"/>
              </w:rPr>
              <w:t>(ESCUDO DE LA LEGISLATURA)</w:t>
            </w:r>
          </w:p>
          <w:p w:rsidR="004D4950" w:rsidRPr="004D4950" w:rsidRDefault="004D4950" w:rsidP="004D49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4D4950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es-AR"/>
              </w:rPr>
              <w:t>1922- 2022</w:t>
            </w:r>
          </w:p>
          <w:p w:rsidR="004D4950" w:rsidRPr="004D4950" w:rsidRDefault="004D4950" w:rsidP="004D49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4D495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s-AR"/>
              </w:rPr>
              <w:t> LA LEGISLATURA DE LA CIUDAD AUTÓNOMA DE BUENOS AIRES</w:t>
            </w:r>
          </w:p>
          <w:p w:rsidR="004D4950" w:rsidRPr="004D4950" w:rsidRDefault="004D4950" w:rsidP="004D49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4D4950">
              <w:rPr>
                <w:rFonts w:ascii="Times New Roman" w:eastAsia="Times New Roman" w:hAnsi="Times New Roman" w:cs="Times New Roman"/>
                <w:color w:val="222222"/>
                <w:shd w:val="clear" w:color="auto" w:fill="FFFFFF"/>
                <w:lang w:eastAsia="es-AR"/>
              </w:rPr>
              <w:t>conmemora el 100° aniversario del </w:t>
            </w:r>
          </w:p>
          <w:p w:rsidR="004D4950" w:rsidRPr="004D4950" w:rsidRDefault="004D4950" w:rsidP="004D495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4D4950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es-AR"/>
              </w:rPr>
              <w:t>Café Montecarlo</w:t>
            </w:r>
          </w:p>
        </w:tc>
      </w:tr>
    </w:tbl>
    <w:p w:rsidR="004D4950" w:rsidRPr="004D4950" w:rsidRDefault="004D4950" w:rsidP="004D49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4D4950">
        <w:rPr>
          <w:rFonts w:ascii="Times New Roman" w:eastAsia="Times New Roman" w:hAnsi="Times New Roman" w:cs="Times New Roman"/>
          <w:sz w:val="24"/>
          <w:szCs w:val="24"/>
          <w:lang w:eastAsia="es-AR"/>
        </w:rPr>
        <w:t> </w:t>
      </w:r>
    </w:p>
    <w:p w:rsidR="004D4950" w:rsidRPr="004D4950" w:rsidRDefault="004D4950" w:rsidP="004D49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4D4950">
        <w:rPr>
          <w:rFonts w:ascii="Times New Roman" w:eastAsia="Times New Roman" w:hAnsi="Times New Roman" w:cs="Times New Roman"/>
          <w:b/>
          <w:bCs/>
          <w:color w:val="000000"/>
          <w:lang w:eastAsia="es-AR"/>
        </w:rPr>
        <w:t xml:space="preserve">Artículo 3º.- </w:t>
      </w:r>
      <w:r w:rsidRPr="004D4950">
        <w:rPr>
          <w:rFonts w:ascii="Times New Roman" w:eastAsia="Times New Roman" w:hAnsi="Times New Roman" w:cs="Times New Roman"/>
          <w:color w:val="000000"/>
          <w:lang w:eastAsia="es-AR"/>
        </w:rPr>
        <w:t>Comuníquese, etc.</w:t>
      </w:r>
    </w:p>
    <w:p w:rsidR="004D4950" w:rsidRPr="004D4950" w:rsidRDefault="004D4950" w:rsidP="004D49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4D4950">
        <w:rPr>
          <w:rFonts w:ascii="Times New Roman" w:eastAsia="Times New Roman" w:hAnsi="Times New Roman" w:cs="Times New Roman"/>
          <w:color w:val="000000"/>
          <w:lang w:eastAsia="es-AR"/>
        </w:rPr>
        <w:t> </w:t>
      </w:r>
    </w:p>
    <w:p w:rsidR="004D4950" w:rsidRPr="004D4950" w:rsidRDefault="004D4950" w:rsidP="004D49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4D4950">
        <w:rPr>
          <w:rFonts w:ascii="Times New Roman" w:eastAsia="Times New Roman" w:hAnsi="Times New Roman" w:cs="Times New Roman"/>
          <w:color w:val="000000"/>
          <w:lang w:eastAsia="es-AR"/>
        </w:rPr>
        <w:t>Sala de Comisión, 7 de Mayo de 2022.</w:t>
      </w:r>
    </w:p>
    <w:p w:rsidR="004D4950" w:rsidRPr="004D4950" w:rsidRDefault="004D4950" w:rsidP="004D49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4D4950" w:rsidRPr="004D4950" w:rsidRDefault="004D4950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4D4950">
        <w:rPr>
          <w:rFonts w:ascii="Times New Roman" w:eastAsia="Times New Roman" w:hAnsi="Times New Roman" w:cs="Times New Roman"/>
          <w:color w:val="000000"/>
          <w:lang w:eastAsia="es-AR"/>
        </w:rPr>
        <w:t>  </w:t>
      </w:r>
    </w:p>
    <w:p w:rsidR="00A84D5E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ROY CORTINA</w:t>
      </w:r>
    </w:p>
    <w:p w:rsidR="00E23B8E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lastRenderedPageBreak/>
        <w:t>Presidente</w:t>
      </w: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MARIA BIELLI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 xml:space="preserve"> MARIA CECILIA FERRERO</w:t>
      </w: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Vicepresidenta I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>Vicepresidenta II</w:t>
      </w: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MARIA LUISA GONZALEZ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="000B37AA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="000B37AA"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>NATALIA FIDEL</w:t>
      </w:r>
    </w:p>
    <w:p w:rsidR="00E23B8E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 xml:space="preserve">         ESTEVARENA</w:t>
      </w: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MATIAS LOPEZ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 xml:space="preserve">    JUAN PABLO </w:t>
      </w:r>
    </w:p>
    <w:p w:rsidR="000B37AA" w:rsidRDefault="000B37AA" w:rsidP="000B37AA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 xml:space="preserve">       ARENAZA</w:t>
      </w: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 xml:space="preserve">DARIO NIETO 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 xml:space="preserve">       EUGENIO CASIELLES</w:t>
      </w: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MATIAS BARROETAVEÑA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>PATRICIA VISCHI</w:t>
      </w: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JUAN PABLO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>MARIA INES PARRY</w:t>
      </w: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MODARELLI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sectPr w:rsidR="00E23B8E" w:rsidSect="00A642A1">
      <w:headerReference w:type="default" r:id="rId7"/>
      <w:footerReference w:type="default" r:id="rId8"/>
      <w:pgSz w:w="12240" w:h="18720" w:code="41"/>
      <w:pgMar w:top="2977" w:right="851" w:bottom="1418" w:left="2835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4FDE" w:rsidRDefault="00064FDE">
      <w:r>
        <w:separator/>
      </w:r>
    </w:p>
  </w:endnote>
  <w:endnote w:type="continuationSeparator" w:id="1">
    <w:p w:rsidR="00064FDE" w:rsidRDefault="00064F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A642A1" w:rsidRPr="00A642A1">
        <w:rPr>
          <w:noProof/>
          <w:color w:val="333333"/>
          <w:sz w:val="20"/>
        </w:rPr>
        <w:t>06/06/2022 15:38:00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A642A1" w:rsidRPr="00A642A1">
        <w:rPr>
          <w:noProof/>
          <w:color w:val="333333"/>
          <w:sz w:val="20"/>
        </w:rPr>
        <w:t>1838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A642A1" w:rsidRPr="00A642A1">
        <w:rPr>
          <w:noProof/>
          <w:color w:val="333333"/>
          <w:sz w:val="20"/>
        </w:rPr>
        <w:t>342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DE484A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DE484A" w:rsidRPr="001C19C4">
      <w:rPr>
        <w:rStyle w:val="Nmerodepgina"/>
        <w:color w:val="333333"/>
      </w:rPr>
      <w:fldChar w:fldCharType="separate"/>
    </w:r>
    <w:r w:rsidR="00A642A1">
      <w:rPr>
        <w:rStyle w:val="Nmerodepgina"/>
        <w:noProof/>
        <w:color w:val="333333"/>
      </w:rPr>
      <w:t>1</w:t>
    </w:r>
    <w:r w:rsidR="00DE484A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A642A1" w:rsidRPr="00A642A1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4FDE" w:rsidRDefault="00064FDE">
      <w:r>
        <w:separator/>
      </w:r>
    </w:p>
  </w:footnote>
  <w:footnote w:type="continuationSeparator" w:id="1">
    <w:p w:rsidR="00064FDE" w:rsidRDefault="00064F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08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7650"/>
  </w:hdrShapeDefaults>
  <w:footnotePr>
    <w:footnote w:id="0"/>
    <w:footnote w:id="1"/>
  </w:footnotePr>
  <w:endnotePr>
    <w:endnote w:id="0"/>
    <w:endnote w:id="1"/>
  </w:endnotePr>
  <w:compat/>
  <w:rsids>
    <w:rsidRoot w:val="00A84D5E"/>
    <w:rsid w:val="00026430"/>
    <w:rsid w:val="00030DF5"/>
    <w:rsid w:val="0003615C"/>
    <w:rsid w:val="000376AB"/>
    <w:rsid w:val="00043882"/>
    <w:rsid w:val="00062864"/>
    <w:rsid w:val="00064FDE"/>
    <w:rsid w:val="00067370"/>
    <w:rsid w:val="000713D7"/>
    <w:rsid w:val="00071CFB"/>
    <w:rsid w:val="00077DAC"/>
    <w:rsid w:val="00080837"/>
    <w:rsid w:val="00081FFF"/>
    <w:rsid w:val="00085D07"/>
    <w:rsid w:val="000B2290"/>
    <w:rsid w:val="000B37AA"/>
    <w:rsid w:val="000D1497"/>
    <w:rsid w:val="000D2860"/>
    <w:rsid w:val="000D2D48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C7BB7"/>
    <w:rsid w:val="001D480C"/>
    <w:rsid w:val="001D4C0A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63ACB"/>
    <w:rsid w:val="00374EAE"/>
    <w:rsid w:val="00395843"/>
    <w:rsid w:val="003A7311"/>
    <w:rsid w:val="003B4298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53BB4"/>
    <w:rsid w:val="004847CA"/>
    <w:rsid w:val="004905F3"/>
    <w:rsid w:val="004B7714"/>
    <w:rsid w:val="004C4B76"/>
    <w:rsid w:val="004D2D62"/>
    <w:rsid w:val="004D30D5"/>
    <w:rsid w:val="004D438B"/>
    <w:rsid w:val="004D4950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2E7F"/>
    <w:rsid w:val="00697F98"/>
    <w:rsid w:val="006C326A"/>
    <w:rsid w:val="006C4023"/>
    <w:rsid w:val="006C40E9"/>
    <w:rsid w:val="006D3303"/>
    <w:rsid w:val="006D5CB7"/>
    <w:rsid w:val="006E3675"/>
    <w:rsid w:val="00706B8E"/>
    <w:rsid w:val="007124B1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0420"/>
    <w:rsid w:val="00947238"/>
    <w:rsid w:val="00956621"/>
    <w:rsid w:val="009624FC"/>
    <w:rsid w:val="0096461D"/>
    <w:rsid w:val="00973EC5"/>
    <w:rsid w:val="009953AF"/>
    <w:rsid w:val="00996E34"/>
    <w:rsid w:val="009A6E2B"/>
    <w:rsid w:val="009B1362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42A1"/>
    <w:rsid w:val="00A66804"/>
    <w:rsid w:val="00A75EED"/>
    <w:rsid w:val="00A7779B"/>
    <w:rsid w:val="00A84D5E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87C49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063B"/>
    <w:rsid w:val="00C71253"/>
    <w:rsid w:val="00C734F9"/>
    <w:rsid w:val="00C755A6"/>
    <w:rsid w:val="00C87365"/>
    <w:rsid w:val="00C93FF6"/>
    <w:rsid w:val="00CC20B0"/>
    <w:rsid w:val="00CE163F"/>
    <w:rsid w:val="00D03EBB"/>
    <w:rsid w:val="00D21279"/>
    <w:rsid w:val="00D43AA2"/>
    <w:rsid w:val="00D518DB"/>
    <w:rsid w:val="00D55ECB"/>
    <w:rsid w:val="00D67721"/>
    <w:rsid w:val="00D758CE"/>
    <w:rsid w:val="00D76A86"/>
    <w:rsid w:val="00D82DCD"/>
    <w:rsid w:val="00D927D4"/>
    <w:rsid w:val="00DC7732"/>
    <w:rsid w:val="00DD2795"/>
    <w:rsid w:val="00DD4DE2"/>
    <w:rsid w:val="00DD520D"/>
    <w:rsid w:val="00DE484A"/>
    <w:rsid w:val="00DF0164"/>
    <w:rsid w:val="00DF14A9"/>
    <w:rsid w:val="00DF54AA"/>
    <w:rsid w:val="00E07D33"/>
    <w:rsid w:val="00E12909"/>
    <w:rsid w:val="00E12DDE"/>
    <w:rsid w:val="00E143B6"/>
    <w:rsid w:val="00E23B8E"/>
    <w:rsid w:val="00E30CFF"/>
    <w:rsid w:val="00E55186"/>
    <w:rsid w:val="00E5658D"/>
    <w:rsid w:val="00E615F1"/>
    <w:rsid w:val="00E63146"/>
    <w:rsid w:val="00E64A1D"/>
    <w:rsid w:val="00E70F76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D5E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spacing w:after="0" w:line="240" w:lineRule="auto"/>
      <w:ind w:left="3686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A84D5E"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4D4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apple-tab-span">
    <w:name w:val="apple-tab-span"/>
    <w:basedOn w:val="Fuentedeprrafopredeter"/>
    <w:rsid w:val="004D49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27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neira\Downloads\ib2awgx1el_1587595525.1739%20(9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(9)</Template>
  <TotalTime>5</TotalTime>
  <Pages>2</Pages>
  <Words>342</Words>
  <Characters>1838</Characters>
  <Application>Microsoft Office Word</Application>
  <DocSecurity>0</DocSecurity>
  <Lines>104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2236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clneira</dc:creator>
  <cp:lastModifiedBy>mabelloso</cp:lastModifiedBy>
  <cp:revision>4</cp:revision>
  <cp:lastPrinted>2022-06-06T18:40:00Z</cp:lastPrinted>
  <dcterms:created xsi:type="dcterms:W3CDTF">2022-06-02T15:00:00Z</dcterms:created>
  <dcterms:modified xsi:type="dcterms:W3CDTF">2022-06-06T18:42:00Z</dcterms:modified>
</cp:coreProperties>
</file>