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2684" w:rsidRPr="00A40C05" w:rsidRDefault="00112684" w:rsidP="00A40C05">
      <w:pPr>
        <w:jc w:val="center"/>
        <w:rPr>
          <w:b/>
          <w:lang w:val="es-MX"/>
        </w:rPr>
      </w:pPr>
      <w:bookmarkStart w:id="0" w:name="PDeclaración"/>
      <w:bookmarkEnd w:id="0"/>
      <w:r w:rsidRPr="00A40C05">
        <w:rPr>
          <w:b/>
          <w:lang w:val="es-MX"/>
        </w:rPr>
        <w:t>PROYECTO DE DECLARACIÓN</w:t>
      </w:r>
    </w:p>
    <w:p w:rsidR="00112684" w:rsidRPr="00A40C05" w:rsidRDefault="00112684" w:rsidP="00A40C05">
      <w:pPr>
        <w:rPr>
          <w:b/>
          <w:lang w:val="es-MX"/>
        </w:rPr>
      </w:pPr>
    </w:p>
    <w:p w:rsidR="00112684" w:rsidRPr="00A40C05" w:rsidRDefault="00112684" w:rsidP="00A40C05">
      <w:pPr>
        <w:rPr>
          <w:lang w:val="es-MX"/>
        </w:rPr>
      </w:pPr>
    </w:p>
    <w:p w:rsidR="00112684" w:rsidRPr="00A40C05" w:rsidRDefault="00112684" w:rsidP="00A40C05">
      <w:pPr>
        <w:rPr>
          <w:lang w:val="es-MX"/>
        </w:rPr>
      </w:pPr>
      <w:r w:rsidRPr="00A40C05">
        <w:rPr>
          <w:lang w:val="es-MX"/>
        </w:rPr>
        <w:t>Declárase Personalidad Destacada de la Ciudad Autónoma de Buenos Aires en el ámbito de las Ciencias Jurídicas al Doctor Carlos Alberto Mahiques.</w:t>
      </w:r>
    </w:p>
    <w:p w:rsidR="00112684" w:rsidRPr="00A40C05" w:rsidRDefault="00112684" w:rsidP="00A40C05">
      <w:pPr>
        <w:jc w:val="center"/>
        <w:rPr>
          <w:b/>
          <w:lang w:val="es-MX"/>
        </w:rPr>
      </w:pPr>
      <w:r w:rsidRPr="00A40C05">
        <w:rPr>
          <w:lang w:val="es-MX"/>
        </w:rPr>
        <w:br w:type="page"/>
      </w:r>
      <w:r w:rsidRPr="00A40C05">
        <w:rPr>
          <w:b/>
          <w:lang w:val="es-MX"/>
        </w:rPr>
        <w:lastRenderedPageBreak/>
        <w:t>FUNDAMENTOS</w:t>
      </w:r>
    </w:p>
    <w:p w:rsidR="00112684" w:rsidRPr="00A40C05" w:rsidRDefault="00112684" w:rsidP="00A40C05">
      <w:pPr>
        <w:rPr>
          <w:lang w:val="es-MX"/>
        </w:rPr>
      </w:pPr>
    </w:p>
    <w:p w:rsidR="00112684" w:rsidRPr="00A40C05" w:rsidRDefault="00112684" w:rsidP="00A40C05">
      <w:pPr>
        <w:rPr>
          <w:lang w:val="es-MX"/>
        </w:rPr>
      </w:pPr>
      <w:r w:rsidRPr="00A40C05">
        <w:rPr>
          <w:lang w:val="es-MX"/>
        </w:rPr>
        <w:t>Señor Presidente:</w:t>
      </w:r>
    </w:p>
    <w:p w:rsidR="00112684" w:rsidRPr="00A40C05" w:rsidRDefault="00112684" w:rsidP="00A40C05">
      <w:pPr>
        <w:rPr>
          <w:lang w:val="es-MX"/>
        </w:rPr>
      </w:pPr>
    </w:p>
    <w:p w:rsidR="00112684" w:rsidRPr="00A40C05" w:rsidRDefault="00112684" w:rsidP="00A40C05">
      <w:pPr>
        <w:ind w:firstLine="709"/>
        <w:rPr>
          <w:lang w:val="es-MX"/>
        </w:rPr>
      </w:pPr>
      <w:r w:rsidRPr="00A40C05">
        <w:rPr>
          <w:lang w:val="es-MX"/>
        </w:rPr>
        <w:t>El presente proyecto tiene como objeto declarar Personalidad Destacada de la Ciudad Autónoma de Buenos Aires en el ámbito de las Ciencias Jurídicas al Doctor en Ciencias Jurídicas Carlos Alberto Mahiques, habida cuenta de su extensa trayectoria tanto en el ámbito nacional como internacional.</w:t>
      </w:r>
    </w:p>
    <w:p w:rsidR="00112684" w:rsidRPr="00A40C05" w:rsidRDefault="00112684" w:rsidP="00A40C05">
      <w:pPr>
        <w:ind w:firstLine="709"/>
        <w:rPr>
          <w:lang w:val="es-MX"/>
        </w:rPr>
      </w:pPr>
    </w:p>
    <w:p w:rsidR="00112684" w:rsidRPr="00A40C05" w:rsidRDefault="00112684" w:rsidP="00A40C05">
      <w:pPr>
        <w:ind w:firstLine="709"/>
        <w:rPr>
          <w:lang w:val="es-MX"/>
        </w:rPr>
      </w:pPr>
      <w:r w:rsidRPr="00A40C05">
        <w:rPr>
          <w:lang w:val="es-MX"/>
        </w:rPr>
        <w:t xml:space="preserve">El Dr. Mahiques se graduó de abogado en el año 1974 en la Facultad de Derecho y Ciencias Sociales de la Universidad Nacional de La Plata, recibió el Diploma de la École Nationale de la Magistrature de Francia como Magistrado extranjero, Section Internationale (1991-1992) y es Doctor en Ciencias Jurídicas, título expedido por la  Pontificia Universidad Católica Argentina. </w:t>
      </w:r>
    </w:p>
    <w:p w:rsidR="00112684" w:rsidRPr="00A40C05" w:rsidRDefault="00112684" w:rsidP="00A40C05">
      <w:pPr>
        <w:ind w:firstLine="709"/>
        <w:rPr>
          <w:lang w:val="es-MX"/>
        </w:rPr>
      </w:pPr>
    </w:p>
    <w:p w:rsidR="00112684" w:rsidRPr="00A40C05" w:rsidRDefault="00112684" w:rsidP="00A40C05">
      <w:pPr>
        <w:ind w:firstLine="709"/>
        <w:rPr>
          <w:lang w:val="es-MX"/>
        </w:rPr>
      </w:pPr>
      <w:r w:rsidRPr="00A40C05">
        <w:rPr>
          <w:lang w:val="es-MX"/>
        </w:rPr>
        <w:t>Asimismo realizó un Post Doctorado en la Universidad Nacional de La Matanza sobre El Derecho Penal y Principios Constitucionales (2010) y es Doctor en Derecho de la Université de Droit et Sciences Sociales, Poitiers, Francia (2011).</w:t>
      </w:r>
    </w:p>
    <w:p w:rsidR="00112684" w:rsidRPr="00A40C05" w:rsidRDefault="00112684" w:rsidP="00A40C05">
      <w:pPr>
        <w:ind w:firstLine="709"/>
        <w:rPr>
          <w:lang w:val="es-MX"/>
        </w:rPr>
      </w:pPr>
    </w:p>
    <w:p w:rsidR="00112684" w:rsidRPr="00A40C05" w:rsidRDefault="00112684" w:rsidP="00A40C05">
      <w:pPr>
        <w:ind w:firstLine="709"/>
        <w:rPr>
          <w:lang w:val="es-MX"/>
        </w:rPr>
      </w:pPr>
      <w:r w:rsidRPr="00A40C05">
        <w:rPr>
          <w:lang w:val="es-MX"/>
        </w:rPr>
        <w:t>En el año 2017 ingresó a la Cámara Federal de Casación Penal y en 2019 fue nombrado presidente de la Excelentísima Cámara. Actualmente, se desempeña como juez a cargo de la vocalía 7 e integra y preside la Sala II del mencionado tribunal. En su vasta carrera judicial se desempeñó, entre otros cargos, como Defensor Oficial a cargo de la Defensoría Nº 1 de la localidad de Mercedes, Provincia Buenos Aires durante el período comprendido entre 1979-1982. Posteriormente, durante el período 1982-1983, fue Juez de primera instancia en lo Civil y Comercial en el Juzgado Nº 6,  Juez en lo Penal en el Juzgado Nº 3 en el período 1983-1988 y durante el período 1988-1993 fue Fiscal General de Cámara, todos cargos desempeñados en el Departamento Judicial de Mercedes de la Provincia de Buenos Aires.</w:t>
      </w:r>
    </w:p>
    <w:p w:rsidR="00112684" w:rsidRPr="00A40C05" w:rsidRDefault="00112684" w:rsidP="00A40C05">
      <w:pPr>
        <w:ind w:firstLine="709"/>
        <w:rPr>
          <w:lang w:val="es-MX"/>
        </w:rPr>
      </w:pPr>
    </w:p>
    <w:p w:rsidR="00112684" w:rsidRPr="00A40C05" w:rsidRDefault="00112684" w:rsidP="00A40C05">
      <w:pPr>
        <w:ind w:firstLine="709"/>
        <w:rPr>
          <w:lang w:val="es-MX"/>
        </w:rPr>
      </w:pPr>
      <w:r w:rsidRPr="00A40C05">
        <w:rPr>
          <w:lang w:val="es-MX"/>
        </w:rPr>
        <w:t>En el año 1993 asumió como Juez Nacional del Tribunal Oral en lo Criminal Nº 6 de Capital Federal, cargo que ocupó hasta el año 2000 donde asumió como Juez y Presidente de la Sala II del Tribunal de Casación Penal de la Provincia de Buenos Aires hasta el año 2014 y luego asumió como Juez de la Sala III de Cámara Nacional de Casación en lo Criminal y Correccional de la Capital Federal hasta el año 2017.</w:t>
      </w:r>
    </w:p>
    <w:p w:rsidR="00112684" w:rsidRPr="00A40C05" w:rsidRDefault="00112684" w:rsidP="00A40C05">
      <w:pPr>
        <w:ind w:firstLine="709"/>
        <w:rPr>
          <w:lang w:val="es-MX"/>
        </w:rPr>
      </w:pPr>
    </w:p>
    <w:p w:rsidR="00112684" w:rsidRPr="00A40C05" w:rsidRDefault="00112684" w:rsidP="00A40C05">
      <w:pPr>
        <w:ind w:firstLine="709"/>
        <w:rPr>
          <w:lang w:val="es-MX"/>
        </w:rPr>
      </w:pPr>
      <w:r w:rsidRPr="00A40C05">
        <w:rPr>
          <w:lang w:val="es-MX"/>
        </w:rPr>
        <w:t xml:space="preserve">El Dr. Mahiques también fue Subinterventor General y Director del Proyecto de Transformación de la Policía de Investigaciones del  Ministerio de Justicia y Seguridad de la Provincia de Buenos Aires durante los años 1998-1999 y en los años 2015-2016 se desempeñó como Ministro de Justicia de la Provincia de Buenos Aires. </w:t>
      </w:r>
    </w:p>
    <w:p w:rsidR="00112684" w:rsidRPr="00A40C05" w:rsidRDefault="00112684" w:rsidP="00A40C05">
      <w:pPr>
        <w:ind w:firstLine="709"/>
        <w:rPr>
          <w:lang w:val="es-MX"/>
        </w:rPr>
      </w:pPr>
    </w:p>
    <w:p w:rsidR="00112684" w:rsidRPr="00A40C05" w:rsidRDefault="00112684" w:rsidP="00A40C05">
      <w:pPr>
        <w:ind w:firstLine="709"/>
        <w:rPr>
          <w:lang w:val="es-MX"/>
        </w:rPr>
      </w:pPr>
      <w:r w:rsidRPr="00A40C05">
        <w:rPr>
          <w:lang w:val="es-MX"/>
        </w:rPr>
        <w:t>A lo largo de su vida fue reconocido a nivel nacional e internacional: entre las distinciones obtenidas podemos mencionar las condecoraciones Ordre des Palmes Academiques, en grado de Chevallier, otorgada por la República de Francia en el año 2005, Ordine al Merito della Repubblica Italiana, en grado de Grande Ufficiale, otorgada por la República de Italia año 2008 y Caballero de Gracia Magistral de la Soberana y Militar Orden de San Juan de Jerusalem, Rodas y Malta en el año 2014.</w:t>
      </w:r>
    </w:p>
    <w:p w:rsidR="00112684" w:rsidRPr="00A40C05" w:rsidRDefault="00112684" w:rsidP="00A40C05">
      <w:pPr>
        <w:ind w:firstLine="709"/>
        <w:rPr>
          <w:lang w:val="es-MX"/>
        </w:rPr>
      </w:pPr>
    </w:p>
    <w:p w:rsidR="00C418A9" w:rsidRPr="00A40C05" w:rsidRDefault="00112684" w:rsidP="00A40C05">
      <w:pPr>
        <w:ind w:firstLine="709"/>
        <w:rPr>
          <w:lang w:val="es-MX"/>
        </w:rPr>
      </w:pPr>
      <w:r w:rsidRPr="00A40C05">
        <w:rPr>
          <w:lang w:val="es-MX"/>
        </w:rPr>
        <w:t xml:space="preserve">En el año 2006 la Asociación Civil Defensoría de la Vida le otorgó el Premio Rosa Parks al Valor ciudadano en la defensa de los Derechos Humanos y un año después la Comisión del Servicio de Justicia Militar del Ministerio de Defensa le otorgó el Premio San Alfonso María de Ligorio “Por la trayectoria excepcional, calidad y méritos logrados en el ámbito del Derecho Penal, la Magistratura y la Enseñanza Superior”. </w:t>
      </w:r>
    </w:p>
    <w:p w:rsidR="00C418A9" w:rsidRPr="00A40C05" w:rsidRDefault="00C418A9" w:rsidP="00A40C05">
      <w:pPr>
        <w:ind w:firstLine="709"/>
        <w:rPr>
          <w:lang w:val="es-MX"/>
        </w:rPr>
      </w:pPr>
    </w:p>
    <w:p w:rsidR="00112684" w:rsidRPr="00A40C05" w:rsidRDefault="00112684" w:rsidP="00A40C05">
      <w:pPr>
        <w:ind w:firstLine="709"/>
        <w:rPr>
          <w:lang w:val="es-MX"/>
        </w:rPr>
      </w:pPr>
      <w:r w:rsidRPr="00A40C05">
        <w:rPr>
          <w:lang w:val="es-MX"/>
        </w:rPr>
        <w:t xml:space="preserve">Asimismo fue distinguido con la medalla "Marcelo Torcuato de Alvear" al mérito académico  en el 2014 y declarado Vecino Ilustre, por sus valores republicanos, sus méritos académicos y profesionales en el ámbito del Derecho Penal, por el </w:t>
      </w:r>
      <w:r w:rsidRPr="00A40C05">
        <w:rPr>
          <w:lang w:val="es-MX"/>
        </w:rPr>
        <w:lastRenderedPageBreak/>
        <w:t>Honorable Concejo Deliberante del municipio de Mercedes, Provincia de Buenos Aires (2007).</w:t>
      </w:r>
    </w:p>
    <w:p w:rsidR="00112684" w:rsidRPr="00A40C05" w:rsidRDefault="00112684" w:rsidP="00A40C05">
      <w:pPr>
        <w:rPr>
          <w:lang w:val="es-MX"/>
        </w:rPr>
      </w:pPr>
    </w:p>
    <w:p w:rsidR="00112684" w:rsidRPr="00A40C05" w:rsidRDefault="00112684" w:rsidP="00A40C05">
      <w:pPr>
        <w:ind w:firstLine="709"/>
        <w:rPr>
          <w:lang w:val="es-MX"/>
        </w:rPr>
      </w:pPr>
      <w:r w:rsidRPr="00A40C05">
        <w:rPr>
          <w:lang w:val="es-MX"/>
        </w:rPr>
        <w:t xml:space="preserve">Entre sus antecedentes académicos y profesionales podemos mencionar los siguientes: </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Miembro del Comité de selección de funcionarios del Cuerpo de Investigaciones Judiciales del Ministerio Público de la Ciudad Autónoma de Buenos Aires (Res. Fiscal General. Nro 354/08).</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Miembro Emérito del Colegio de Abogados de Arequipa (Perú).</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Director de la revista jurídica El Derecho Penal. Revista de doctrina y jurisprudencia. Editorial El Derecho. Buenos Aires. 2002 a la fecha.</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Integrante del Comité Académico de la Cátedra de ley Natural y Persona Humana. Universidad Católica Argentina. 2007.</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Miembro de Número de la International Society of Social Defense and Human Criminal Policy.</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Ex Director de Investigaciones Jurídicas de F.O.R.E.S (Foro de Estudios para la Administración de Justicia), 1993-2015.</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Consejero Académico del Consejo de la Magistratura de la Provincia de Buenos Aires, 2000, a la fecha.</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Jurado de concursos para la selección de magistrados y funcionarios de los Consejos de la Magistratura de la Nación, de la Ciudad Autónoma de Buenos Aires y de los Poderes Judiciales de Neuquén y Tucumán.</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Integrante del Consejo Académico de la Fundación para Análisis de la Prevención del Lavado de Dinero y Financiamiento de Actividades Terroristas (F.A.P.L.A.), 2000 a la fecha.</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Experto de la CONEAU (Comisión Nacional de Evaluación y Acreditación Universitaria), 2005 a la fecha.</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Jurado y Director de Tesis Doctorales y de Master en las universidades Católica Argentina, Nacional de La Plata, Del Salvador, y Austral.</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Miembro de la Asociación “Henri Capitant” (Sección Argentina) y de la Asociación franco-argentina de Juristas.</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Fundador y Miembro del Comité Ejecutivo de la Cátedra Franco-Argentina de Estudios Jurídicos, Políticos y Empresariales, Universidad Católica Argentina. 2007.</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Director del Centro de Investigación Jurídica Aplicada (CIJA). Área Derecho Penal y Política Criminal. Universidad Católica Argentina, 2005.</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Ex Vicepresidente de la Asociación Argentina de Profesores de Derecho Penal.</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Director del programa PREFALC para docencia e investigación conjunta entre las universidades de Poitiers (Francia) y Pontificia Católica Argentina. 2013-2016.</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Miembro de la Comisión de Reforma al Código Penal Argentino. PEN. Decreto 103/17. 2017-2018.</w:t>
      </w:r>
    </w:p>
    <w:p w:rsidR="00112684" w:rsidRPr="00A40C05" w:rsidRDefault="00112684" w:rsidP="00A40C05">
      <w:pPr>
        <w:rPr>
          <w:lang w:val="es-MX"/>
        </w:rPr>
      </w:pPr>
    </w:p>
    <w:p w:rsidR="00112684" w:rsidRPr="00A40C05" w:rsidRDefault="00112684" w:rsidP="00A40C05">
      <w:pPr>
        <w:rPr>
          <w:lang w:val="es-MX"/>
        </w:rPr>
      </w:pPr>
      <w:r w:rsidRPr="00A40C05">
        <w:rPr>
          <w:lang w:val="es-MX"/>
        </w:rPr>
        <w:lastRenderedPageBreak/>
        <w:t>●</w:t>
      </w:r>
      <w:r w:rsidRPr="00A40C05">
        <w:rPr>
          <w:lang w:val="es-MX"/>
        </w:rPr>
        <w:tab/>
        <w:t>Consejo directivo de la revista “Temas de Derecho Penal y Procesal Penal”, Editorial Erreius, 2019.</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Miembro del Comitato Scientifico de la Revista Italiana de Derecho Penal “Criminalia" y “Dis-Crimen”. Università Degli Studi de Firenze.</w:t>
      </w:r>
    </w:p>
    <w:p w:rsidR="00112684" w:rsidRPr="00A40C05" w:rsidRDefault="00112684" w:rsidP="00A40C05">
      <w:pPr>
        <w:rPr>
          <w:lang w:val="es-MX"/>
        </w:rPr>
      </w:pPr>
    </w:p>
    <w:p w:rsidR="00112684" w:rsidRPr="00A40C05" w:rsidRDefault="00112684" w:rsidP="00A40C05">
      <w:pPr>
        <w:ind w:firstLine="709"/>
        <w:rPr>
          <w:lang w:val="es-MX"/>
        </w:rPr>
      </w:pPr>
      <w:r w:rsidRPr="00A40C05">
        <w:rPr>
          <w:lang w:val="es-MX"/>
        </w:rPr>
        <w:t>Su actividad académica evidencia que ha dedicado su vida a la enseñanza y a transmitir sus conocimientos sobre el derecho. En el plano nacional es profesor Titular Ordinario de Derecho Penal en la Facultad de Derecho y Ciencias Políticas de la Universidad Católica Argentina (cátedras de derecho penal I y II, y Derecho Penal profundizado) y de Postgrado en Derecho Público II del Curso de Doctorado en Ciencias Jurídicas, desde 1999; Política criminal y Derecho penal comparado de la Universidad Católica Argentina, profesor Titular de Ética Judicial en la Facultad de Ciencias Jurídicas y Sociales de la Universidad Nacional de La Plata, desde 2003.</w:t>
      </w:r>
    </w:p>
    <w:p w:rsidR="00112684" w:rsidRPr="00A40C05" w:rsidRDefault="00112684" w:rsidP="00A40C05">
      <w:pPr>
        <w:ind w:firstLine="709"/>
        <w:rPr>
          <w:lang w:val="es-MX"/>
        </w:rPr>
      </w:pPr>
    </w:p>
    <w:p w:rsidR="00112684" w:rsidRPr="00A40C05" w:rsidRDefault="00112684" w:rsidP="00A40C05">
      <w:pPr>
        <w:ind w:firstLine="709"/>
        <w:rPr>
          <w:lang w:val="es-MX"/>
        </w:rPr>
      </w:pPr>
      <w:r w:rsidRPr="00A40C05">
        <w:rPr>
          <w:lang w:val="es-MX"/>
        </w:rPr>
        <w:t>Asimismo se desempeñó como profesor Titular de Derecho Penal I en la Licenciatura en Seguridad del Instituto Superior de la Policía Federal Argentina (1993-1998), profesor Titular de la Escuela del Cuerpo de Abogados del Estado (ECAE) y del Curso de Capacitación en Abogacía del Estado INAP (Instituto Nacional de la Administración Pública), en el período comprendido entre los años 1998-2005, profesor del curso de la Escuela de Abogacía de Buenos Aires (E.A.B.A.) y del Foro de Estudios para la administración de Justicia (F.O.R.E.S.)1995-2005, profesor de Derecho Procesal Penal Constitucional y de Ética judicial del Máster en Derecho y Magistratura de la Universidad Austral (2005-2015) y profesor de los cursos de la Escuela de la Magistratura de la Provincia de Salta entre los años 1995 y 2000. También fue miembro cofundador de Foro Fútbol: Foro de Estudios sobre la violencia en espectáculos deportivos, desde 2015 y miembro de la Comisión redactora de la reforma al Código Procesal Penal de la Provincia de Buenos Aires.</w:t>
      </w:r>
    </w:p>
    <w:p w:rsidR="00112684" w:rsidRPr="00A40C05" w:rsidRDefault="00112684" w:rsidP="00A40C05">
      <w:pPr>
        <w:ind w:firstLine="709"/>
        <w:rPr>
          <w:lang w:val="es-MX"/>
        </w:rPr>
      </w:pPr>
    </w:p>
    <w:p w:rsidR="00112684" w:rsidRPr="00A40C05" w:rsidRDefault="00112684" w:rsidP="00A40C05">
      <w:pPr>
        <w:ind w:firstLine="709"/>
        <w:rPr>
          <w:lang w:val="es-MX"/>
        </w:rPr>
      </w:pPr>
      <w:r w:rsidRPr="00A40C05">
        <w:rPr>
          <w:lang w:val="es-MX"/>
        </w:rPr>
        <w:t>En el plano internacional fue profesor invitado a las Universidades de Florencia, Ferrara, Siena, y Padua (Italia), La Roche sur Yon y Panthéon-Sorbonne (Francia), Miami, Brighham Young (Utah), Boston y Georgetown (EE.UU.) y Carlos III (España) y Profesor visitante permanente de Derecho Penal y Política criminal comparada,  Faculté de Droit de l`Université de Poitiers (Institut de Sciences Criminelles et de Droit pénal comparé).</w:t>
      </w:r>
    </w:p>
    <w:p w:rsidR="00112684" w:rsidRPr="00A40C05" w:rsidRDefault="00112684" w:rsidP="00A40C05">
      <w:pPr>
        <w:ind w:firstLine="709"/>
        <w:rPr>
          <w:lang w:val="es-MX"/>
        </w:rPr>
      </w:pPr>
    </w:p>
    <w:p w:rsidR="00112684" w:rsidRPr="00A40C05" w:rsidRDefault="00112684" w:rsidP="00A40C05">
      <w:pPr>
        <w:ind w:firstLine="709"/>
        <w:rPr>
          <w:lang w:val="es-MX"/>
        </w:rPr>
      </w:pPr>
      <w:r w:rsidRPr="00A40C05">
        <w:rPr>
          <w:lang w:val="es-MX"/>
        </w:rPr>
        <w:t>El Dr. Mahiques es autor de numerosas publicaciones, libros, artículos de doctrina en revistas jurídicas especializadas del país y del extranjero y de numerosas investigaciones. Entre sus libros podemos mencionar los siguientes:</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Proyecto de transformación de la Policía de Investigaciones de la Provincia de Buenos Aires. Ed. Ministerio de Justicia y Seguridad de la Provincia de Buenos Aires. 1998</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Cuestiones de política criminal y derecho penal. Modelos, tendencias y prospectivas en el derecho penal comparado. Editorial Fabián Di Plácido. 2002.</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La noción jurídica de tortura y de los tratamientos y penas crueles, inhumanos o degradantes en el derecho penal internacional. Editorial EDUCA. 2003.</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 xml:space="preserve">Leyes penales especiales. Ed. Fabián Di Plácido. 2004. </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 xml:space="preserve">Les principes constitutionnels de droit pénal vis-à-vis des traités internationaux des droits de l’homme: le cas argentin et l’expérience comparée; en Le Droit pénal à l’aube du Troisième Millénaire. Mélanges Offerts à Jean Pradel. Editions Cujas. France. 2006. </w:t>
      </w:r>
    </w:p>
    <w:p w:rsidR="00112684" w:rsidRPr="00A40C05" w:rsidRDefault="00112684" w:rsidP="00A40C05">
      <w:pPr>
        <w:rPr>
          <w:lang w:val="es-MX"/>
        </w:rPr>
      </w:pPr>
    </w:p>
    <w:p w:rsidR="00112684" w:rsidRPr="00A40C05" w:rsidRDefault="00112684" w:rsidP="00A40C05">
      <w:pPr>
        <w:rPr>
          <w:lang w:val="es-MX"/>
        </w:rPr>
      </w:pPr>
      <w:r w:rsidRPr="00A40C05">
        <w:rPr>
          <w:lang w:val="es-MX"/>
        </w:rPr>
        <w:lastRenderedPageBreak/>
        <w:t>●</w:t>
      </w:r>
      <w:r w:rsidRPr="00A40C05">
        <w:rPr>
          <w:lang w:val="es-MX"/>
        </w:rPr>
        <w:tab/>
        <w:t>La Posmodernité en Droit Pénal. Une prospective latinoamericaine. Équipe Poitevin de Récherches et Études. EPRED. Universtié de Poitiers. (En colab.) Francia. 2007.</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La Ciencia Penal como problema ‘abierto’. Editorial EDUCA, 2008.</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La pénalisation des responsabilités politiques en droit interne et en droit international. Actes de les XVIIèmes. Journées d’étude de l’Institut de Sciences Criminelles de Poitiers. Ed. CUJAS. 2008 (en colab.).</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Delitos de Lesa Humanidad. Reflexiones acerca de la jurisprudencia de la CSJN. (en colab.). Ediar. 2009.</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 xml:space="preserve">Seguridad y Derecho Penal, (en colab.) Ed. Sudamericana. 2010. </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La responsabilité des personnes morales en droit international pénal. Vers la pénalisation du politique ou l'État comme nouveau sujet de droit pénal. Editions Presses Universitaires Francophones. 2013.</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Proceso y Procedimientos Penales en la Provincia de Buenos Aires (en colab.). Abeledo- Perrot. 2013.</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La Ética judicial. Tratado de Derecho Judicial (varios autores). Ed. La Ley. 2014.</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 xml:space="preserve"> La parte general del Código Penal en la jurisprudencia del Tribunal de Casación de la Provincia de Buenos Aires. (Dir.) Ed. Ediar,  2014.</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Libro del Bicentenario. Derecho Penal. (dir.). Ed. El Derecho. 2015.</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Droit Pénal et nouvelles technologies (en colab.). Ed. L’Harmattan. France. 2015.</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Los alcances de la penalización de los crímenes de Lesa Humanidad en el Derecho Interno e Internacional. Edición especial 60mo. aniversario de la Revista Jurídica El Derecho (varios autores). 2022.</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 xml:space="preserve"> Politique criminelle. De la dédogmatisation à la privatisation du système pénal. L'exemple des réformes penales en Argentine. Cheminer avec Mireille Delmas-Marty. Mélanges (en colab.). Ed. Université Panthéon-Sorbonne. 2022</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Garantías del Sistema Acusatorio. (en colab) . Ed. La Ley. 2022.</w:t>
      </w:r>
    </w:p>
    <w:p w:rsidR="00112684" w:rsidRPr="00A40C05" w:rsidRDefault="00112684" w:rsidP="00A40C05">
      <w:pPr>
        <w:rPr>
          <w:lang w:val="es-MX"/>
        </w:rPr>
      </w:pPr>
    </w:p>
    <w:p w:rsidR="00112684" w:rsidRPr="00A40C05" w:rsidRDefault="00112684" w:rsidP="00A40C05">
      <w:pPr>
        <w:ind w:firstLine="709"/>
        <w:rPr>
          <w:lang w:val="es-MX"/>
        </w:rPr>
      </w:pPr>
      <w:r w:rsidRPr="00A40C05">
        <w:rPr>
          <w:lang w:val="es-MX"/>
        </w:rPr>
        <w:t>Efectuando una selección de los numerosos e interesantes artículos e investigaciones nacionales e internacionales de su autoría podemos encontrar los siguientes:</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Las relaciones entre criminalidad organizada y orden político. Suplemento de Derecho Penal y Política Criminal. Revista El Derecho.</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Título académico y habilitación profesional. La experiencia comparada y la realidad del ejercicio de la profesión de abogado en la Argentina. Alternativas para una reforma. Revista El Derecho</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Respuestas de política criminal a las manifestaciones de delincuencia organizada. Algunas técnicas de control penal. La experiencia judicial comparada en Italia. El Derecho</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 xml:space="preserve"> La ética, los jueces y la ‘revolución italiana’. El Derecho.</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La politique criminelle en Argentine pendant les vingt dernières annèes. Idéologies et systèmes de politique criminelle en Argentine. Archives de politique criminelle Nº 18; Edit. Pedone. París.</w:t>
      </w:r>
    </w:p>
    <w:p w:rsidR="00112684" w:rsidRPr="00A40C05" w:rsidRDefault="00112684" w:rsidP="00A40C05">
      <w:pPr>
        <w:rPr>
          <w:lang w:val="es-MX"/>
        </w:rPr>
      </w:pPr>
      <w:r w:rsidRPr="00A40C05">
        <w:rPr>
          <w:lang w:val="es-MX"/>
        </w:rPr>
        <w:t>●</w:t>
      </w:r>
      <w:r w:rsidRPr="00A40C05">
        <w:rPr>
          <w:lang w:val="es-MX"/>
        </w:rPr>
        <w:tab/>
        <w:t xml:space="preserve"> La libertad y el pudor como bien jurídico protegido. El Derecho.</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 xml:space="preserve"> Los valores, los bienes y la seguridad jurídica. Revista Valores en la sociedad industrial.    </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 xml:space="preserve">La investigación penal entre el Ministerio Público y la Policía judicial. Una aproximación político criminal. La experiencia en Italia. Prudentia Juris. Año IV. </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El recurso de casación en el nuevo régimen procesal penal de la Provincia de Buenos Aires. Prudentia Juris nº 53. Universidad Católica Argentina. El Dial. p. web.</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 xml:space="preserve">Las derivaciones legislativas del afaire d’Outreau. Comentario a la ley de reforma procesal francesa del 5 de marzo de 2007. Revista jurídica La Ley.  </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 xml:space="preserve">Respuestas de política criminal a las manifestaciones de delincuencia organizada. Algunas técnicas de control penal. La experiencia judicial comparada. Revista Judicial. Tribunal Superior de Buga. Colombia. Nº 315.  </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La prevención especial a la deriva o una inconfesada vuelta a la inocuización. Revista jurídica La Ley, 2007.</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La incidencia del Derecho Convencional en la Política Criminal actual. La figura del soborno transnacional y la Reforma Penal Argentina. Re. Jur. La Ley, 2014.</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Los alcances de la penalización de los Crímenes de Lesa Humanidad en el Derecho interno e internacional. Revista 60° Aniversario de la Editorial El Derecho, 2022.</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Sistema Federal y jurisdicción penal. El modelo de los Estados Unidos de América, (Inédito).</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 xml:space="preserve">Las garantías en la revisión. Diritto penale comparato. Revista Discrimen. Firenze, Italia, 2020.  </w:t>
      </w:r>
    </w:p>
    <w:p w:rsidR="00112684" w:rsidRPr="00A40C05" w:rsidRDefault="00112684" w:rsidP="00A40C05">
      <w:pPr>
        <w:rPr>
          <w:lang w:val="es-MX"/>
        </w:rPr>
      </w:pPr>
    </w:p>
    <w:p w:rsidR="00112684" w:rsidRPr="00A40C05" w:rsidRDefault="00112684" w:rsidP="00A40C05">
      <w:pPr>
        <w:rPr>
          <w:lang w:val="es-MX"/>
        </w:rPr>
      </w:pPr>
      <w:r w:rsidRPr="00A40C05">
        <w:rPr>
          <w:lang w:val="es-MX"/>
        </w:rPr>
        <w:t>●</w:t>
      </w:r>
      <w:r w:rsidRPr="00A40C05">
        <w:rPr>
          <w:lang w:val="es-MX"/>
        </w:rPr>
        <w:tab/>
        <w:t>Breve comentario a la proyectada reforma integral del Código Penal de la Argentina. Diritto penale comparato. Revista Discrimen. Firenze. Italia, 2020.</w:t>
      </w:r>
    </w:p>
    <w:p w:rsidR="00112684" w:rsidRPr="00A40C05" w:rsidRDefault="00112684" w:rsidP="00A40C05">
      <w:pPr>
        <w:rPr>
          <w:lang w:val="es-MX"/>
        </w:rPr>
      </w:pPr>
    </w:p>
    <w:p w:rsidR="00112684" w:rsidRPr="00A40C05" w:rsidRDefault="00112684" w:rsidP="00A40C05">
      <w:pPr>
        <w:ind w:firstLine="709"/>
        <w:rPr>
          <w:lang w:val="es-MX"/>
        </w:rPr>
      </w:pPr>
      <w:r w:rsidRPr="00A40C05">
        <w:rPr>
          <w:lang w:val="es-MX"/>
        </w:rPr>
        <w:t xml:space="preserve">El Doctor Mahiques a lo largo de su extensa carrera profesional ha participado de un gran número de seminarios, conferencias, congresos, jornadas y actividades científicas como expositor, disertante o panelista y asistió a varios cursos de especialización y capacitación en nuestro país y también en el exterior. </w:t>
      </w:r>
    </w:p>
    <w:p w:rsidR="00112684" w:rsidRPr="00A40C05" w:rsidRDefault="00112684" w:rsidP="00A40C05">
      <w:pPr>
        <w:ind w:firstLine="709"/>
        <w:rPr>
          <w:lang w:val="es-MX"/>
        </w:rPr>
      </w:pPr>
    </w:p>
    <w:p w:rsidR="00112684" w:rsidRPr="00A40C05" w:rsidRDefault="00112684" w:rsidP="00A40C05">
      <w:pPr>
        <w:ind w:firstLine="709"/>
        <w:rPr>
          <w:lang w:val="es-MX"/>
        </w:rPr>
      </w:pPr>
      <w:r w:rsidRPr="00A40C05">
        <w:rPr>
          <w:lang w:val="es-MX"/>
        </w:rPr>
        <w:t>La distinción que proponemos otorgar mediante este proyecto al Doctor Carlos Alberto Mahiques constituye, sin duda alguna, un merecido reconocimiento a un importante jurista de nuestro país, que ha sabido dedicar su vida a impartir justicia mediante sus sentencias, a un hombre que generosamente mediante la docencia y la investigación compartió sus saberes, un hombre de derecho que con su actividad profesional y académica cruzó las fronteras de nuestro país y se expandió en el plano internacional. Sus obras son un gran aporte a las ciencias del derecho que es necesario destacar y es por ello que sus méritos han sido reconocidos en innumerables oportunidades.</w:t>
      </w:r>
    </w:p>
    <w:p w:rsidR="00112684" w:rsidRPr="00A40C05" w:rsidRDefault="00112684" w:rsidP="00A40C05">
      <w:pPr>
        <w:ind w:firstLine="709"/>
        <w:rPr>
          <w:lang w:val="es-MX"/>
        </w:rPr>
      </w:pPr>
    </w:p>
    <w:p w:rsidR="00112684" w:rsidRPr="00A40C05" w:rsidRDefault="00112684" w:rsidP="00A40C05">
      <w:pPr>
        <w:ind w:firstLine="709"/>
        <w:rPr>
          <w:lang w:val="es-MX"/>
        </w:rPr>
      </w:pPr>
      <w:r w:rsidRPr="00A40C05">
        <w:rPr>
          <w:lang w:val="es-MX"/>
        </w:rPr>
        <w:t xml:space="preserve">Consideramos que todo el recorrido académico y profesional del Doctor Mahiques constituye en sí mismo antecedentes suficientes para la distinción que se </w:t>
      </w:r>
      <w:r w:rsidRPr="00A40C05">
        <w:rPr>
          <w:lang w:val="es-MX"/>
        </w:rPr>
        <w:lastRenderedPageBreak/>
        <w:t>propone, por ello, señor Presidente, solicito al cuerpo la sanción del presente proyecto de Declaración.</w:t>
      </w:r>
    </w:p>
    <w:p w:rsidR="00AF6352" w:rsidRPr="00A40C05" w:rsidRDefault="00AF6352" w:rsidP="00A40C05">
      <w:pPr>
        <w:rPr>
          <w:lang w:val="es-MX"/>
        </w:rPr>
      </w:pPr>
    </w:p>
    <w:p w:rsidR="00AF6352" w:rsidRPr="00A40C05" w:rsidRDefault="00AF6352" w:rsidP="00A40C05">
      <w:pPr>
        <w:rPr>
          <w:lang w:val="es-MX"/>
        </w:rPr>
      </w:pPr>
    </w:p>
    <w:sectPr w:rsidR="00AF6352" w:rsidRPr="00A40C05" w:rsidSect="005A3AA1">
      <w:headerReference w:type="default" r:id="rId7"/>
      <w:footerReference w:type="default" r:id="rId8"/>
      <w:pgSz w:w="12242" w:h="20163" w:code="5"/>
      <w:pgMar w:top="2268" w:right="851" w:bottom="1418" w:left="2835"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2684" w:rsidRDefault="00112684">
      <w:r>
        <w:separator/>
      </w:r>
    </w:p>
  </w:endnote>
  <w:endnote w:type="continuationSeparator" w:id="0">
    <w:p w:rsidR="00112684" w:rsidRDefault="001126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E71F7" w:rsidRDefault="00601A75">
    <w:pPr>
      <w:pStyle w:val="Piedepgina"/>
      <w:rPr>
        <w:color w:val="333333"/>
        <w:sz w:val="20"/>
      </w:rPr>
    </w:pPr>
    <w:bookmarkStart w:id="1" w:name="Proyecto"/>
    <w:bookmarkEnd w:id="1"/>
  </w:p>
  <w:p w:rsidR="00601A75" w:rsidRPr="001E71F7" w:rsidRDefault="00601A75">
    <w:pPr>
      <w:pStyle w:val="Piedepgina"/>
      <w:rPr>
        <w:color w:val="333333"/>
        <w:sz w:val="20"/>
      </w:rPr>
    </w:pPr>
    <w:r w:rsidRPr="001E71F7">
      <w:rPr>
        <w:color w:val="333333"/>
        <w:sz w:val="20"/>
      </w:rPr>
      <w:t xml:space="preserve">Último cambio: </w:t>
    </w:r>
    <w:fldSimple w:instr=" SAVEDATE  \* MERGEFORMAT ">
      <w:r w:rsidR="001E71F7" w:rsidRPr="001E71F7">
        <w:rPr>
          <w:noProof/>
          <w:color w:val="333333"/>
          <w:sz w:val="20"/>
        </w:rPr>
        <w:t>11/10/2022 16:39:00</w:t>
      </w:r>
    </w:fldSimple>
    <w:r w:rsidRPr="001E71F7">
      <w:rPr>
        <w:color w:val="333333"/>
        <w:sz w:val="20"/>
      </w:rPr>
      <w:t xml:space="preserve">  -  Cantidad de caracteres: </w:t>
    </w:r>
    <w:fldSimple w:instr=" NUMCHARS  \* MERGEFORMAT ">
      <w:r w:rsidR="001E71F7" w:rsidRPr="001E71F7">
        <w:rPr>
          <w:noProof/>
          <w:color w:val="333333"/>
          <w:sz w:val="20"/>
        </w:rPr>
        <w:t>12792</w:t>
      </w:r>
    </w:fldSimple>
    <w:r w:rsidRPr="001E71F7">
      <w:rPr>
        <w:color w:val="333333"/>
        <w:sz w:val="20"/>
      </w:rPr>
      <w:t xml:space="preserve"> - Cantidad de palabras: </w:t>
    </w:r>
    <w:fldSimple w:instr=" NUMWORDS  \* MERGEFORMAT ">
      <w:r w:rsidR="001E71F7" w:rsidRPr="001E71F7">
        <w:rPr>
          <w:noProof/>
          <w:color w:val="333333"/>
          <w:sz w:val="20"/>
        </w:rPr>
        <w:t>2341</w:t>
      </w:r>
    </w:fldSimple>
  </w:p>
  <w:p w:rsidR="00601A75" w:rsidRPr="001E71F7" w:rsidRDefault="00601A75" w:rsidP="00B05649">
    <w:pPr>
      <w:pStyle w:val="Piedepgina"/>
      <w:tabs>
        <w:tab w:val="left" w:pos="3565"/>
      </w:tabs>
      <w:rPr>
        <w:rStyle w:val="Nmerodepgina"/>
        <w:color w:val="333333"/>
      </w:rPr>
    </w:pPr>
    <w:r w:rsidRPr="001E71F7">
      <w:rPr>
        <w:color w:val="333333"/>
        <w:sz w:val="20"/>
      </w:rPr>
      <w:tab/>
      <w:t>Pág.</w:t>
    </w:r>
    <w:r w:rsidRPr="001E71F7">
      <w:rPr>
        <w:color w:val="333333"/>
      </w:rPr>
      <w:t xml:space="preserve"> </w:t>
    </w:r>
    <w:r w:rsidR="002F732C" w:rsidRPr="001E71F7">
      <w:rPr>
        <w:rStyle w:val="Nmerodepgina"/>
        <w:color w:val="333333"/>
      </w:rPr>
      <w:fldChar w:fldCharType="begin"/>
    </w:r>
    <w:r w:rsidRPr="001E71F7">
      <w:rPr>
        <w:rStyle w:val="Nmerodepgina"/>
        <w:color w:val="333333"/>
      </w:rPr>
      <w:instrText xml:space="preserve"> PAGE </w:instrText>
    </w:r>
    <w:r w:rsidR="002F732C" w:rsidRPr="001E71F7">
      <w:rPr>
        <w:rStyle w:val="Nmerodepgina"/>
        <w:color w:val="333333"/>
      </w:rPr>
      <w:fldChar w:fldCharType="separate"/>
    </w:r>
    <w:r w:rsidR="001E71F7" w:rsidRPr="001E71F7">
      <w:rPr>
        <w:rStyle w:val="Nmerodepgina"/>
        <w:noProof/>
        <w:color w:val="333333"/>
      </w:rPr>
      <w:t>7</w:t>
    </w:r>
    <w:r w:rsidR="002F732C" w:rsidRPr="001E71F7">
      <w:rPr>
        <w:rStyle w:val="Nmerodepgina"/>
        <w:color w:val="333333"/>
      </w:rPr>
      <w:fldChar w:fldCharType="end"/>
    </w:r>
    <w:r w:rsidRPr="001E71F7">
      <w:rPr>
        <w:rStyle w:val="Nmerodepgina"/>
        <w:color w:val="333333"/>
      </w:rPr>
      <w:t>/</w:t>
    </w:r>
    <w:fldSimple w:instr=" NUMPAGES  \* MERGEFORMAT ">
      <w:r w:rsidR="001E71F7" w:rsidRPr="001E71F7">
        <w:rPr>
          <w:rStyle w:val="Nmerodepgina"/>
          <w:noProof/>
          <w:color w:val="333333"/>
        </w:rPr>
        <w:t>7</w:t>
      </w:r>
    </w:fldSimple>
    <w:r w:rsidRPr="001E71F7">
      <w:rPr>
        <w:rStyle w:val="Nmerodepgina"/>
        <w:color w:val="333333"/>
      </w:rPr>
      <w:t xml:space="preserve"> </w:t>
    </w:r>
  </w:p>
  <w:p w:rsidR="00601A75" w:rsidRPr="001E71F7"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2684" w:rsidRDefault="00112684">
      <w:r>
        <w:separator/>
      </w:r>
    </w:p>
  </w:footnote>
  <w:footnote w:type="continuationSeparator" w:id="0">
    <w:p w:rsidR="00112684" w:rsidRDefault="0011268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112684" w:rsidP="0033168A">
    <w:pPr>
      <w:pStyle w:val="Encabezado"/>
      <w:ind w:left="-2410" w:firstLine="850"/>
      <w:jc w:val="center"/>
      <w:rPr>
        <w:i/>
        <w:sz w:val="18"/>
        <w:szCs w:val="18"/>
      </w:rPr>
    </w:pPr>
    <w:r>
      <w:rPr>
        <w:noProof/>
        <w:lang w:val="es-ES"/>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121"/>
  </w:hdrShapeDefaults>
  <w:footnotePr>
    <w:footnote w:id="-1"/>
    <w:footnote w:id="0"/>
  </w:footnotePr>
  <w:endnotePr>
    <w:endnote w:id="-1"/>
    <w:endnote w:id="0"/>
  </w:endnotePr>
  <w:compat/>
  <w:rsids>
    <w:rsidRoot w:val="001234BD"/>
    <w:rsid w:val="00000D04"/>
    <w:rsid w:val="00001988"/>
    <w:rsid w:val="000031F8"/>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12684"/>
    <w:rsid w:val="001234BD"/>
    <w:rsid w:val="00127D10"/>
    <w:rsid w:val="00136787"/>
    <w:rsid w:val="00145948"/>
    <w:rsid w:val="00155C7C"/>
    <w:rsid w:val="00160A2A"/>
    <w:rsid w:val="001614A7"/>
    <w:rsid w:val="0019414B"/>
    <w:rsid w:val="001B0CF3"/>
    <w:rsid w:val="001B770D"/>
    <w:rsid w:val="001C18CC"/>
    <w:rsid w:val="001D480C"/>
    <w:rsid w:val="001E5394"/>
    <w:rsid w:val="001E71F7"/>
    <w:rsid w:val="001F2924"/>
    <w:rsid w:val="001F3AFD"/>
    <w:rsid w:val="00205802"/>
    <w:rsid w:val="00205DAD"/>
    <w:rsid w:val="00223436"/>
    <w:rsid w:val="002327DE"/>
    <w:rsid w:val="00246DF0"/>
    <w:rsid w:val="0026220D"/>
    <w:rsid w:val="00265972"/>
    <w:rsid w:val="00275865"/>
    <w:rsid w:val="00276A7E"/>
    <w:rsid w:val="00296815"/>
    <w:rsid w:val="002971A4"/>
    <w:rsid w:val="002B47D0"/>
    <w:rsid w:val="002C768C"/>
    <w:rsid w:val="002D05E9"/>
    <w:rsid w:val="002D533A"/>
    <w:rsid w:val="002D778C"/>
    <w:rsid w:val="002E38C3"/>
    <w:rsid w:val="002F732C"/>
    <w:rsid w:val="002F7961"/>
    <w:rsid w:val="00302300"/>
    <w:rsid w:val="00305DD1"/>
    <w:rsid w:val="003145ED"/>
    <w:rsid w:val="00315C77"/>
    <w:rsid w:val="0033168A"/>
    <w:rsid w:val="00335CD9"/>
    <w:rsid w:val="00340F54"/>
    <w:rsid w:val="0035681D"/>
    <w:rsid w:val="003A7311"/>
    <w:rsid w:val="003B471C"/>
    <w:rsid w:val="003D10AB"/>
    <w:rsid w:val="003D4000"/>
    <w:rsid w:val="003F1EFD"/>
    <w:rsid w:val="003F4249"/>
    <w:rsid w:val="00401C75"/>
    <w:rsid w:val="0040761B"/>
    <w:rsid w:val="00422C3F"/>
    <w:rsid w:val="004354AC"/>
    <w:rsid w:val="00446E1A"/>
    <w:rsid w:val="004847CA"/>
    <w:rsid w:val="004B7714"/>
    <w:rsid w:val="004D2D62"/>
    <w:rsid w:val="004D30D5"/>
    <w:rsid w:val="004D438B"/>
    <w:rsid w:val="004E235F"/>
    <w:rsid w:val="0051012E"/>
    <w:rsid w:val="005142E6"/>
    <w:rsid w:val="00522C71"/>
    <w:rsid w:val="00534552"/>
    <w:rsid w:val="00540D49"/>
    <w:rsid w:val="00540E5C"/>
    <w:rsid w:val="00550A79"/>
    <w:rsid w:val="00551DE0"/>
    <w:rsid w:val="0057409D"/>
    <w:rsid w:val="005769D4"/>
    <w:rsid w:val="00584777"/>
    <w:rsid w:val="00587242"/>
    <w:rsid w:val="005A1232"/>
    <w:rsid w:val="005A32ED"/>
    <w:rsid w:val="005A3AA1"/>
    <w:rsid w:val="005A4D27"/>
    <w:rsid w:val="005B0FAF"/>
    <w:rsid w:val="005B14CE"/>
    <w:rsid w:val="005B6538"/>
    <w:rsid w:val="005C37AB"/>
    <w:rsid w:val="005F35E2"/>
    <w:rsid w:val="00601A75"/>
    <w:rsid w:val="00606D7C"/>
    <w:rsid w:val="00616F70"/>
    <w:rsid w:val="00622DE5"/>
    <w:rsid w:val="00636BE0"/>
    <w:rsid w:val="0064363E"/>
    <w:rsid w:val="0065711B"/>
    <w:rsid w:val="006811D6"/>
    <w:rsid w:val="00690392"/>
    <w:rsid w:val="00697F98"/>
    <w:rsid w:val="006A6925"/>
    <w:rsid w:val="006C326A"/>
    <w:rsid w:val="006C40E9"/>
    <w:rsid w:val="006D3303"/>
    <w:rsid w:val="006D5CB7"/>
    <w:rsid w:val="006E3675"/>
    <w:rsid w:val="00705135"/>
    <w:rsid w:val="00706B8E"/>
    <w:rsid w:val="00715AF3"/>
    <w:rsid w:val="007170C6"/>
    <w:rsid w:val="00720C1E"/>
    <w:rsid w:val="00734F30"/>
    <w:rsid w:val="007410E7"/>
    <w:rsid w:val="007420D8"/>
    <w:rsid w:val="00771B54"/>
    <w:rsid w:val="007728C1"/>
    <w:rsid w:val="00777916"/>
    <w:rsid w:val="00780167"/>
    <w:rsid w:val="00795E19"/>
    <w:rsid w:val="007B0FD7"/>
    <w:rsid w:val="007B3715"/>
    <w:rsid w:val="007B6DE7"/>
    <w:rsid w:val="007C0373"/>
    <w:rsid w:val="007C0CF9"/>
    <w:rsid w:val="007D216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38E5"/>
    <w:rsid w:val="008B4536"/>
    <w:rsid w:val="008C4AC3"/>
    <w:rsid w:val="00906685"/>
    <w:rsid w:val="00910E0F"/>
    <w:rsid w:val="0091690E"/>
    <w:rsid w:val="00947238"/>
    <w:rsid w:val="009624FC"/>
    <w:rsid w:val="0096461D"/>
    <w:rsid w:val="009953AF"/>
    <w:rsid w:val="00996E34"/>
    <w:rsid w:val="009A6E2B"/>
    <w:rsid w:val="009B4FAC"/>
    <w:rsid w:val="009C20D3"/>
    <w:rsid w:val="009E5835"/>
    <w:rsid w:val="009F4E01"/>
    <w:rsid w:val="00A06A2B"/>
    <w:rsid w:val="00A07090"/>
    <w:rsid w:val="00A11AD7"/>
    <w:rsid w:val="00A1286B"/>
    <w:rsid w:val="00A240CA"/>
    <w:rsid w:val="00A37C1D"/>
    <w:rsid w:val="00A40C05"/>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36FA5"/>
    <w:rsid w:val="00B4532F"/>
    <w:rsid w:val="00B46232"/>
    <w:rsid w:val="00B85EE2"/>
    <w:rsid w:val="00BF2B7B"/>
    <w:rsid w:val="00BF71C2"/>
    <w:rsid w:val="00C26F53"/>
    <w:rsid w:val="00C330CB"/>
    <w:rsid w:val="00C3675D"/>
    <w:rsid w:val="00C418A9"/>
    <w:rsid w:val="00C419C1"/>
    <w:rsid w:val="00C51E49"/>
    <w:rsid w:val="00C521F9"/>
    <w:rsid w:val="00C63351"/>
    <w:rsid w:val="00C71253"/>
    <w:rsid w:val="00C734F9"/>
    <w:rsid w:val="00C87365"/>
    <w:rsid w:val="00C93FF6"/>
    <w:rsid w:val="00CA297E"/>
    <w:rsid w:val="00CC20B0"/>
    <w:rsid w:val="00CD3069"/>
    <w:rsid w:val="00CE163F"/>
    <w:rsid w:val="00D21279"/>
    <w:rsid w:val="00D23C57"/>
    <w:rsid w:val="00D43AA2"/>
    <w:rsid w:val="00D518DB"/>
    <w:rsid w:val="00D55ECB"/>
    <w:rsid w:val="00D648C8"/>
    <w:rsid w:val="00D67721"/>
    <w:rsid w:val="00D758CE"/>
    <w:rsid w:val="00D76A86"/>
    <w:rsid w:val="00D927D4"/>
    <w:rsid w:val="00DD14FC"/>
    <w:rsid w:val="00DD2795"/>
    <w:rsid w:val="00DD4DE2"/>
    <w:rsid w:val="00DD520D"/>
    <w:rsid w:val="00DF0164"/>
    <w:rsid w:val="00DF54AA"/>
    <w:rsid w:val="00E07D33"/>
    <w:rsid w:val="00E12909"/>
    <w:rsid w:val="00E12DDE"/>
    <w:rsid w:val="00E143B6"/>
    <w:rsid w:val="00E30CFF"/>
    <w:rsid w:val="00E55186"/>
    <w:rsid w:val="00E615F1"/>
    <w:rsid w:val="00E63146"/>
    <w:rsid w:val="00E64A1D"/>
    <w:rsid w:val="00E74920"/>
    <w:rsid w:val="00E81EE5"/>
    <w:rsid w:val="00E91F21"/>
    <w:rsid w:val="00EB6956"/>
    <w:rsid w:val="00EF0D22"/>
    <w:rsid w:val="00F13C69"/>
    <w:rsid w:val="00F41DF6"/>
    <w:rsid w:val="00F52245"/>
    <w:rsid w:val="00F5569F"/>
    <w:rsid w:val="00F60308"/>
    <w:rsid w:val="00F640D0"/>
    <w:rsid w:val="00F75389"/>
    <w:rsid w:val="00F903E8"/>
    <w:rsid w:val="00FA0C8C"/>
    <w:rsid w:val="00FB26DA"/>
    <w:rsid w:val="00FD07F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732C"/>
    <w:pPr>
      <w:jc w:val="both"/>
    </w:pPr>
    <w:rPr>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2F732C"/>
    <w:pPr>
      <w:ind w:left="3686"/>
    </w:pPr>
  </w:style>
  <w:style w:type="paragraph" w:styleId="Encabezado">
    <w:name w:val="header"/>
    <w:basedOn w:val="Normal"/>
    <w:link w:val="EncabezadoCar"/>
    <w:uiPriority w:val="99"/>
    <w:rsid w:val="002F732C"/>
    <w:pPr>
      <w:tabs>
        <w:tab w:val="center" w:pos="4419"/>
        <w:tab w:val="right" w:pos="8838"/>
      </w:tabs>
    </w:pPr>
  </w:style>
  <w:style w:type="paragraph" w:styleId="Piedepgina">
    <w:name w:val="footer"/>
    <w:basedOn w:val="Normal"/>
    <w:rsid w:val="002F732C"/>
    <w:pPr>
      <w:tabs>
        <w:tab w:val="center" w:pos="4419"/>
        <w:tab w:val="right" w:pos="8838"/>
      </w:tabs>
    </w:pPr>
  </w:style>
  <w:style w:type="character" w:styleId="Nmerodepgina">
    <w:name w:val="page number"/>
    <w:basedOn w:val="Fuentedeprrafopredeter"/>
    <w:rsid w:val="002F732C"/>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1234BD"/>
    <w:rPr>
      <w:rFonts w:ascii="Tahoma" w:hAnsi="Tahoma" w:cs="Tahoma"/>
      <w:sz w:val="16"/>
      <w:szCs w:val="16"/>
    </w:rPr>
  </w:style>
  <w:style w:type="character" w:customStyle="1" w:styleId="TextodegloboCar">
    <w:name w:val="Texto de globo Car"/>
    <w:basedOn w:val="Fuentedeprrafopredeter"/>
    <w:link w:val="Textodeglobo"/>
    <w:uiPriority w:val="99"/>
    <w:semiHidden/>
    <w:rsid w:val="001234BD"/>
    <w:rPr>
      <w:rFonts w:ascii="Tahoma" w:hAnsi="Tahoma" w:cs="Tahoma"/>
      <w:sz w:val="16"/>
      <w:szCs w:val="16"/>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ecalvo\Desktop\Legislar.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A15D07-07AF-4EE5-BEC7-D5603E27C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Legislar</Template>
  <TotalTime>7</TotalTime>
  <Pages>7</Pages>
  <Words>2341</Words>
  <Characters>12792</Characters>
  <Application>Microsoft Office Word</Application>
  <DocSecurity>0</DocSecurity>
  <Lines>297</Lines>
  <Paragraphs>77</Paragraphs>
  <ScaleCrop>false</ScaleCrop>
  <HeadingPairs>
    <vt:vector size="2" baseType="variant">
      <vt:variant>
        <vt:lpstr>Título</vt:lpstr>
      </vt:variant>
      <vt:variant>
        <vt:i4>1</vt:i4>
      </vt:variant>
    </vt:vector>
  </HeadingPairs>
  <TitlesOfParts>
    <vt:vector size="1" baseType="lpstr">
      <vt:lpstr>Nuevo Proyecto</vt:lpstr>
    </vt:vector>
  </TitlesOfParts>
  <Company>Bangho</Company>
  <LinksUpToDate>false</LinksUpToDate>
  <CharactersWithSpaces>15086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Nuevo Proyecto</dc:title>
  <dc:creator>secalvo</dc:creator>
  <cp:lastModifiedBy>secalvo</cp:lastModifiedBy>
  <cp:revision>10</cp:revision>
  <cp:lastPrinted>2022-10-06T18:03:00Z</cp:lastPrinted>
  <dcterms:created xsi:type="dcterms:W3CDTF">2022-10-06T17:54:00Z</dcterms:created>
  <dcterms:modified xsi:type="dcterms:W3CDTF">2022-10-11T19:39:00Z</dcterms:modified>
</cp:coreProperties>
</file>