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941" w:rsidRPr="00192941" w:rsidRDefault="00192941" w:rsidP="00192941">
      <w:pPr>
        <w:spacing w:after="0" w:line="240" w:lineRule="auto"/>
        <w:jc w:val="right"/>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Expediente N° 1252-D-2022</w:t>
      </w:r>
    </w:p>
    <w:p w:rsidR="00192941" w:rsidRPr="00192941" w:rsidRDefault="00192941" w:rsidP="00192941">
      <w:pPr>
        <w:spacing w:after="0" w:line="240" w:lineRule="auto"/>
        <w:rPr>
          <w:rFonts w:ascii="Times New Roman" w:eastAsia="Times New Roman" w:hAnsi="Times New Roman" w:cs="Times New Roman"/>
          <w:sz w:val="24"/>
          <w:szCs w:val="24"/>
          <w:lang w:eastAsia="es-AR"/>
        </w:rPr>
      </w:pPr>
    </w:p>
    <w:p w:rsidR="00192941" w:rsidRPr="00192941" w:rsidRDefault="00192941" w:rsidP="00192941">
      <w:pPr>
        <w:spacing w:after="0" w:line="240" w:lineRule="auto"/>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Legislatura de la Ciudad Autónoma de Buenos Aires</w:t>
      </w:r>
    </w:p>
    <w:p w:rsidR="00192941" w:rsidRPr="00192941" w:rsidRDefault="00192941" w:rsidP="00192941">
      <w:pPr>
        <w:spacing w:after="0" w:line="240" w:lineRule="auto"/>
        <w:rPr>
          <w:rFonts w:ascii="Times New Roman" w:eastAsia="Times New Roman" w:hAnsi="Times New Roman" w:cs="Times New Roman"/>
          <w:sz w:val="24"/>
          <w:szCs w:val="24"/>
          <w:lang w:eastAsia="es-AR"/>
        </w:rPr>
      </w:pPr>
    </w:p>
    <w:p w:rsidR="00192941" w:rsidRPr="00192941" w:rsidRDefault="00192941" w:rsidP="00192941">
      <w:pPr>
        <w:spacing w:after="0" w:line="240" w:lineRule="auto"/>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Visto el expediente N° 1252-D-20</w:t>
      </w:r>
      <w:r w:rsidR="00E9754D">
        <w:rPr>
          <w:rFonts w:ascii="Times New Roman" w:eastAsia="Times New Roman" w:hAnsi="Times New Roman" w:cs="Times New Roman"/>
          <w:color w:val="000000"/>
          <w:lang w:eastAsia="es-AR"/>
        </w:rPr>
        <w:t>22 iniciado por la Diputada Lucía Cá</w:t>
      </w:r>
      <w:r w:rsidRPr="00192941">
        <w:rPr>
          <w:rFonts w:ascii="Times New Roman" w:eastAsia="Times New Roman" w:hAnsi="Times New Roman" w:cs="Times New Roman"/>
          <w:color w:val="000000"/>
          <w:lang w:eastAsia="es-AR"/>
        </w:rPr>
        <w:t>mpora</w:t>
      </w:r>
      <w:r>
        <w:rPr>
          <w:rFonts w:ascii="Times New Roman" w:eastAsia="Times New Roman" w:hAnsi="Times New Roman" w:cs="Times New Roman"/>
          <w:color w:val="000000"/>
          <w:lang w:eastAsia="es-AR"/>
        </w:rPr>
        <w:t>,</w:t>
      </w:r>
      <w:r w:rsidRPr="00192941">
        <w:rPr>
          <w:rFonts w:ascii="Times New Roman" w:eastAsia="Times New Roman" w:hAnsi="Times New Roman" w:cs="Times New Roman"/>
          <w:color w:val="000000"/>
          <w:lang w:eastAsia="es-AR"/>
        </w:rPr>
        <w:t xml:space="preserve"> quien solicita se conmemore el 70 aniversario de la partida física de Eva Duarte de Perón, “</w:t>
      </w:r>
      <w:r w:rsidRPr="00192941">
        <w:rPr>
          <w:rFonts w:ascii="Times New Roman" w:eastAsia="Times New Roman" w:hAnsi="Times New Roman" w:cs="Times New Roman"/>
          <w:i/>
          <w:iCs/>
          <w:color w:val="000000"/>
          <w:lang w:eastAsia="es-AR"/>
        </w:rPr>
        <w:t>Evita</w:t>
      </w:r>
      <w:r w:rsidRPr="00192941">
        <w:rPr>
          <w:rFonts w:ascii="Times New Roman" w:eastAsia="Times New Roman" w:hAnsi="Times New Roman" w:cs="Times New Roman"/>
          <w:color w:val="000000"/>
          <w:lang w:eastAsia="es-AR"/>
        </w:rPr>
        <w:t>”, que ocurriera el 26 de julio del año 1952, y; </w:t>
      </w:r>
    </w:p>
    <w:p w:rsidR="00192941" w:rsidRPr="00192941" w:rsidRDefault="00192941" w:rsidP="00192941">
      <w:pPr>
        <w:spacing w:after="0" w:line="240" w:lineRule="auto"/>
        <w:rPr>
          <w:rFonts w:ascii="Times New Roman" w:eastAsia="Times New Roman" w:hAnsi="Times New Roman" w:cs="Times New Roman"/>
          <w:sz w:val="24"/>
          <w:szCs w:val="24"/>
          <w:lang w:eastAsia="es-AR"/>
        </w:rPr>
      </w:pPr>
    </w:p>
    <w:p w:rsidR="00192941" w:rsidRPr="00192941" w:rsidRDefault="00192941" w:rsidP="00192941">
      <w:pPr>
        <w:spacing w:after="0" w:line="240" w:lineRule="auto"/>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Considerando:  </w:t>
      </w:r>
    </w:p>
    <w:p w:rsidR="00192941" w:rsidRPr="00192941" w:rsidRDefault="00192941" w:rsidP="00192941">
      <w:pPr>
        <w:spacing w:before="240" w:after="0" w:line="240" w:lineRule="auto"/>
        <w:ind w:firstLine="720"/>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Que el 26 de julio de 1952, mediante comunicado oficial emitido por cadena nacional, la Subsecretaría de Informaciones de la Nación comunicaba el fallecimiento de Eva Duarte de Perón. Al día siguiente se daba el comienzo el velorio que había sido planificado por sólo tres días, pero que debió extenderse hasta el 10 de agosto por la masividad de personas que se acercaron.</w:t>
      </w:r>
    </w:p>
    <w:p w:rsidR="00192941" w:rsidRPr="00192941" w:rsidRDefault="00192941" w:rsidP="00192941">
      <w:pPr>
        <w:spacing w:before="240" w:after="0" w:line="240" w:lineRule="auto"/>
        <w:ind w:firstLine="720"/>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Que Eva Duarte nació en Los Toldos, provincia de Buenos Aires, en el año 1919. A la edad de 16 años llegó a la Capital con el objetivo de ser actriz, deseo que alcanzó medianamente pronto ya que logra instalarse en el ambiente artístico, destacándose por sus dotes artísticos y su belleza. En 1944, conoció a Juan Domingo Perón en un festival que se había organizado para recaudar fondos en auxilio a la población de San Juan, que había padecido un terremoto. El 22 de octubre de 1945 contrajo matrimonio con Perón.</w:t>
      </w:r>
    </w:p>
    <w:p w:rsidR="00192941" w:rsidRPr="00192941" w:rsidRDefault="00192941" w:rsidP="00192941">
      <w:pPr>
        <w:spacing w:before="240" w:after="0" w:line="240" w:lineRule="auto"/>
        <w:ind w:firstLine="720"/>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Que en 1947 se sanciona la Ley de voto femenino, de la cual Eva fue promotora activa y por la cual también podrán acceder a las listas en las elecciones de 1951 numerosas mujeres. En 1948 creó la “Fundación Eva Perón”, en 1949 creó el Partido Peronista Femenino, como un partido autónomo, fundamental en el armado territorial y político del peronismo en esos años.</w:t>
      </w:r>
    </w:p>
    <w:p w:rsidR="00192941" w:rsidRPr="00192941" w:rsidRDefault="00192941" w:rsidP="00192941">
      <w:pPr>
        <w:spacing w:before="240" w:after="0" w:line="240" w:lineRule="auto"/>
        <w:ind w:firstLine="720"/>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Que en 1951 escribió el libro “La razón de mi vida”. Y, poco antes de morir, “Mi Mensaje”, dos textos de su autoría. Sobre su figura recayó con crueldad la violencia política.  En los años en que desarrolló su vida política se la acusó de ser la amante de Perón, de no ser hija legítima de su padre, se criticó su origen humilde, su forma de vestir, su manera apasionada de hablar en público. </w:t>
      </w:r>
    </w:p>
    <w:p w:rsidR="00192941" w:rsidRPr="00192941" w:rsidRDefault="00192941" w:rsidP="00192941">
      <w:pPr>
        <w:spacing w:before="240" w:after="0" w:line="240" w:lineRule="auto"/>
        <w:ind w:firstLine="720"/>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Que en nuestro país, la violencia política se encuentra incorporada desde el año 2009 en la Ley 26.485 de Protección Integral a las Mujeres, que busca “prevenir, sancionar y erradicar la violencia contra las mujeres”. </w:t>
      </w:r>
    </w:p>
    <w:p w:rsidR="00192941" w:rsidRPr="00192941" w:rsidRDefault="00192941" w:rsidP="00192941">
      <w:pPr>
        <w:spacing w:before="240" w:after="0" w:line="240" w:lineRule="auto"/>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Por lo expuesto, esta Comisión de Cultura aconseja la aprobación de la siguiente</w:t>
      </w:r>
    </w:p>
    <w:p w:rsidR="00192941" w:rsidRPr="00192941" w:rsidRDefault="00192941" w:rsidP="00192941">
      <w:pPr>
        <w:spacing w:after="0" w:line="240" w:lineRule="auto"/>
        <w:rPr>
          <w:rFonts w:ascii="Times New Roman" w:eastAsia="Times New Roman" w:hAnsi="Times New Roman" w:cs="Times New Roman"/>
          <w:sz w:val="24"/>
          <w:szCs w:val="24"/>
          <w:lang w:eastAsia="es-AR"/>
        </w:rPr>
      </w:pPr>
    </w:p>
    <w:p w:rsidR="00192941" w:rsidRPr="00192941" w:rsidRDefault="00192941" w:rsidP="00192941">
      <w:pPr>
        <w:spacing w:after="0" w:line="240" w:lineRule="auto"/>
        <w:jc w:val="center"/>
        <w:rPr>
          <w:rFonts w:ascii="Times New Roman" w:eastAsia="Times New Roman" w:hAnsi="Times New Roman" w:cs="Times New Roman"/>
          <w:sz w:val="24"/>
          <w:szCs w:val="24"/>
          <w:lang w:eastAsia="es-AR"/>
        </w:rPr>
      </w:pPr>
      <w:r w:rsidRPr="00192941">
        <w:rPr>
          <w:rFonts w:ascii="Times New Roman" w:eastAsia="Times New Roman" w:hAnsi="Times New Roman" w:cs="Times New Roman"/>
          <w:b/>
          <w:bCs/>
          <w:color w:val="000000"/>
          <w:lang w:eastAsia="es-AR"/>
        </w:rPr>
        <w:t>DECLARACION</w:t>
      </w:r>
      <w:r w:rsidRPr="00192941">
        <w:rPr>
          <w:rFonts w:ascii="Times New Roman" w:eastAsia="Times New Roman" w:hAnsi="Times New Roman" w:cs="Times New Roman"/>
          <w:b/>
          <w:bCs/>
          <w:color w:val="000000"/>
          <w:lang w:eastAsia="es-AR"/>
        </w:rPr>
        <w:br/>
      </w:r>
      <w:r w:rsidRPr="00192941">
        <w:rPr>
          <w:rFonts w:ascii="Times New Roman" w:eastAsia="Times New Roman" w:hAnsi="Times New Roman" w:cs="Times New Roman"/>
          <w:b/>
          <w:bCs/>
          <w:color w:val="000000"/>
          <w:lang w:eastAsia="es-AR"/>
        </w:rPr>
        <w:br/>
      </w:r>
    </w:p>
    <w:p w:rsidR="00192941" w:rsidRPr="00192941" w:rsidRDefault="00192941" w:rsidP="00192941">
      <w:pPr>
        <w:spacing w:after="0" w:line="240" w:lineRule="auto"/>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La Legislatura de la Ciudad Autónoma de Buenos Aires conmemora el 70 aniversario de la partida física de Eva Duarte de Perón, “Evita”, que ocurriera el 26 de julio del año 1952.</w:t>
      </w:r>
    </w:p>
    <w:p w:rsidR="00192941" w:rsidRPr="00192941" w:rsidRDefault="00192941" w:rsidP="00192941">
      <w:pPr>
        <w:spacing w:after="0" w:line="240" w:lineRule="auto"/>
        <w:rPr>
          <w:rFonts w:ascii="Times New Roman" w:eastAsia="Times New Roman" w:hAnsi="Times New Roman" w:cs="Times New Roman"/>
          <w:sz w:val="24"/>
          <w:szCs w:val="24"/>
          <w:lang w:eastAsia="es-AR"/>
        </w:rPr>
      </w:pPr>
    </w:p>
    <w:p w:rsidR="00192941" w:rsidRPr="00192941" w:rsidRDefault="00192941" w:rsidP="00192941">
      <w:pPr>
        <w:spacing w:after="0" w:line="240" w:lineRule="auto"/>
        <w:jc w:val="both"/>
        <w:rPr>
          <w:rFonts w:ascii="Times New Roman" w:eastAsia="Times New Roman" w:hAnsi="Times New Roman" w:cs="Times New Roman"/>
          <w:sz w:val="24"/>
          <w:szCs w:val="24"/>
          <w:lang w:eastAsia="es-AR"/>
        </w:rPr>
      </w:pPr>
      <w:r w:rsidRPr="00192941">
        <w:rPr>
          <w:rFonts w:ascii="Times New Roman" w:eastAsia="Times New Roman" w:hAnsi="Times New Roman" w:cs="Times New Roman"/>
          <w:color w:val="000000"/>
          <w:lang w:eastAsia="es-AR"/>
        </w:rPr>
        <w:t>Sala de la Comisión: 7 de Junio de 2022</w:t>
      </w:r>
    </w:p>
    <w:p w:rsidR="00BA4AB8" w:rsidRP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p>
    <w:p w:rsidR="00093B41" w:rsidRPr="004D4950" w:rsidRDefault="00AD7FFA" w:rsidP="0093047A">
      <w:pPr>
        <w:spacing w:after="240" w:line="240" w:lineRule="auto"/>
        <w:rPr>
          <w:rFonts w:ascii="Times New Roman" w:eastAsia="Times New Roman" w:hAnsi="Times New Roman" w:cs="Times New Roman"/>
          <w:sz w:val="24"/>
          <w:szCs w:val="24"/>
          <w:lang w:eastAsia="es-AR"/>
        </w:rPr>
      </w:pPr>
      <w:r w:rsidRPr="00AD7FFA">
        <w:rPr>
          <w:rFonts w:ascii="Times New Roman" w:eastAsia="Times New Roman" w:hAnsi="Times New Roman" w:cs="Times New Roman"/>
          <w:sz w:val="24"/>
          <w:szCs w:val="24"/>
          <w:lang w:eastAsia="es-AR"/>
        </w:rPr>
        <w:br/>
      </w:r>
      <w:r w:rsidRPr="00AD7FFA">
        <w:rPr>
          <w:rFonts w:ascii="Times New Roman" w:eastAsia="Times New Roman" w:hAnsi="Times New Roman" w:cs="Times New Roman"/>
          <w:color w:val="000000"/>
          <w:lang w:eastAsia="es-AR"/>
        </w:rPr>
        <w:t>                                                                 </w:t>
      </w: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D7FFA" w:rsidRDefault="00AD7FFA" w:rsidP="00E23B8E">
      <w:pPr>
        <w:spacing w:after="0" w:line="240" w:lineRule="auto"/>
        <w:jc w:val="both"/>
        <w:rPr>
          <w:rFonts w:ascii="Times New Roman" w:eastAsia="Times New Roman" w:hAnsi="Times New Roman" w:cs="Times New Roman"/>
          <w:color w:val="000000"/>
          <w:lang w:eastAsia="es-AR"/>
        </w:rPr>
      </w:pPr>
    </w:p>
    <w:p w:rsidR="00AD7FFA" w:rsidRDefault="00AD7FFA"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93047A">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EE2" w:rsidRDefault="00936EE2">
      <w:r>
        <w:separator/>
      </w:r>
    </w:p>
  </w:endnote>
  <w:endnote w:type="continuationSeparator" w:id="1">
    <w:p w:rsidR="00936EE2" w:rsidRDefault="00936E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3047A" w:rsidRPr="0093047A">
        <w:rPr>
          <w:noProof/>
          <w:color w:val="333333"/>
          <w:sz w:val="20"/>
        </w:rPr>
        <w:t>06/06/2022 11:50:00</w:t>
      </w:r>
    </w:fldSimple>
    <w:r w:rsidRPr="001C19C4">
      <w:rPr>
        <w:color w:val="333333"/>
        <w:sz w:val="20"/>
      </w:rPr>
      <w:t xml:space="preserve">  -  Cantidad de caracteres: </w:t>
    </w:r>
    <w:fldSimple w:instr=" NUMCHARS  \* MERGEFORMAT ">
      <w:r w:rsidR="0093047A" w:rsidRPr="0093047A">
        <w:rPr>
          <w:noProof/>
          <w:color w:val="333333"/>
          <w:sz w:val="20"/>
        </w:rPr>
        <w:t>2292</w:t>
      </w:r>
    </w:fldSimple>
    <w:r w:rsidRPr="001C19C4">
      <w:rPr>
        <w:color w:val="333333"/>
        <w:sz w:val="20"/>
      </w:rPr>
      <w:t xml:space="preserve"> - Cantidad de palabras: </w:t>
    </w:r>
    <w:fldSimple w:instr=" NUMWORDS  \* MERGEFORMAT ">
      <w:r w:rsidR="0093047A" w:rsidRPr="0093047A">
        <w:rPr>
          <w:noProof/>
          <w:color w:val="333333"/>
          <w:sz w:val="20"/>
        </w:rPr>
        <w:t>470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71602" w:rsidRPr="001C19C4">
      <w:rPr>
        <w:rStyle w:val="Nmerodepgina"/>
        <w:color w:val="333333"/>
      </w:rPr>
      <w:fldChar w:fldCharType="begin"/>
    </w:r>
    <w:r w:rsidRPr="001C19C4">
      <w:rPr>
        <w:rStyle w:val="Nmerodepgina"/>
        <w:color w:val="333333"/>
      </w:rPr>
      <w:instrText xml:space="preserve"> PAGE </w:instrText>
    </w:r>
    <w:r w:rsidR="00471602" w:rsidRPr="001C19C4">
      <w:rPr>
        <w:rStyle w:val="Nmerodepgina"/>
        <w:color w:val="333333"/>
      </w:rPr>
      <w:fldChar w:fldCharType="separate"/>
    </w:r>
    <w:r w:rsidR="0093047A">
      <w:rPr>
        <w:rStyle w:val="Nmerodepgina"/>
        <w:noProof/>
        <w:color w:val="333333"/>
      </w:rPr>
      <w:t>2</w:t>
    </w:r>
    <w:r w:rsidR="00471602" w:rsidRPr="001C19C4">
      <w:rPr>
        <w:rStyle w:val="Nmerodepgina"/>
        <w:color w:val="333333"/>
      </w:rPr>
      <w:fldChar w:fldCharType="end"/>
    </w:r>
    <w:r w:rsidRPr="001C19C4">
      <w:rPr>
        <w:rStyle w:val="Nmerodepgina"/>
        <w:color w:val="333333"/>
      </w:rPr>
      <w:t>/</w:t>
    </w:r>
    <w:fldSimple w:instr=" NUMPAGES  \* MERGEFORMAT ">
      <w:r w:rsidR="0093047A" w:rsidRPr="0093047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EE2" w:rsidRDefault="00936EE2">
      <w:r>
        <w:separator/>
      </w:r>
    </w:p>
  </w:footnote>
  <w:footnote w:type="continuationSeparator" w:id="1">
    <w:p w:rsidR="00936EE2" w:rsidRDefault="00936E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430"/>
    <w:rsid w:val="00030DF5"/>
    <w:rsid w:val="0003615C"/>
    <w:rsid w:val="000376AB"/>
    <w:rsid w:val="00042E05"/>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6787"/>
    <w:rsid w:val="00145948"/>
    <w:rsid w:val="001467A4"/>
    <w:rsid w:val="00155C7C"/>
    <w:rsid w:val="00160A2A"/>
    <w:rsid w:val="001614A7"/>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71602"/>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057A"/>
    <w:rsid w:val="00906685"/>
    <w:rsid w:val="00910E0F"/>
    <w:rsid w:val="0091690E"/>
    <w:rsid w:val="0093047A"/>
    <w:rsid w:val="00936EE2"/>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41E72"/>
    <w:rsid w:val="00C51E49"/>
    <w:rsid w:val="00C521F9"/>
    <w:rsid w:val="00C63351"/>
    <w:rsid w:val="00C7063B"/>
    <w:rsid w:val="00C71253"/>
    <w:rsid w:val="00C734F9"/>
    <w:rsid w:val="00C755A6"/>
    <w:rsid w:val="00C87365"/>
    <w:rsid w:val="00C93FF6"/>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754D"/>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2</Pages>
  <Words>470</Words>
  <Characters>2292</Characters>
  <Application>Microsoft Office Word</Application>
  <DocSecurity>0</DocSecurity>
  <Lines>100</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2022-06-06T20:25:00Z</cp:lastPrinted>
  <dcterms:created xsi:type="dcterms:W3CDTF">2022-06-02T16:03:00Z</dcterms:created>
  <dcterms:modified xsi:type="dcterms:W3CDTF">2022-06-06T20:26:00Z</dcterms:modified>
</cp:coreProperties>
</file>