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5A6F" w:rsidRPr="00F45A6F" w:rsidRDefault="00F45A6F" w:rsidP="00F45A6F">
      <w:pPr>
        <w:spacing w:after="0" w:line="240" w:lineRule="auto"/>
        <w:jc w:val="right"/>
        <w:rPr>
          <w:rFonts w:ascii="Times New Roman" w:eastAsia="Times New Roman" w:hAnsi="Times New Roman" w:cs="Times New Roman"/>
          <w:sz w:val="24"/>
          <w:szCs w:val="24"/>
          <w:lang w:eastAsia="es-AR"/>
        </w:rPr>
      </w:pPr>
      <w:r w:rsidRPr="00F45A6F">
        <w:rPr>
          <w:rFonts w:ascii="Times New Roman" w:eastAsia="Times New Roman" w:hAnsi="Times New Roman" w:cs="Times New Roman"/>
          <w:color w:val="000000"/>
          <w:lang w:eastAsia="es-AR"/>
        </w:rPr>
        <w:t>Expediente N° 1401-D-2022</w:t>
      </w:r>
    </w:p>
    <w:p w:rsidR="00F45A6F" w:rsidRPr="00F45A6F" w:rsidRDefault="00F45A6F" w:rsidP="00F45A6F">
      <w:pPr>
        <w:spacing w:after="0" w:line="240" w:lineRule="auto"/>
        <w:rPr>
          <w:rFonts w:ascii="Times New Roman" w:eastAsia="Times New Roman" w:hAnsi="Times New Roman" w:cs="Times New Roman"/>
          <w:sz w:val="24"/>
          <w:szCs w:val="24"/>
          <w:lang w:eastAsia="es-AR"/>
        </w:rPr>
      </w:pPr>
    </w:p>
    <w:p w:rsidR="00F45A6F" w:rsidRPr="00F45A6F" w:rsidRDefault="00F45A6F" w:rsidP="00F45A6F">
      <w:pPr>
        <w:spacing w:after="0" w:line="240" w:lineRule="auto"/>
        <w:jc w:val="both"/>
        <w:rPr>
          <w:rFonts w:ascii="Times New Roman" w:eastAsia="Times New Roman" w:hAnsi="Times New Roman" w:cs="Times New Roman"/>
          <w:sz w:val="24"/>
          <w:szCs w:val="24"/>
          <w:lang w:eastAsia="es-AR"/>
        </w:rPr>
      </w:pPr>
      <w:r w:rsidRPr="00F45A6F">
        <w:rPr>
          <w:rFonts w:ascii="Times New Roman" w:eastAsia="Times New Roman" w:hAnsi="Times New Roman" w:cs="Times New Roman"/>
          <w:color w:val="000000"/>
          <w:lang w:eastAsia="es-AR"/>
        </w:rPr>
        <w:t>Legislatura de la Ciudad Autónoma de Buenos Aires</w:t>
      </w:r>
    </w:p>
    <w:p w:rsidR="00F45A6F" w:rsidRPr="00F45A6F" w:rsidRDefault="00F45A6F" w:rsidP="00F45A6F">
      <w:pPr>
        <w:spacing w:after="0" w:line="240" w:lineRule="auto"/>
        <w:rPr>
          <w:rFonts w:ascii="Times New Roman" w:eastAsia="Times New Roman" w:hAnsi="Times New Roman" w:cs="Times New Roman"/>
          <w:sz w:val="24"/>
          <w:szCs w:val="24"/>
          <w:lang w:eastAsia="es-AR"/>
        </w:rPr>
      </w:pPr>
    </w:p>
    <w:p w:rsidR="00F45A6F" w:rsidRPr="00F45A6F" w:rsidRDefault="00F45A6F" w:rsidP="00F45A6F">
      <w:pPr>
        <w:spacing w:after="0" w:line="240" w:lineRule="auto"/>
        <w:jc w:val="both"/>
        <w:rPr>
          <w:rFonts w:ascii="Times New Roman" w:eastAsia="Times New Roman" w:hAnsi="Times New Roman" w:cs="Times New Roman"/>
          <w:sz w:val="24"/>
          <w:szCs w:val="24"/>
          <w:lang w:eastAsia="es-AR"/>
        </w:rPr>
      </w:pPr>
      <w:r w:rsidRPr="00F45A6F">
        <w:rPr>
          <w:rFonts w:ascii="Times New Roman" w:eastAsia="Times New Roman" w:hAnsi="Times New Roman" w:cs="Times New Roman"/>
          <w:color w:val="000000"/>
          <w:lang w:eastAsia="es-AR"/>
        </w:rPr>
        <w:t>Visto el expediente N° 1401-D-2022 iniciado por el Diputado Roy Cortina</w:t>
      </w:r>
      <w:r>
        <w:rPr>
          <w:rFonts w:ascii="Times New Roman" w:eastAsia="Times New Roman" w:hAnsi="Times New Roman" w:cs="Times New Roman"/>
          <w:color w:val="000000"/>
          <w:lang w:eastAsia="es-AR"/>
        </w:rPr>
        <w:t>,</w:t>
      </w:r>
      <w:r w:rsidRPr="00F45A6F">
        <w:rPr>
          <w:rFonts w:ascii="Times New Roman" w:eastAsia="Times New Roman" w:hAnsi="Times New Roman" w:cs="Times New Roman"/>
          <w:color w:val="000000"/>
          <w:lang w:eastAsia="es-AR"/>
        </w:rPr>
        <w:t xml:space="preserve"> quien solicita se declare de interés cultural y ambiental de la Ciudad Autónoma de Buenos Aires, la exposición "Proyecto Long Play" impulsada por los artistas visuales Marta Elisetch, José Otero y Diego Gallotti, y </w:t>
      </w:r>
    </w:p>
    <w:p w:rsidR="00F45A6F" w:rsidRPr="00F45A6F" w:rsidRDefault="00F45A6F" w:rsidP="00F45A6F">
      <w:pPr>
        <w:spacing w:after="0" w:line="240" w:lineRule="auto"/>
        <w:rPr>
          <w:rFonts w:ascii="Times New Roman" w:eastAsia="Times New Roman" w:hAnsi="Times New Roman" w:cs="Times New Roman"/>
          <w:sz w:val="24"/>
          <w:szCs w:val="24"/>
          <w:lang w:eastAsia="es-AR"/>
        </w:rPr>
      </w:pPr>
    </w:p>
    <w:p w:rsidR="00F45A6F" w:rsidRPr="00F45A6F" w:rsidRDefault="00F45A6F" w:rsidP="00F45A6F">
      <w:pPr>
        <w:spacing w:after="0" w:line="240" w:lineRule="auto"/>
        <w:jc w:val="both"/>
        <w:rPr>
          <w:rFonts w:ascii="Times New Roman" w:eastAsia="Times New Roman" w:hAnsi="Times New Roman" w:cs="Times New Roman"/>
          <w:sz w:val="24"/>
          <w:szCs w:val="24"/>
          <w:lang w:eastAsia="es-AR"/>
        </w:rPr>
      </w:pPr>
      <w:r w:rsidRPr="00F45A6F">
        <w:rPr>
          <w:rFonts w:ascii="Times New Roman" w:eastAsia="Times New Roman" w:hAnsi="Times New Roman" w:cs="Times New Roman"/>
          <w:color w:val="000000"/>
          <w:lang w:eastAsia="es-AR"/>
        </w:rPr>
        <w:t>Considerando:</w:t>
      </w:r>
    </w:p>
    <w:p w:rsidR="00F45A6F" w:rsidRPr="00F45A6F" w:rsidRDefault="00F45A6F" w:rsidP="00F45A6F">
      <w:pPr>
        <w:spacing w:after="0" w:line="240" w:lineRule="auto"/>
        <w:rPr>
          <w:rFonts w:ascii="Times New Roman" w:eastAsia="Times New Roman" w:hAnsi="Times New Roman" w:cs="Times New Roman"/>
          <w:sz w:val="24"/>
          <w:szCs w:val="24"/>
          <w:lang w:eastAsia="es-AR"/>
        </w:rPr>
      </w:pPr>
    </w:p>
    <w:p w:rsidR="00F45A6F" w:rsidRPr="00F45A6F" w:rsidRDefault="00F45A6F" w:rsidP="00F45A6F">
      <w:pPr>
        <w:spacing w:after="0" w:line="240" w:lineRule="auto"/>
        <w:ind w:firstLine="567"/>
        <w:jc w:val="both"/>
        <w:rPr>
          <w:rFonts w:ascii="Times New Roman" w:eastAsia="Times New Roman" w:hAnsi="Times New Roman" w:cs="Times New Roman"/>
          <w:sz w:val="24"/>
          <w:szCs w:val="24"/>
          <w:lang w:eastAsia="es-AR"/>
        </w:rPr>
      </w:pPr>
      <w:r w:rsidRPr="00F45A6F">
        <w:rPr>
          <w:rFonts w:ascii="Times New Roman" w:eastAsia="Times New Roman" w:hAnsi="Times New Roman" w:cs="Times New Roman"/>
          <w:color w:val="000000"/>
          <w:lang w:eastAsia="es-AR"/>
        </w:rPr>
        <w:t>Que el proyecto Long Play es una propuesta artística y ambiental. Surgió con la idea de la artista visual Marta Elisetch durante la pandemia cuando encontró una caja de discos antiguos abandonados y decidió rescatarlos de la basura e intervenirlos artísticamente. Convocó a otros dos artistas visuales, José Otero y Diego Gallotti para que la ayudaran a convocar a más artistas y a organizar la muestra.</w:t>
      </w:r>
    </w:p>
    <w:p w:rsidR="00F45A6F" w:rsidRPr="00F45A6F" w:rsidRDefault="00F45A6F" w:rsidP="00F45A6F">
      <w:pPr>
        <w:spacing w:after="0" w:line="240" w:lineRule="auto"/>
        <w:rPr>
          <w:rFonts w:ascii="Times New Roman" w:eastAsia="Times New Roman" w:hAnsi="Times New Roman" w:cs="Times New Roman"/>
          <w:sz w:val="24"/>
          <w:szCs w:val="24"/>
          <w:lang w:eastAsia="es-AR"/>
        </w:rPr>
      </w:pPr>
    </w:p>
    <w:p w:rsidR="00F45A6F" w:rsidRPr="00F45A6F" w:rsidRDefault="00F45A6F" w:rsidP="00F45A6F">
      <w:pPr>
        <w:spacing w:after="0" w:line="240" w:lineRule="auto"/>
        <w:ind w:firstLine="567"/>
        <w:jc w:val="both"/>
        <w:rPr>
          <w:rFonts w:ascii="Times New Roman" w:eastAsia="Times New Roman" w:hAnsi="Times New Roman" w:cs="Times New Roman"/>
          <w:sz w:val="24"/>
          <w:szCs w:val="24"/>
          <w:lang w:eastAsia="es-AR"/>
        </w:rPr>
      </w:pPr>
      <w:r w:rsidRPr="00F45A6F">
        <w:rPr>
          <w:rFonts w:ascii="Times New Roman" w:eastAsia="Times New Roman" w:hAnsi="Times New Roman" w:cs="Times New Roman"/>
          <w:color w:val="000000"/>
          <w:lang w:eastAsia="es-AR"/>
        </w:rPr>
        <w:t>Que participaron de la muestra reconocidos artistas de gran trayectoria a saber: Alés Patricia, Alfonso Patricia, Bello Graciela, Caamaño Carlos, Candioti Ana, Chateauneuf Fanny, Chiacchio Eduardo, Cohen Fanny, Elisetch Marta, Fucaraccio Julieta, Gallotti Diego, García Moritán Claudia, Giarrizzo Sara, González Romina, Gurruchaga Marcelo, Morales Alberto, Otero José, Penna Daniel, Román Vanesa, Sallaberry María Alicia, Sánchez Fantino Horacio, Scaturchio Franca, Varela Ángel, Villafañe Mario, Weisz Julie, Yoma Nadia y Zecchin Gigliola.</w:t>
      </w:r>
    </w:p>
    <w:p w:rsidR="00F45A6F" w:rsidRPr="00F45A6F" w:rsidRDefault="00F45A6F" w:rsidP="00F45A6F">
      <w:pPr>
        <w:spacing w:after="0" w:line="240" w:lineRule="auto"/>
        <w:rPr>
          <w:rFonts w:ascii="Times New Roman" w:eastAsia="Times New Roman" w:hAnsi="Times New Roman" w:cs="Times New Roman"/>
          <w:sz w:val="24"/>
          <w:szCs w:val="24"/>
          <w:lang w:eastAsia="es-AR"/>
        </w:rPr>
      </w:pPr>
    </w:p>
    <w:p w:rsidR="00F45A6F" w:rsidRPr="00F45A6F" w:rsidRDefault="00F45A6F" w:rsidP="00F45A6F">
      <w:pPr>
        <w:spacing w:after="0" w:line="240" w:lineRule="auto"/>
        <w:ind w:firstLine="567"/>
        <w:jc w:val="both"/>
        <w:rPr>
          <w:rFonts w:ascii="Times New Roman" w:eastAsia="Times New Roman" w:hAnsi="Times New Roman" w:cs="Times New Roman"/>
          <w:sz w:val="24"/>
          <w:szCs w:val="24"/>
          <w:lang w:eastAsia="es-AR"/>
        </w:rPr>
      </w:pPr>
      <w:r w:rsidRPr="00F45A6F">
        <w:rPr>
          <w:rFonts w:ascii="Times New Roman" w:eastAsia="Times New Roman" w:hAnsi="Times New Roman" w:cs="Times New Roman"/>
          <w:color w:val="000000"/>
          <w:lang w:eastAsia="es-AR"/>
        </w:rPr>
        <w:t>Que la inauguración fue un éxito, las salas se colmaron de gente y la promoción de la muestra salió publicada en revistas especializadas y diarios nacionales. El día 6 de abril se realizó una charla de los artistas con el público donde nuevamente se llenó el salón y los artistas pudieron exponer las características de sus obras e intercambiar ideas con los asistentes.</w:t>
      </w:r>
    </w:p>
    <w:p w:rsidR="00F45A6F" w:rsidRPr="00F45A6F" w:rsidRDefault="00F45A6F" w:rsidP="00F45A6F">
      <w:pPr>
        <w:spacing w:after="0" w:line="240" w:lineRule="auto"/>
        <w:rPr>
          <w:rFonts w:ascii="Times New Roman" w:eastAsia="Times New Roman" w:hAnsi="Times New Roman" w:cs="Times New Roman"/>
          <w:sz w:val="24"/>
          <w:szCs w:val="24"/>
          <w:lang w:eastAsia="es-AR"/>
        </w:rPr>
      </w:pPr>
    </w:p>
    <w:p w:rsidR="00F45A6F" w:rsidRPr="00F45A6F" w:rsidRDefault="00F45A6F" w:rsidP="00F45A6F">
      <w:pPr>
        <w:spacing w:after="0" w:line="240" w:lineRule="auto"/>
        <w:ind w:firstLine="567"/>
        <w:jc w:val="both"/>
        <w:rPr>
          <w:rFonts w:ascii="Times New Roman" w:eastAsia="Times New Roman" w:hAnsi="Times New Roman" w:cs="Times New Roman"/>
          <w:sz w:val="24"/>
          <w:szCs w:val="24"/>
          <w:lang w:eastAsia="es-AR"/>
        </w:rPr>
      </w:pPr>
      <w:r w:rsidRPr="00F45A6F">
        <w:rPr>
          <w:rFonts w:ascii="Times New Roman" w:eastAsia="Times New Roman" w:hAnsi="Times New Roman" w:cs="Times New Roman"/>
          <w:color w:val="000000"/>
          <w:lang w:eastAsia="es-AR"/>
        </w:rPr>
        <w:t xml:space="preserve">Que tanta repercusión tuvo la muestra que en </w:t>
      </w:r>
      <w:r>
        <w:rPr>
          <w:rFonts w:ascii="Times New Roman" w:eastAsia="Times New Roman" w:hAnsi="Times New Roman" w:cs="Times New Roman"/>
          <w:color w:val="000000"/>
          <w:lang w:eastAsia="es-AR"/>
        </w:rPr>
        <w:t xml:space="preserve">el mes de </w:t>
      </w:r>
      <w:r w:rsidRPr="00F45A6F">
        <w:rPr>
          <w:rFonts w:ascii="Times New Roman" w:eastAsia="Times New Roman" w:hAnsi="Times New Roman" w:cs="Times New Roman"/>
          <w:color w:val="000000"/>
          <w:lang w:eastAsia="es-AR"/>
        </w:rPr>
        <w:t>septiembre</w:t>
      </w:r>
      <w:r>
        <w:rPr>
          <w:rFonts w:ascii="Times New Roman" w:eastAsia="Times New Roman" w:hAnsi="Times New Roman" w:cs="Times New Roman"/>
          <w:color w:val="000000"/>
          <w:lang w:eastAsia="es-AR"/>
        </w:rPr>
        <w:t xml:space="preserve"> expondrán</w:t>
      </w:r>
      <w:r w:rsidRPr="00F45A6F">
        <w:rPr>
          <w:rFonts w:ascii="Times New Roman" w:eastAsia="Times New Roman" w:hAnsi="Times New Roman" w:cs="Times New Roman"/>
          <w:color w:val="000000"/>
          <w:lang w:eastAsia="es-AR"/>
        </w:rPr>
        <w:t xml:space="preserve"> nuevamente las obras en la histórica y bella Biblioteca Popular El Porvenir de Concepción del Uruguay, Entre Ríos. </w:t>
      </w:r>
    </w:p>
    <w:p w:rsidR="00F45A6F" w:rsidRPr="00F45A6F" w:rsidRDefault="00F45A6F" w:rsidP="00F45A6F">
      <w:pPr>
        <w:spacing w:after="0" w:line="240" w:lineRule="auto"/>
        <w:rPr>
          <w:rFonts w:ascii="Times New Roman" w:eastAsia="Times New Roman" w:hAnsi="Times New Roman" w:cs="Times New Roman"/>
          <w:sz w:val="24"/>
          <w:szCs w:val="24"/>
          <w:lang w:eastAsia="es-AR"/>
        </w:rPr>
      </w:pPr>
    </w:p>
    <w:p w:rsidR="00F45A6F" w:rsidRPr="00F45A6F" w:rsidRDefault="00F45A6F" w:rsidP="00F45A6F">
      <w:pPr>
        <w:spacing w:after="0" w:line="240" w:lineRule="auto"/>
        <w:jc w:val="both"/>
        <w:rPr>
          <w:rFonts w:ascii="Times New Roman" w:eastAsia="Times New Roman" w:hAnsi="Times New Roman" w:cs="Times New Roman"/>
          <w:sz w:val="24"/>
          <w:szCs w:val="24"/>
          <w:lang w:eastAsia="es-AR"/>
        </w:rPr>
      </w:pPr>
      <w:r w:rsidRPr="00F45A6F">
        <w:rPr>
          <w:rFonts w:ascii="Times New Roman" w:eastAsia="Times New Roman" w:hAnsi="Times New Roman" w:cs="Times New Roman"/>
          <w:color w:val="000000"/>
          <w:lang w:eastAsia="es-AR"/>
        </w:rPr>
        <w:t>Por lo expuesto, esta Comisión de Cultura aconseja la aprobación de la siguiente</w:t>
      </w:r>
    </w:p>
    <w:p w:rsidR="00F45A6F" w:rsidRPr="00F45A6F" w:rsidRDefault="00F45A6F" w:rsidP="00F45A6F">
      <w:pPr>
        <w:spacing w:after="0" w:line="240" w:lineRule="auto"/>
        <w:rPr>
          <w:rFonts w:ascii="Times New Roman" w:eastAsia="Times New Roman" w:hAnsi="Times New Roman" w:cs="Times New Roman"/>
          <w:sz w:val="24"/>
          <w:szCs w:val="24"/>
          <w:lang w:eastAsia="es-AR"/>
        </w:rPr>
      </w:pPr>
    </w:p>
    <w:p w:rsidR="00F45A6F" w:rsidRPr="00F45A6F" w:rsidRDefault="00F45A6F" w:rsidP="00F45A6F">
      <w:pPr>
        <w:spacing w:after="0" w:line="240" w:lineRule="auto"/>
        <w:jc w:val="center"/>
        <w:rPr>
          <w:rFonts w:ascii="Times New Roman" w:eastAsia="Times New Roman" w:hAnsi="Times New Roman" w:cs="Times New Roman"/>
          <w:sz w:val="24"/>
          <w:szCs w:val="24"/>
          <w:lang w:eastAsia="es-AR"/>
        </w:rPr>
      </w:pPr>
      <w:r w:rsidRPr="00F45A6F">
        <w:rPr>
          <w:rFonts w:ascii="Times New Roman" w:eastAsia="Times New Roman" w:hAnsi="Times New Roman" w:cs="Times New Roman"/>
          <w:b/>
          <w:bCs/>
          <w:color w:val="000000"/>
          <w:lang w:eastAsia="es-AR"/>
        </w:rPr>
        <w:t>DECLARACION</w:t>
      </w:r>
    </w:p>
    <w:p w:rsidR="00F45A6F" w:rsidRPr="00F45A6F" w:rsidRDefault="00F45A6F" w:rsidP="00F45A6F">
      <w:pPr>
        <w:spacing w:after="0" w:line="240" w:lineRule="auto"/>
        <w:rPr>
          <w:rFonts w:ascii="Times New Roman" w:eastAsia="Times New Roman" w:hAnsi="Times New Roman" w:cs="Times New Roman"/>
          <w:sz w:val="24"/>
          <w:szCs w:val="24"/>
          <w:lang w:eastAsia="es-AR"/>
        </w:rPr>
      </w:pPr>
    </w:p>
    <w:p w:rsidR="00F45A6F" w:rsidRPr="00F45A6F" w:rsidRDefault="00E50A86" w:rsidP="00F45A6F">
      <w:pPr>
        <w:spacing w:after="240" w:line="240" w:lineRule="auto"/>
        <w:jc w:val="both"/>
        <w:rPr>
          <w:rFonts w:ascii="Times New Roman" w:eastAsia="Times New Roman" w:hAnsi="Times New Roman" w:cs="Times New Roman"/>
          <w:sz w:val="24"/>
          <w:szCs w:val="24"/>
          <w:lang w:eastAsia="es-AR"/>
        </w:rPr>
      </w:pPr>
      <w:r>
        <w:rPr>
          <w:rFonts w:ascii="Times New Roman" w:eastAsia="Times New Roman" w:hAnsi="Times New Roman" w:cs="Times New Roman"/>
          <w:color w:val="000000"/>
          <w:lang w:eastAsia="es-AR"/>
        </w:rPr>
        <w:t xml:space="preserve">Declaráse </w:t>
      </w:r>
      <w:r w:rsidR="00F45A6F" w:rsidRPr="00F45A6F">
        <w:rPr>
          <w:rFonts w:ascii="Times New Roman" w:eastAsia="Times New Roman" w:hAnsi="Times New Roman" w:cs="Times New Roman"/>
          <w:color w:val="202122"/>
          <w:lang w:eastAsia="es-AR"/>
        </w:rPr>
        <w:t>de interés cultural y ambiental de la Ciudad Autónoma de Buenos Aires, la exposición "Proyecto Long Play" impulsada por los artistas visuales Marta Elisetch, José Otero y Diego Gallotti.</w:t>
      </w:r>
    </w:p>
    <w:p w:rsidR="00F45A6F" w:rsidRPr="00F45A6F" w:rsidRDefault="00F45A6F" w:rsidP="00F45A6F">
      <w:pPr>
        <w:spacing w:after="0" w:line="240" w:lineRule="auto"/>
        <w:rPr>
          <w:rFonts w:ascii="Times New Roman" w:eastAsia="Times New Roman" w:hAnsi="Times New Roman" w:cs="Times New Roman"/>
          <w:sz w:val="24"/>
          <w:szCs w:val="24"/>
          <w:lang w:eastAsia="es-AR"/>
        </w:rPr>
      </w:pPr>
    </w:p>
    <w:p w:rsidR="00F45A6F" w:rsidRPr="00F45A6F" w:rsidRDefault="00F45A6F" w:rsidP="00F45A6F">
      <w:pPr>
        <w:spacing w:after="0" w:line="240" w:lineRule="auto"/>
        <w:jc w:val="both"/>
        <w:rPr>
          <w:rFonts w:ascii="Times New Roman" w:eastAsia="Times New Roman" w:hAnsi="Times New Roman" w:cs="Times New Roman"/>
          <w:sz w:val="24"/>
          <w:szCs w:val="24"/>
          <w:lang w:eastAsia="es-AR"/>
        </w:rPr>
      </w:pPr>
      <w:r w:rsidRPr="00F45A6F">
        <w:rPr>
          <w:rFonts w:ascii="Times New Roman" w:eastAsia="Times New Roman" w:hAnsi="Times New Roman" w:cs="Times New Roman"/>
          <w:color w:val="000000"/>
          <w:lang w:eastAsia="es-AR"/>
        </w:rPr>
        <w:t>Sala de la Comisión: 7 de Junio de 2022</w:t>
      </w:r>
    </w:p>
    <w:p w:rsidR="00544DAD" w:rsidRPr="00544DAD" w:rsidRDefault="00544DAD" w:rsidP="00544DAD">
      <w:pPr>
        <w:spacing w:after="0" w:line="240" w:lineRule="auto"/>
        <w:rPr>
          <w:rFonts w:ascii="Times New Roman" w:eastAsia="Times New Roman" w:hAnsi="Times New Roman" w:cs="Times New Roman"/>
          <w:sz w:val="24"/>
          <w:szCs w:val="24"/>
          <w:lang w:eastAsia="es-AR"/>
        </w:rPr>
      </w:pPr>
      <w:r w:rsidRPr="00544DAD">
        <w:rPr>
          <w:rFonts w:ascii="Times New Roman" w:eastAsia="Times New Roman" w:hAnsi="Times New Roman" w:cs="Times New Roman"/>
          <w:color w:val="000000"/>
          <w:lang w:eastAsia="es-AR"/>
        </w:rPr>
        <w:t>                                                             </w:t>
      </w:r>
    </w:p>
    <w:p w:rsidR="00CF4A66" w:rsidRDefault="00CF4A66" w:rsidP="00544DAD">
      <w:pPr>
        <w:spacing w:after="0" w:line="240" w:lineRule="auto"/>
        <w:rPr>
          <w:rFonts w:ascii="Times New Roman" w:eastAsia="Times New Roman" w:hAnsi="Times New Roman" w:cs="Times New Roman"/>
          <w:color w:val="000000"/>
          <w:lang w:eastAsia="es-AR"/>
        </w:rPr>
      </w:pPr>
    </w:p>
    <w:p w:rsidR="00544DAD" w:rsidRDefault="00544DAD" w:rsidP="00544DAD">
      <w:pPr>
        <w:spacing w:after="0" w:line="240" w:lineRule="auto"/>
        <w:rPr>
          <w:rFonts w:ascii="Times New Roman" w:eastAsia="Times New Roman" w:hAnsi="Times New Roman" w:cs="Times New Roman"/>
          <w:color w:val="000000"/>
          <w:lang w:eastAsia="es-AR"/>
        </w:rPr>
      </w:pPr>
    </w:p>
    <w:p w:rsidR="00544DAD" w:rsidRDefault="00544DAD" w:rsidP="00544DAD">
      <w:pPr>
        <w:spacing w:after="0" w:line="240" w:lineRule="auto"/>
        <w:rPr>
          <w:rFonts w:ascii="Times New Roman" w:eastAsia="Times New Roman" w:hAnsi="Times New Roman" w:cs="Times New Roman"/>
          <w:color w:val="000000"/>
          <w:lang w:eastAsia="es-AR"/>
        </w:rPr>
      </w:pPr>
    </w:p>
    <w:p w:rsidR="00F45A6F" w:rsidRDefault="00F45A6F" w:rsidP="00544DAD">
      <w:pPr>
        <w:spacing w:after="0" w:line="240" w:lineRule="auto"/>
        <w:rPr>
          <w:rFonts w:ascii="Times New Roman" w:eastAsia="Times New Roman" w:hAnsi="Times New Roman" w:cs="Times New Roman"/>
          <w:color w:val="000000"/>
          <w:lang w:eastAsia="es-AR"/>
        </w:rPr>
      </w:pPr>
    </w:p>
    <w:p w:rsidR="00F45A6F" w:rsidRDefault="00F45A6F" w:rsidP="00544DAD">
      <w:pPr>
        <w:spacing w:after="0" w:line="240" w:lineRule="auto"/>
        <w:rPr>
          <w:rFonts w:ascii="Times New Roman" w:eastAsia="Times New Roman" w:hAnsi="Times New Roman" w:cs="Times New Roman"/>
          <w:color w:val="000000"/>
          <w:lang w:eastAsia="es-AR"/>
        </w:rPr>
      </w:pPr>
    </w:p>
    <w:p w:rsidR="00CF4A66" w:rsidRDefault="0047015F" w:rsidP="0047015F">
      <w:pPr>
        <w:tabs>
          <w:tab w:val="left" w:pos="2492"/>
        </w:tabs>
        <w:spacing w:after="0" w:line="240" w:lineRule="auto"/>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ab/>
      </w:r>
    </w:p>
    <w:p w:rsidR="00A84D5E" w:rsidRDefault="00E23B8E" w:rsidP="00E23B8E">
      <w:pPr>
        <w:spacing w:after="0" w:line="240" w:lineRule="auto"/>
        <w:jc w:val="center"/>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ROY CORTINA</w:t>
      </w:r>
    </w:p>
    <w:p w:rsidR="00E23B8E" w:rsidRDefault="00E23B8E" w:rsidP="00E23B8E">
      <w:pPr>
        <w:spacing w:after="0" w:line="240" w:lineRule="auto"/>
        <w:jc w:val="center"/>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Presidente</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lastRenderedPageBreak/>
        <w:t>MARIA BIELLI</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MARIA CECILIA FERRERO</w:t>
      </w: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Vicepresidenta I</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Vicepresidenta II</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2753FD" w:rsidRDefault="002753FD" w:rsidP="00E23B8E">
      <w:pPr>
        <w:spacing w:after="0" w:line="240" w:lineRule="auto"/>
        <w:jc w:val="both"/>
        <w:rPr>
          <w:rFonts w:ascii="Times New Roman" w:eastAsia="Times New Roman" w:hAnsi="Times New Roman" w:cs="Times New Roman"/>
          <w:color w:val="000000"/>
          <w:lang w:eastAsia="es-AR"/>
        </w:rPr>
      </w:pPr>
    </w:p>
    <w:p w:rsidR="002753FD" w:rsidRDefault="002753FD" w:rsidP="00E23B8E">
      <w:pPr>
        <w:spacing w:after="0" w:line="240" w:lineRule="auto"/>
        <w:jc w:val="both"/>
        <w:rPr>
          <w:rFonts w:ascii="Times New Roman" w:eastAsia="Times New Roman" w:hAnsi="Times New Roman" w:cs="Times New Roman"/>
          <w:color w:val="000000"/>
          <w:lang w:eastAsia="es-AR"/>
        </w:rPr>
      </w:pPr>
    </w:p>
    <w:p w:rsidR="00F45A6F" w:rsidRDefault="00F45A6F" w:rsidP="00E23B8E">
      <w:pPr>
        <w:spacing w:after="0" w:line="240" w:lineRule="auto"/>
        <w:jc w:val="both"/>
        <w:rPr>
          <w:rFonts w:ascii="Times New Roman" w:eastAsia="Times New Roman" w:hAnsi="Times New Roman" w:cs="Times New Roman"/>
          <w:color w:val="000000"/>
          <w:lang w:eastAsia="es-AR"/>
        </w:rPr>
      </w:pPr>
    </w:p>
    <w:p w:rsidR="00F45A6F" w:rsidRDefault="00F45A6F" w:rsidP="00E23B8E">
      <w:pPr>
        <w:spacing w:after="0" w:line="240" w:lineRule="auto"/>
        <w:jc w:val="both"/>
        <w:rPr>
          <w:rFonts w:ascii="Times New Roman" w:eastAsia="Times New Roman" w:hAnsi="Times New Roman" w:cs="Times New Roman"/>
          <w:color w:val="000000"/>
          <w:lang w:eastAsia="es-AR"/>
        </w:rPr>
      </w:pPr>
    </w:p>
    <w:p w:rsidR="002753FD" w:rsidRDefault="002753FD"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MARIA LUISA GONZALEZ</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ab/>
      </w:r>
      <w:r w:rsidR="000B37AA">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NATALIA FIDEL</w:t>
      </w:r>
    </w:p>
    <w:p w:rsidR="00E23B8E" w:rsidRDefault="000B37AA"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         ESTEVARENA</w:t>
      </w: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0C4239" w:rsidRDefault="000C4239" w:rsidP="00E23B8E">
      <w:pPr>
        <w:spacing w:after="0" w:line="240" w:lineRule="auto"/>
        <w:jc w:val="both"/>
        <w:rPr>
          <w:rFonts w:ascii="Times New Roman" w:eastAsia="Times New Roman" w:hAnsi="Times New Roman" w:cs="Times New Roman"/>
          <w:color w:val="000000"/>
          <w:lang w:eastAsia="es-AR"/>
        </w:rPr>
      </w:pPr>
    </w:p>
    <w:p w:rsidR="000C4239" w:rsidRDefault="000C4239" w:rsidP="00E23B8E">
      <w:pPr>
        <w:spacing w:after="0" w:line="240" w:lineRule="auto"/>
        <w:jc w:val="both"/>
        <w:rPr>
          <w:rFonts w:ascii="Times New Roman" w:eastAsia="Times New Roman" w:hAnsi="Times New Roman" w:cs="Times New Roman"/>
          <w:color w:val="000000"/>
          <w:lang w:eastAsia="es-AR"/>
        </w:rPr>
      </w:pPr>
    </w:p>
    <w:p w:rsidR="00F45A6F" w:rsidRDefault="00F45A6F" w:rsidP="00E23B8E">
      <w:pPr>
        <w:spacing w:after="0" w:line="240" w:lineRule="auto"/>
        <w:jc w:val="both"/>
        <w:rPr>
          <w:rFonts w:ascii="Times New Roman" w:eastAsia="Times New Roman" w:hAnsi="Times New Roman" w:cs="Times New Roman"/>
          <w:color w:val="000000"/>
          <w:lang w:eastAsia="es-AR"/>
        </w:rPr>
      </w:pPr>
    </w:p>
    <w:p w:rsidR="000C4239" w:rsidRDefault="000C4239"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0B37AA" w:rsidP="00E23B8E">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MATIAS LOPEZ</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JUAN PABLO </w:t>
      </w:r>
    </w:p>
    <w:p w:rsidR="000B37AA" w:rsidRDefault="000B37AA" w:rsidP="000B37AA">
      <w:pPr>
        <w:spacing w:after="0" w:line="240" w:lineRule="auto"/>
        <w:ind w:left="6372"/>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       ARENAZA</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F45A6F" w:rsidRDefault="00F45A6F"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 xml:space="preserve">DARIO NIETO </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 xml:space="preserve">       EUGENIO CASIELLES</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F45A6F" w:rsidRDefault="00F45A6F"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MATIAS BARROETAVEÑA</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PATRICIA VISCHI</w:t>
      </w: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F45A6F" w:rsidRDefault="00F45A6F"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7F7348" w:rsidRDefault="007F7348"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JUAN PABLO</w:t>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r>
      <w:r>
        <w:rPr>
          <w:rFonts w:ascii="Times New Roman" w:eastAsia="Times New Roman" w:hAnsi="Times New Roman" w:cs="Times New Roman"/>
          <w:color w:val="000000"/>
          <w:lang w:eastAsia="es-AR"/>
        </w:rPr>
        <w:tab/>
        <w:t>MARIA INES PARRY</w:t>
      </w:r>
    </w:p>
    <w:p w:rsidR="000B37AA" w:rsidRDefault="000B37AA" w:rsidP="000B37AA">
      <w:pPr>
        <w:spacing w:after="0" w:line="240" w:lineRule="auto"/>
        <w:jc w:val="both"/>
        <w:rPr>
          <w:rFonts w:ascii="Times New Roman" w:eastAsia="Times New Roman" w:hAnsi="Times New Roman" w:cs="Times New Roman"/>
          <w:color w:val="000000"/>
          <w:lang w:eastAsia="es-AR"/>
        </w:rPr>
      </w:pPr>
      <w:r>
        <w:rPr>
          <w:rFonts w:ascii="Times New Roman" w:eastAsia="Times New Roman" w:hAnsi="Times New Roman" w:cs="Times New Roman"/>
          <w:color w:val="000000"/>
          <w:lang w:eastAsia="es-AR"/>
        </w:rPr>
        <w:t>MODARELLI</w:t>
      </w:r>
      <w:r>
        <w:rPr>
          <w:rFonts w:ascii="Times New Roman" w:eastAsia="Times New Roman" w:hAnsi="Times New Roman" w:cs="Times New Roman"/>
          <w:color w:val="000000"/>
          <w:lang w:eastAsia="es-AR"/>
        </w:rPr>
        <w:tab/>
      </w:r>
    </w:p>
    <w:sectPr w:rsidR="000B37AA" w:rsidSect="0047015F">
      <w:headerReference w:type="default" r:id="rId7"/>
      <w:footerReference w:type="default" r:id="rId8"/>
      <w:pgSz w:w="12240" w:h="18720" w:code="41"/>
      <w:pgMar w:top="2977" w:right="851" w:bottom="1418" w:left="2835"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8493C" w:rsidRDefault="0018493C">
      <w:r>
        <w:separator/>
      </w:r>
    </w:p>
  </w:endnote>
  <w:endnote w:type="continuationSeparator" w:id="1">
    <w:p w:rsidR="0018493C" w:rsidRDefault="0018493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47015F" w:rsidRPr="0047015F">
        <w:rPr>
          <w:noProof/>
          <w:color w:val="333333"/>
          <w:sz w:val="20"/>
        </w:rPr>
        <w:t>06/06/2022 11:54:00</w:t>
      </w:r>
    </w:fldSimple>
    <w:r w:rsidRPr="001C19C4">
      <w:rPr>
        <w:color w:val="333333"/>
        <w:sz w:val="20"/>
      </w:rPr>
      <w:t xml:space="preserve">  -  Cantidad de caracteres: </w:t>
    </w:r>
    <w:fldSimple w:instr=" NUMCHARS  \* MERGEFORMAT ">
      <w:r w:rsidR="0047015F" w:rsidRPr="0047015F">
        <w:rPr>
          <w:noProof/>
          <w:color w:val="333333"/>
          <w:sz w:val="20"/>
        </w:rPr>
        <w:t>2113</w:t>
      </w:r>
    </w:fldSimple>
    <w:r w:rsidRPr="001C19C4">
      <w:rPr>
        <w:color w:val="333333"/>
        <w:sz w:val="20"/>
      </w:rPr>
      <w:t xml:space="preserve"> - Cantidad de palabras: </w:t>
    </w:r>
    <w:fldSimple w:instr=" NUMWORDS  \* MERGEFORMAT ">
      <w:r w:rsidR="0047015F" w:rsidRPr="0047015F">
        <w:rPr>
          <w:noProof/>
          <w:color w:val="333333"/>
          <w:sz w:val="20"/>
        </w:rPr>
        <w:t>377</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B4147E" w:rsidRPr="001C19C4">
      <w:rPr>
        <w:rStyle w:val="Nmerodepgina"/>
        <w:color w:val="333333"/>
      </w:rPr>
      <w:fldChar w:fldCharType="begin"/>
    </w:r>
    <w:r w:rsidRPr="001C19C4">
      <w:rPr>
        <w:rStyle w:val="Nmerodepgina"/>
        <w:color w:val="333333"/>
      </w:rPr>
      <w:instrText xml:space="preserve"> PAGE </w:instrText>
    </w:r>
    <w:r w:rsidR="00B4147E" w:rsidRPr="001C19C4">
      <w:rPr>
        <w:rStyle w:val="Nmerodepgina"/>
        <w:color w:val="333333"/>
      </w:rPr>
      <w:fldChar w:fldCharType="separate"/>
    </w:r>
    <w:r w:rsidR="0047015F">
      <w:rPr>
        <w:rStyle w:val="Nmerodepgina"/>
        <w:noProof/>
        <w:color w:val="333333"/>
      </w:rPr>
      <w:t>2</w:t>
    </w:r>
    <w:r w:rsidR="00B4147E" w:rsidRPr="001C19C4">
      <w:rPr>
        <w:rStyle w:val="Nmerodepgina"/>
        <w:color w:val="333333"/>
      </w:rPr>
      <w:fldChar w:fldCharType="end"/>
    </w:r>
    <w:r w:rsidRPr="001C19C4">
      <w:rPr>
        <w:rStyle w:val="Nmerodepgina"/>
        <w:color w:val="333333"/>
      </w:rPr>
      <w:t>/</w:t>
    </w:r>
    <w:fldSimple w:instr=" NUMPAGES  \* MERGEFORMAT ">
      <w:r w:rsidR="0047015F" w:rsidRPr="0047015F">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8493C" w:rsidRDefault="0018493C">
      <w:r>
        <w:separator/>
      </w:r>
    </w:p>
  </w:footnote>
  <w:footnote w:type="continuationSeparator" w:id="1">
    <w:p w:rsidR="0018493C" w:rsidRDefault="0018493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36866"/>
  </w:hdrShapeDefaults>
  <w:footnotePr>
    <w:footnote w:id="0"/>
    <w:footnote w:id="1"/>
  </w:footnotePr>
  <w:endnotePr>
    <w:endnote w:id="0"/>
    <w:endnote w:id="1"/>
  </w:endnotePr>
  <w:compat/>
  <w:rsids>
    <w:rsidRoot w:val="00A84D5E"/>
    <w:rsid w:val="00026319"/>
    <w:rsid w:val="00026430"/>
    <w:rsid w:val="00030DF5"/>
    <w:rsid w:val="0003615C"/>
    <w:rsid w:val="000376AB"/>
    <w:rsid w:val="00043882"/>
    <w:rsid w:val="00062864"/>
    <w:rsid w:val="00067370"/>
    <w:rsid w:val="000713D7"/>
    <w:rsid w:val="00071CFB"/>
    <w:rsid w:val="00077DAC"/>
    <w:rsid w:val="00080837"/>
    <w:rsid w:val="00081FFF"/>
    <w:rsid w:val="00085D07"/>
    <w:rsid w:val="00093B41"/>
    <w:rsid w:val="000B2290"/>
    <w:rsid w:val="000B37AA"/>
    <w:rsid w:val="000C4239"/>
    <w:rsid w:val="000D0268"/>
    <w:rsid w:val="000D1497"/>
    <w:rsid w:val="000D2860"/>
    <w:rsid w:val="000D2D48"/>
    <w:rsid w:val="000D5813"/>
    <w:rsid w:val="000D6C54"/>
    <w:rsid w:val="000E3949"/>
    <w:rsid w:val="000E505A"/>
    <w:rsid w:val="000F74CB"/>
    <w:rsid w:val="000F7E30"/>
    <w:rsid w:val="00103C6B"/>
    <w:rsid w:val="00104335"/>
    <w:rsid w:val="00127D10"/>
    <w:rsid w:val="001352BC"/>
    <w:rsid w:val="00136787"/>
    <w:rsid w:val="001410E7"/>
    <w:rsid w:val="00145948"/>
    <w:rsid w:val="001467A4"/>
    <w:rsid w:val="00155C7C"/>
    <w:rsid w:val="00160A2A"/>
    <w:rsid w:val="001614A7"/>
    <w:rsid w:val="00181A44"/>
    <w:rsid w:val="0018493C"/>
    <w:rsid w:val="00192941"/>
    <w:rsid w:val="0019414B"/>
    <w:rsid w:val="001B770D"/>
    <w:rsid w:val="001C18CC"/>
    <w:rsid w:val="001C19C4"/>
    <w:rsid w:val="001C5249"/>
    <w:rsid w:val="001C7BB7"/>
    <w:rsid w:val="001D480C"/>
    <w:rsid w:val="001D4C0A"/>
    <w:rsid w:val="001E0E01"/>
    <w:rsid w:val="001E5394"/>
    <w:rsid w:val="001F2924"/>
    <w:rsid w:val="001F3AFD"/>
    <w:rsid w:val="00205802"/>
    <w:rsid w:val="00205DAD"/>
    <w:rsid w:val="00223436"/>
    <w:rsid w:val="002327DE"/>
    <w:rsid w:val="00246DF0"/>
    <w:rsid w:val="00257EA9"/>
    <w:rsid w:val="0026220D"/>
    <w:rsid w:val="00265972"/>
    <w:rsid w:val="002753FD"/>
    <w:rsid w:val="00275865"/>
    <w:rsid w:val="00276A7E"/>
    <w:rsid w:val="00296815"/>
    <w:rsid w:val="002971A4"/>
    <w:rsid w:val="002B47D0"/>
    <w:rsid w:val="002C07B3"/>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63ACB"/>
    <w:rsid w:val="00374EAE"/>
    <w:rsid w:val="00395843"/>
    <w:rsid w:val="003A7311"/>
    <w:rsid w:val="003B4298"/>
    <w:rsid w:val="003B471C"/>
    <w:rsid w:val="003D10AB"/>
    <w:rsid w:val="003D4000"/>
    <w:rsid w:val="003F1EFD"/>
    <w:rsid w:val="003F4249"/>
    <w:rsid w:val="00401C75"/>
    <w:rsid w:val="0040761B"/>
    <w:rsid w:val="00422C3F"/>
    <w:rsid w:val="004354AC"/>
    <w:rsid w:val="00446E1A"/>
    <w:rsid w:val="00453BB4"/>
    <w:rsid w:val="0047015F"/>
    <w:rsid w:val="004847CA"/>
    <w:rsid w:val="004905F3"/>
    <w:rsid w:val="004B7714"/>
    <w:rsid w:val="004C4B76"/>
    <w:rsid w:val="004D2D62"/>
    <w:rsid w:val="004D30D5"/>
    <w:rsid w:val="004D438B"/>
    <w:rsid w:val="004D4950"/>
    <w:rsid w:val="004E235F"/>
    <w:rsid w:val="0051012E"/>
    <w:rsid w:val="005142E6"/>
    <w:rsid w:val="00522C71"/>
    <w:rsid w:val="005241CE"/>
    <w:rsid w:val="00534552"/>
    <w:rsid w:val="00540D49"/>
    <w:rsid w:val="00540E5C"/>
    <w:rsid w:val="00544DAD"/>
    <w:rsid w:val="00550A79"/>
    <w:rsid w:val="00551DE0"/>
    <w:rsid w:val="0056536A"/>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28EA"/>
    <w:rsid w:val="00616F70"/>
    <w:rsid w:val="00622DE5"/>
    <w:rsid w:val="00636BE0"/>
    <w:rsid w:val="0064363E"/>
    <w:rsid w:val="006811D6"/>
    <w:rsid w:val="00690392"/>
    <w:rsid w:val="00692E7F"/>
    <w:rsid w:val="00697F98"/>
    <w:rsid w:val="006C326A"/>
    <w:rsid w:val="006C4023"/>
    <w:rsid w:val="006C40E9"/>
    <w:rsid w:val="006D3303"/>
    <w:rsid w:val="006D5CB7"/>
    <w:rsid w:val="006E3675"/>
    <w:rsid w:val="00706B8E"/>
    <w:rsid w:val="007070E2"/>
    <w:rsid w:val="007124B1"/>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7F7348"/>
    <w:rsid w:val="008019FD"/>
    <w:rsid w:val="008034F8"/>
    <w:rsid w:val="00812683"/>
    <w:rsid w:val="00820A3A"/>
    <w:rsid w:val="00827228"/>
    <w:rsid w:val="008433E2"/>
    <w:rsid w:val="00846702"/>
    <w:rsid w:val="008553EB"/>
    <w:rsid w:val="0086333F"/>
    <w:rsid w:val="00870A2D"/>
    <w:rsid w:val="008844BF"/>
    <w:rsid w:val="0088546A"/>
    <w:rsid w:val="00886B65"/>
    <w:rsid w:val="00890C59"/>
    <w:rsid w:val="00890E2F"/>
    <w:rsid w:val="008938E5"/>
    <w:rsid w:val="008B4536"/>
    <w:rsid w:val="008C4AC3"/>
    <w:rsid w:val="00906685"/>
    <w:rsid w:val="00910E0F"/>
    <w:rsid w:val="0091690E"/>
    <w:rsid w:val="00940420"/>
    <w:rsid w:val="00947238"/>
    <w:rsid w:val="009531F9"/>
    <w:rsid w:val="00956621"/>
    <w:rsid w:val="009624FC"/>
    <w:rsid w:val="0096461D"/>
    <w:rsid w:val="00973EC5"/>
    <w:rsid w:val="009953AF"/>
    <w:rsid w:val="00996E34"/>
    <w:rsid w:val="009A6E2B"/>
    <w:rsid w:val="009B1362"/>
    <w:rsid w:val="009B4FAC"/>
    <w:rsid w:val="009C20D3"/>
    <w:rsid w:val="009E5835"/>
    <w:rsid w:val="009F4E01"/>
    <w:rsid w:val="00A06A2B"/>
    <w:rsid w:val="00A07090"/>
    <w:rsid w:val="00A11AD7"/>
    <w:rsid w:val="00A121D8"/>
    <w:rsid w:val="00A1286B"/>
    <w:rsid w:val="00A240CA"/>
    <w:rsid w:val="00A37C1D"/>
    <w:rsid w:val="00A40D86"/>
    <w:rsid w:val="00A43208"/>
    <w:rsid w:val="00A47920"/>
    <w:rsid w:val="00A502EF"/>
    <w:rsid w:val="00A55E61"/>
    <w:rsid w:val="00A66804"/>
    <w:rsid w:val="00A75EED"/>
    <w:rsid w:val="00A7779B"/>
    <w:rsid w:val="00A84D5E"/>
    <w:rsid w:val="00A878E2"/>
    <w:rsid w:val="00A962A7"/>
    <w:rsid w:val="00AA08DB"/>
    <w:rsid w:val="00AA2FEA"/>
    <w:rsid w:val="00AA7C22"/>
    <w:rsid w:val="00AB0A73"/>
    <w:rsid w:val="00AB5EB2"/>
    <w:rsid w:val="00AC3839"/>
    <w:rsid w:val="00AD7FFA"/>
    <w:rsid w:val="00AE2E8F"/>
    <w:rsid w:val="00AF5760"/>
    <w:rsid w:val="00AF6352"/>
    <w:rsid w:val="00B05649"/>
    <w:rsid w:val="00B1723C"/>
    <w:rsid w:val="00B177FE"/>
    <w:rsid w:val="00B264C1"/>
    <w:rsid w:val="00B31B65"/>
    <w:rsid w:val="00B36178"/>
    <w:rsid w:val="00B4147E"/>
    <w:rsid w:val="00B4532F"/>
    <w:rsid w:val="00B46232"/>
    <w:rsid w:val="00B675B4"/>
    <w:rsid w:val="00B85EE2"/>
    <w:rsid w:val="00B87C49"/>
    <w:rsid w:val="00BA4AB8"/>
    <w:rsid w:val="00BF2B7B"/>
    <w:rsid w:val="00BF71C2"/>
    <w:rsid w:val="00C26F53"/>
    <w:rsid w:val="00C330CB"/>
    <w:rsid w:val="00C3675D"/>
    <w:rsid w:val="00C419C1"/>
    <w:rsid w:val="00C51E49"/>
    <w:rsid w:val="00C521F9"/>
    <w:rsid w:val="00C63351"/>
    <w:rsid w:val="00C7063B"/>
    <w:rsid w:val="00C71253"/>
    <w:rsid w:val="00C734F9"/>
    <w:rsid w:val="00C755A6"/>
    <w:rsid w:val="00C87365"/>
    <w:rsid w:val="00C93FF6"/>
    <w:rsid w:val="00CC20B0"/>
    <w:rsid w:val="00CE163F"/>
    <w:rsid w:val="00CF4A66"/>
    <w:rsid w:val="00D10F7D"/>
    <w:rsid w:val="00D21279"/>
    <w:rsid w:val="00D43AA2"/>
    <w:rsid w:val="00D518DB"/>
    <w:rsid w:val="00D55ECB"/>
    <w:rsid w:val="00D67721"/>
    <w:rsid w:val="00D758CE"/>
    <w:rsid w:val="00D76A86"/>
    <w:rsid w:val="00D82DCD"/>
    <w:rsid w:val="00D927D4"/>
    <w:rsid w:val="00DC7732"/>
    <w:rsid w:val="00DD2795"/>
    <w:rsid w:val="00DD4DE2"/>
    <w:rsid w:val="00DD520D"/>
    <w:rsid w:val="00DF0164"/>
    <w:rsid w:val="00DF14A9"/>
    <w:rsid w:val="00DF54AA"/>
    <w:rsid w:val="00E07D33"/>
    <w:rsid w:val="00E12909"/>
    <w:rsid w:val="00E12DDE"/>
    <w:rsid w:val="00E143B6"/>
    <w:rsid w:val="00E23B8E"/>
    <w:rsid w:val="00E30CFF"/>
    <w:rsid w:val="00E50A86"/>
    <w:rsid w:val="00E55186"/>
    <w:rsid w:val="00E5658D"/>
    <w:rsid w:val="00E615F1"/>
    <w:rsid w:val="00E63146"/>
    <w:rsid w:val="00E64A1D"/>
    <w:rsid w:val="00E70F76"/>
    <w:rsid w:val="00E74920"/>
    <w:rsid w:val="00E81EE5"/>
    <w:rsid w:val="00E833F5"/>
    <w:rsid w:val="00E91F21"/>
    <w:rsid w:val="00EB6956"/>
    <w:rsid w:val="00EE6672"/>
    <w:rsid w:val="00EF0D22"/>
    <w:rsid w:val="00F13C69"/>
    <w:rsid w:val="00F41DF6"/>
    <w:rsid w:val="00F45A6F"/>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 w:type="character" w:styleId="Hipervnculo">
    <w:name w:val="Hyperlink"/>
    <w:basedOn w:val="Fuentedeprrafopredeter"/>
    <w:uiPriority w:val="99"/>
    <w:semiHidden/>
    <w:unhideWhenUsed/>
    <w:rsid w:val="00181A44"/>
    <w:rPr>
      <w:color w:val="0000FF"/>
      <w:u w:val="single"/>
    </w:rPr>
  </w:style>
</w:styles>
</file>

<file path=word/webSettings.xml><?xml version="1.0" encoding="utf-8"?>
<w:webSettings xmlns:r="http://schemas.openxmlformats.org/officeDocument/2006/relationships" xmlns:w="http://schemas.openxmlformats.org/wordprocessingml/2006/main">
  <w:divs>
    <w:div w:id="143855309">
      <w:bodyDiv w:val="1"/>
      <w:marLeft w:val="0"/>
      <w:marRight w:val="0"/>
      <w:marTop w:val="0"/>
      <w:marBottom w:val="0"/>
      <w:divBdr>
        <w:top w:val="none" w:sz="0" w:space="0" w:color="auto"/>
        <w:left w:val="none" w:sz="0" w:space="0" w:color="auto"/>
        <w:bottom w:val="none" w:sz="0" w:space="0" w:color="auto"/>
        <w:right w:val="none" w:sz="0" w:space="0" w:color="auto"/>
      </w:divBdr>
    </w:div>
    <w:div w:id="434057963">
      <w:bodyDiv w:val="1"/>
      <w:marLeft w:val="0"/>
      <w:marRight w:val="0"/>
      <w:marTop w:val="0"/>
      <w:marBottom w:val="0"/>
      <w:divBdr>
        <w:top w:val="none" w:sz="0" w:space="0" w:color="auto"/>
        <w:left w:val="none" w:sz="0" w:space="0" w:color="auto"/>
        <w:bottom w:val="none" w:sz="0" w:space="0" w:color="auto"/>
        <w:right w:val="none" w:sz="0" w:space="0" w:color="auto"/>
      </w:divBdr>
    </w:div>
    <w:div w:id="637997132">
      <w:bodyDiv w:val="1"/>
      <w:marLeft w:val="0"/>
      <w:marRight w:val="0"/>
      <w:marTop w:val="0"/>
      <w:marBottom w:val="0"/>
      <w:divBdr>
        <w:top w:val="none" w:sz="0" w:space="0" w:color="auto"/>
        <w:left w:val="none" w:sz="0" w:space="0" w:color="auto"/>
        <w:bottom w:val="none" w:sz="0" w:space="0" w:color="auto"/>
        <w:right w:val="none" w:sz="0" w:space="0" w:color="auto"/>
      </w:divBdr>
    </w:div>
    <w:div w:id="867720323">
      <w:bodyDiv w:val="1"/>
      <w:marLeft w:val="0"/>
      <w:marRight w:val="0"/>
      <w:marTop w:val="0"/>
      <w:marBottom w:val="0"/>
      <w:divBdr>
        <w:top w:val="none" w:sz="0" w:space="0" w:color="auto"/>
        <w:left w:val="none" w:sz="0" w:space="0" w:color="auto"/>
        <w:bottom w:val="none" w:sz="0" w:space="0" w:color="auto"/>
        <w:right w:val="none" w:sz="0" w:space="0" w:color="auto"/>
      </w:divBdr>
    </w:div>
    <w:div w:id="906576943">
      <w:bodyDiv w:val="1"/>
      <w:marLeft w:val="0"/>
      <w:marRight w:val="0"/>
      <w:marTop w:val="0"/>
      <w:marBottom w:val="0"/>
      <w:divBdr>
        <w:top w:val="none" w:sz="0" w:space="0" w:color="auto"/>
        <w:left w:val="none" w:sz="0" w:space="0" w:color="auto"/>
        <w:bottom w:val="none" w:sz="0" w:space="0" w:color="auto"/>
        <w:right w:val="none" w:sz="0" w:space="0" w:color="auto"/>
      </w:divBdr>
    </w:div>
    <w:div w:id="1108500822">
      <w:bodyDiv w:val="1"/>
      <w:marLeft w:val="0"/>
      <w:marRight w:val="0"/>
      <w:marTop w:val="0"/>
      <w:marBottom w:val="0"/>
      <w:divBdr>
        <w:top w:val="none" w:sz="0" w:space="0" w:color="auto"/>
        <w:left w:val="none" w:sz="0" w:space="0" w:color="auto"/>
        <w:bottom w:val="none" w:sz="0" w:space="0" w:color="auto"/>
        <w:right w:val="none" w:sz="0" w:space="0" w:color="auto"/>
      </w:divBdr>
    </w:div>
    <w:div w:id="1120883537">
      <w:bodyDiv w:val="1"/>
      <w:marLeft w:val="0"/>
      <w:marRight w:val="0"/>
      <w:marTop w:val="0"/>
      <w:marBottom w:val="0"/>
      <w:divBdr>
        <w:top w:val="none" w:sz="0" w:space="0" w:color="auto"/>
        <w:left w:val="none" w:sz="0" w:space="0" w:color="auto"/>
        <w:bottom w:val="none" w:sz="0" w:space="0" w:color="auto"/>
        <w:right w:val="none" w:sz="0" w:space="0" w:color="auto"/>
      </w:divBdr>
    </w:div>
    <w:div w:id="1123420610">
      <w:bodyDiv w:val="1"/>
      <w:marLeft w:val="0"/>
      <w:marRight w:val="0"/>
      <w:marTop w:val="0"/>
      <w:marBottom w:val="0"/>
      <w:divBdr>
        <w:top w:val="none" w:sz="0" w:space="0" w:color="auto"/>
        <w:left w:val="none" w:sz="0" w:space="0" w:color="auto"/>
        <w:bottom w:val="none" w:sz="0" w:space="0" w:color="auto"/>
        <w:right w:val="none" w:sz="0" w:space="0" w:color="auto"/>
      </w:divBdr>
    </w:div>
    <w:div w:id="1221597373">
      <w:bodyDiv w:val="1"/>
      <w:marLeft w:val="0"/>
      <w:marRight w:val="0"/>
      <w:marTop w:val="0"/>
      <w:marBottom w:val="0"/>
      <w:divBdr>
        <w:top w:val="none" w:sz="0" w:space="0" w:color="auto"/>
        <w:left w:val="none" w:sz="0" w:space="0" w:color="auto"/>
        <w:bottom w:val="none" w:sz="0" w:space="0" w:color="auto"/>
        <w:right w:val="none" w:sz="0" w:space="0" w:color="auto"/>
      </w:divBdr>
    </w:div>
    <w:div w:id="1280993177">
      <w:bodyDiv w:val="1"/>
      <w:marLeft w:val="0"/>
      <w:marRight w:val="0"/>
      <w:marTop w:val="0"/>
      <w:marBottom w:val="0"/>
      <w:divBdr>
        <w:top w:val="none" w:sz="0" w:space="0" w:color="auto"/>
        <w:left w:val="none" w:sz="0" w:space="0" w:color="auto"/>
        <w:bottom w:val="none" w:sz="0" w:space="0" w:color="auto"/>
        <w:right w:val="none" w:sz="0" w:space="0" w:color="auto"/>
      </w:divBdr>
    </w:div>
    <w:div w:id="1393044145">
      <w:bodyDiv w:val="1"/>
      <w:marLeft w:val="0"/>
      <w:marRight w:val="0"/>
      <w:marTop w:val="0"/>
      <w:marBottom w:val="0"/>
      <w:divBdr>
        <w:top w:val="none" w:sz="0" w:space="0" w:color="auto"/>
        <w:left w:val="none" w:sz="0" w:space="0" w:color="auto"/>
        <w:bottom w:val="none" w:sz="0" w:space="0" w:color="auto"/>
        <w:right w:val="none" w:sz="0" w:space="0" w:color="auto"/>
      </w:divBdr>
    </w:div>
    <w:div w:id="1446273725">
      <w:bodyDiv w:val="1"/>
      <w:marLeft w:val="0"/>
      <w:marRight w:val="0"/>
      <w:marTop w:val="0"/>
      <w:marBottom w:val="0"/>
      <w:divBdr>
        <w:top w:val="none" w:sz="0" w:space="0" w:color="auto"/>
        <w:left w:val="none" w:sz="0" w:space="0" w:color="auto"/>
        <w:bottom w:val="none" w:sz="0" w:space="0" w:color="auto"/>
        <w:right w:val="none" w:sz="0" w:space="0" w:color="auto"/>
      </w:divBdr>
    </w:div>
    <w:div w:id="1695034232">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 w:id="1940604229">
      <w:bodyDiv w:val="1"/>
      <w:marLeft w:val="0"/>
      <w:marRight w:val="0"/>
      <w:marTop w:val="0"/>
      <w:marBottom w:val="0"/>
      <w:divBdr>
        <w:top w:val="none" w:sz="0" w:space="0" w:color="auto"/>
        <w:left w:val="none" w:sz="0" w:space="0" w:color="auto"/>
        <w:bottom w:val="none" w:sz="0" w:space="0" w:color="auto"/>
        <w:right w:val="none" w:sz="0" w:space="0" w:color="auto"/>
      </w:divBdr>
    </w:div>
    <w:div w:id="2029913896">
      <w:bodyDiv w:val="1"/>
      <w:marLeft w:val="0"/>
      <w:marRight w:val="0"/>
      <w:marTop w:val="0"/>
      <w:marBottom w:val="0"/>
      <w:divBdr>
        <w:top w:val="none" w:sz="0" w:space="0" w:color="auto"/>
        <w:left w:val="none" w:sz="0" w:space="0" w:color="auto"/>
        <w:bottom w:val="none" w:sz="0" w:space="0" w:color="auto"/>
        <w:right w:val="none" w:sz="0" w:space="0" w:color="auto"/>
      </w:divBdr>
    </w:div>
    <w:div w:id="2061241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2</TotalTime>
  <Pages>2</Pages>
  <Words>377</Words>
  <Characters>2113</Characters>
  <Application>Microsoft Office Word</Application>
  <DocSecurity>0</DocSecurity>
  <Lines>100</Lines>
  <Paragraphs>24</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2600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mabelloso</cp:lastModifiedBy>
  <cp:revision>5</cp:revision>
  <cp:lastPrinted>2022-06-06T20:44:00Z</cp:lastPrinted>
  <dcterms:created xsi:type="dcterms:W3CDTF">2022-06-02T16:34:00Z</dcterms:created>
  <dcterms:modified xsi:type="dcterms:W3CDTF">2022-06-06T20:44:00Z</dcterms:modified>
</cp:coreProperties>
</file>