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347" w:rsidRPr="00CA5347" w:rsidRDefault="00CA5347" w:rsidP="00CA5347">
      <w:pPr>
        <w:spacing w:after="0" w:line="240" w:lineRule="auto"/>
        <w:jc w:val="right"/>
        <w:rPr>
          <w:rFonts w:ascii="Times New Roman" w:eastAsia="Times New Roman" w:hAnsi="Times New Roman" w:cs="Times New Roman"/>
          <w:sz w:val="24"/>
          <w:szCs w:val="24"/>
          <w:lang w:eastAsia="es-AR"/>
        </w:rPr>
      </w:pPr>
      <w:r w:rsidRPr="00CA5347">
        <w:rPr>
          <w:rFonts w:ascii="Times New Roman" w:eastAsia="Times New Roman" w:hAnsi="Times New Roman" w:cs="Times New Roman"/>
          <w:color w:val="000000"/>
          <w:lang w:eastAsia="es-AR"/>
        </w:rPr>
        <w:t>Expediente N° 1421-D-2022</w:t>
      </w:r>
    </w:p>
    <w:p w:rsidR="00CA5347" w:rsidRPr="00CA5347" w:rsidRDefault="00CA5347" w:rsidP="00CA5347">
      <w:pPr>
        <w:spacing w:after="0" w:line="240" w:lineRule="auto"/>
        <w:rPr>
          <w:rFonts w:ascii="Times New Roman" w:eastAsia="Times New Roman" w:hAnsi="Times New Roman" w:cs="Times New Roman"/>
          <w:sz w:val="24"/>
          <w:szCs w:val="24"/>
          <w:lang w:eastAsia="es-AR"/>
        </w:rPr>
      </w:pPr>
    </w:p>
    <w:p w:rsidR="00CA5347" w:rsidRPr="00CA5347" w:rsidRDefault="00CA5347" w:rsidP="00CA5347">
      <w:pPr>
        <w:spacing w:after="0" w:line="240" w:lineRule="auto"/>
        <w:jc w:val="both"/>
        <w:rPr>
          <w:rFonts w:ascii="Times New Roman" w:eastAsia="Times New Roman" w:hAnsi="Times New Roman" w:cs="Times New Roman"/>
          <w:sz w:val="24"/>
          <w:szCs w:val="24"/>
          <w:lang w:eastAsia="es-AR"/>
        </w:rPr>
      </w:pPr>
      <w:r w:rsidRPr="00CA5347">
        <w:rPr>
          <w:rFonts w:ascii="Times New Roman" w:eastAsia="Times New Roman" w:hAnsi="Times New Roman" w:cs="Times New Roman"/>
          <w:color w:val="000000"/>
          <w:lang w:eastAsia="es-AR"/>
        </w:rPr>
        <w:t>Legislatura de la Ciudad Autónoma de Buenos Aires</w:t>
      </w:r>
    </w:p>
    <w:p w:rsidR="00CA5347" w:rsidRPr="00CA5347" w:rsidRDefault="00CA5347" w:rsidP="00CA5347">
      <w:pPr>
        <w:spacing w:after="0" w:line="240" w:lineRule="auto"/>
        <w:rPr>
          <w:rFonts w:ascii="Times New Roman" w:eastAsia="Times New Roman" w:hAnsi="Times New Roman" w:cs="Times New Roman"/>
          <w:sz w:val="24"/>
          <w:szCs w:val="24"/>
          <w:lang w:eastAsia="es-AR"/>
        </w:rPr>
      </w:pPr>
    </w:p>
    <w:p w:rsidR="00CA5347" w:rsidRPr="00CA5347" w:rsidRDefault="00CA5347" w:rsidP="00CA5347">
      <w:pPr>
        <w:spacing w:after="0" w:line="240" w:lineRule="auto"/>
        <w:jc w:val="both"/>
        <w:rPr>
          <w:rFonts w:ascii="Times New Roman" w:eastAsia="Times New Roman" w:hAnsi="Times New Roman" w:cs="Times New Roman"/>
          <w:sz w:val="24"/>
          <w:szCs w:val="24"/>
          <w:lang w:eastAsia="es-AR"/>
        </w:rPr>
      </w:pPr>
      <w:r w:rsidRPr="00CA5347">
        <w:rPr>
          <w:rFonts w:ascii="Times New Roman" w:eastAsia="Times New Roman" w:hAnsi="Times New Roman" w:cs="Times New Roman"/>
          <w:color w:val="000000"/>
          <w:lang w:eastAsia="es-AR"/>
        </w:rPr>
        <w:t>Visto el expediente N° 1421-D-2022 iniciado por el Diputado Matías Barroetaveña</w:t>
      </w:r>
      <w:r>
        <w:rPr>
          <w:rFonts w:ascii="Times New Roman" w:eastAsia="Times New Roman" w:hAnsi="Times New Roman" w:cs="Times New Roman"/>
          <w:color w:val="000000"/>
          <w:lang w:eastAsia="es-AR"/>
        </w:rPr>
        <w:t>,</w:t>
      </w:r>
      <w:r w:rsidRPr="00CA5347">
        <w:rPr>
          <w:rFonts w:ascii="Times New Roman" w:eastAsia="Times New Roman" w:hAnsi="Times New Roman" w:cs="Times New Roman"/>
          <w:color w:val="000000"/>
          <w:lang w:eastAsia="es-AR"/>
        </w:rPr>
        <w:t xml:space="preserve"> quien solicita se declare de interés cultural de la Ciudad Autónoma de Buenos Aires a la “Sinfónica Rock” orquesta académica que homenajea a los grandes próceres del Rock Nacional, y </w:t>
      </w:r>
    </w:p>
    <w:p w:rsidR="00CA5347" w:rsidRPr="00CA5347" w:rsidRDefault="00CA5347" w:rsidP="00CA5347">
      <w:pPr>
        <w:spacing w:after="0" w:line="240" w:lineRule="auto"/>
        <w:rPr>
          <w:rFonts w:ascii="Times New Roman" w:eastAsia="Times New Roman" w:hAnsi="Times New Roman" w:cs="Times New Roman"/>
          <w:sz w:val="24"/>
          <w:szCs w:val="24"/>
          <w:lang w:eastAsia="es-AR"/>
        </w:rPr>
      </w:pPr>
    </w:p>
    <w:p w:rsidR="00CA5347" w:rsidRPr="00CA5347" w:rsidRDefault="00CA5347" w:rsidP="00CA5347">
      <w:pPr>
        <w:spacing w:after="0" w:line="240" w:lineRule="auto"/>
        <w:jc w:val="both"/>
        <w:rPr>
          <w:rFonts w:ascii="Times New Roman" w:eastAsia="Times New Roman" w:hAnsi="Times New Roman" w:cs="Times New Roman"/>
          <w:sz w:val="24"/>
          <w:szCs w:val="24"/>
          <w:lang w:eastAsia="es-AR"/>
        </w:rPr>
      </w:pPr>
      <w:r w:rsidRPr="00CA5347">
        <w:rPr>
          <w:rFonts w:ascii="Times New Roman" w:eastAsia="Times New Roman" w:hAnsi="Times New Roman" w:cs="Times New Roman"/>
          <w:color w:val="000000"/>
          <w:u w:val="single"/>
          <w:lang w:eastAsia="es-AR"/>
        </w:rPr>
        <w:t>Considerando</w:t>
      </w:r>
      <w:r w:rsidRPr="00CA5347">
        <w:rPr>
          <w:rFonts w:ascii="Times New Roman" w:eastAsia="Times New Roman" w:hAnsi="Times New Roman" w:cs="Times New Roman"/>
          <w:color w:val="000000"/>
          <w:lang w:eastAsia="es-AR"/>
        </w:rPr>
        <w:t>:</w:t>
      </w:r>
    </w:p>
    <w:p w:rsidR="00CA5347" w:rsidRPr="00CA5347" w:rsidRDefault="00CA5347" w:rsidP="00CA5347">
      <w:pPr>
        <w:spacing w:after="0" w:line="240" w:lineRule="auto"/>
        <w:rPr>
          <w:rFonts w:ascii="Times New Roman" w:eastAsia="Times New Roman" w:hAnsi="Times New Roman" w:cs="Times New Roman"/>
          <w:sz w:val="24"/>
          <w:szCs w:val="24"/>
          <w:lang w:eastAsia="es-AR"/>
        </w:rPr>
      </w:pPr>
    </w:p>
    <w:p w:rsidR="00CA5347" w:rsidRPr="00CA5347" w:rsidRDefault="00CA5347" w:rsidP="00CA5347">
      <w:pPr>
        <w:spacing w:after="0" w:line="240" w:lineRule="auto"/>
        <w:jc w:val="both"/>
        <w:rPr>
          <w:rFonts w:ascii="Times New Roman" w:eastAsia="Times New Roman" w:hAnsi="Times New Roman" w:cs="Times New Roman"/>
          <w:sz w:val="24"/>
          <w:szCs w:val="24"/>
          <w:lang w:eastAsia="es-AR"/>
        </w:rPr>
      </w:pPr>
      <w:r w:rsidRPr="00CA5347">
        <w:rPr>
          <w:rFonts w:ascii="Times New Roman" w:eastAsia="Times New Roman" w:hAnsi="Times New Roman" w:cs="Times New Roman"/>
          <w:color w:val="000000"/>
          <w:lang w:eastAsia="es-AR"/>
        </w:rPr>
        <w:tab/>
      </w:r>
      <w:r w:rsidRPr="00CA5347">
        <w:rPr>
          <w:rFonts w:ascii="Times New Roman" w:eastAsia="Times New Roman" w:hAnsi="Times New Roman" w:cs="Times New Roman"/>
          <w:lang w:eastAsia="es-AR"/>
        </w:rPr>
        <w:t>Que la “Sinfónica</w:t>
      </w:r>
      <w:r w:rsidRPr="00CA5347">
        <w:rPr>
          <w:rFonts w:ascii="Times New Roman" w:eastAsia="Times New Roman" w:hAnsi="Times New Roman" w:cs="Times New Roman"/>
          <w:color w:val="000000"/>
          <w:lang w:eastAsia="es-AR"/>
        </w:rPr>
        <w:t xml:space="preserve"> Rock” es una orquesta de cuerdas, coros mixtos, pianos y solistas que realiza conciertos de música académica sobre el repertorio de las más importantes bandas del Rock Nacional. En sus performances musicales combina de diversas maneras la participación de los distintos instrumentos, así como incorpora diversos lenguajes artísticos que otorgan un marco visual a los shows y recitales.</w:t>
      </w:r>
    </w:p>
    <w:p w:rsidR="00CA5347" w:rsidRDefault="00CA5347" w:rsidP="00CA5347">
      <w:pPr>
        <w:shd w:val="clear" w:color="auto" w:fill="FFFFFF"/>
        <w:spacing w:after="0" w:line="240" w:lineRule="auto"/>
        <w:ind w:firstLine="720"/>
        <w:jc w:val="both"/>
        <w:rPr>
          <w:rFonts w:ascii="Times New Roman" w:eastAsia="Times New Roman" w:hAnsi="Times New Roman" w:cs="Times New Roman"/>
          <w:color w:val="000000"/>
          <w:lang w:eastAsia="es-AR"/>
        </w:rPr>
      </w:pPr>
      <w:r w:rsidRPr="00CA5347">
        <w:rPr>
          <w:rFonts w:ascii="Times New Roman" w:eastAsia="Times New Roman" w:hAnsi="Times New Roman" w:cs="Times New Roman"/>
          <w:color w:val="000000"/>
          <w:lang w:eastAsia="es-AR"/>
        </w:rPr>
        <w:br/>
      </w:r>
      <w:r w:rsidRPr="00CA5347">
        <w:rPr>
          <w:rFonts w:ascii="Times New Roman" w:eastAsia="Times New Roman" w:hAnsi="Times New Roman" w:cs="Times New Roman"/>
          <w:color w:val="000000"/>
          <w:lang w:eastAsia="es-AR"/>
        </w:rPr>
        <w:tab/>
        <w:t>Que bajo la dirección y coordinación de Mario Esteban, director y arreglador de la agrupación, también Profesor Nacional de Música y compositor, egresado de la UNA, la Sinfónica Rock lleva editado un CD de estudio y realizados espectáculos de relevancia.</w:t>
      </w:r>
    </w:p>
    <w:p w:rsidR="00CA5347" w:rsidRPr="00CA5347" w:rsidRDefault="00CA5347" w:rsidP="00CA5347">
      <w:pPr>
        <w:shd w:val="clear" w:color="auto" w:fill="FFFFFF"/>
        <w:spacing w:after="0" w:line="240" w:lineRule="auto"/>
        <w:ind w:firstLine="720"/>
        <w:jc w:val="both"/>
        <w:rPr>
          <w:rFonts w:ascii="Times New Roman" w:eastAsia="Times New Roman" w:hAnsi="Times New Roman" w:cs="Times New Roman"/>
          <w:sz w:val="24"/>
          <w:szCs w:val="24"/>
          <w:lang w:eastAsia="es-AR"/>
        </w:rPr>
      </w:pPr>
    </w:p>
    <w:p w:rsidR="00CA5347" w:rsidRDefault="00CA5347" w:rsidP="00CA5347">
      <w:pPr>
        <w:shd w:val="clear" w:color="auto" w:fill="FFFFFF"/>
        <w:spacing w:after="0" w:line="240" w:lineRule="auto"/>
        <w:ind w:firstLine="720"/>
        <w:jc w:val="both"/>
        <w:rPr>
          <w:rFonts w:ascii="Times New Roman" w:eastAsia="Times New Roman" w:hAnsi="Times New Roman" w:cs="Times New Roman"/>
          <w:color w:val="000000"/>
          <w:lang w:eastAsia="es-AR"/>
        </w:rPr>
      </w:pPr>
      <w:r w:rsidRPr="00CA5347">
        <w:rPr>
          <w:rFonts w:ascii="Times New Roman" w:eastAsia="Times New Roman" w:hAnsi="Times New Roman" w:cs="Times New Roman"/>
          <w:color w:val="000000"/>
          <w:lang w:eastAsia="es-AR"/>
        </w:rPr>
        <w:t>Que desde el 2010 han recorrido diversas salas de la Ciudad de Buenos Aires con dos conciertos distintivos: “Un Concierto Redondo”, un homenaje sinfónico a Patricio Rey y sus Redonditos de Ricota, versionando los temas de toda su discografía de la forma más emocionante que jamás se haya imaginado. Estrenada en 2010, ha recorrido diversas salas de Buenos Aires, entre ellas el ND Ateneo, Teatro Astral, el Margarita Xirgu, IFT, KRAFT y Tecnópolis para más de 10.000 espectadores.</w:t>
      </w:r>
    </w:p>
    <w:p w:rsidR="00CA5347" w:rsidRPr="00CA5347" w:rsidRDefault="00CA5347" w:rsidP="00CA5347">
      <w:pPr>
        <w:shd w:val="clear" w:color="auto" w:fill="FFFFFF"/>
        <w:spacing w:after="0" w:line="240" w:lineRule="auto"/>
        <w:ind w:firstLine="720"/>
        <w:jc w:val="both"/>
        <w:rPr>
          <w:rFonts w:ascii="Times New Roman" w:eastAsia="Times New Roman" w:hAnsi="Times New Roman" w:cs="Times New Roman"/>
          <w:sz w:val="24"/>
          <w:szCs w:val="24"/>
          <w:lang w:eastAsia="es-AR"/>
        </w:rPr>
      </w:pPr>
    </w:p>
    <w:p w:rsidR="00CA5347" w:rsidRDefault="00CA5347" w:rsidP="00CA5347">
      <w:pPr>
        <w:shd w:val="clear" w:color="auto" w:fill="FFFFFF"/>
        <w:spacing w:after="0" w:line="240" w:lineRule="auto"/>
        <w:ind w:firstLine="720"/>
        <w:jc w:val="both"/>
        <w:rPr>
          <w:rFonts w:ascii="Times New Roman" w:eastAsia="Times New Roman" w:hAnsi="Times New Roman" w:cs="Times New Roman"/>
          <w:color w:val="000000"/>
          <w:lang w:eastAsia="es-AR"/>
        </w:rPr>
      </w:pPr>
      <w:r w:rsidRPr="00CA5347">
        <w:rPr>
          <w:rFonts w:ascii="Times New Roman" w:eastAsia="Times New Roman" w:hAnsi="Times New Roman" w:cs="Times New Roman"/>
          <w:color w:val="000000"/>
          <w:lang w:eastAsia="es-AR"/>
        </w:rPr>
        <w:t xml:space="preserve">Que su reconocimiento los ha llevado a dar conciertos en Mar del Plata (en </w:t>
      </w:r>
      <w:r w:rsidR="00602C6B" w:rsidRPr="00CA5347">
        <w:rPr>
          <w:rFonts w:ascii="Times New Roman" w:eastAsia="Times New Roman" w:hAnsi="Times New Roman" w:cs="Times New Roman"/>
          <w:color w:val="000000"/>
          <w:lang w:eastAsia="es-AR"/>
        </w:rPr>
        <w:t>Auditórium</w:t>
      </w:r>
      <w:r w:rsidRPr="00CA5347">
        <w:rPr>
          <w:rFonts w:ascii="Times New Roman" w:eastAsia="Times New Roman" w:hAnsi="Times New Roman" w:cs="Times New Roman"/>
          <w:color w:val="000000"/>
          <w:lang w:eastAsia="es-AR"/>
        </w:rPr>
        <w:t>), Corrientes (en el Teatro Vera), Mendoza (En el Teatro Independencia), Chacho (en el Teatro Guido Miranda de Resistencia), Misiones (en teatro Montoya de Posadas) y otras provincias argentinas. </w:t>
      </w:r>
    </w:p>
    <w:p w:rsidR="00CA5347" w:rsidRPr="00CA5347" w:rsidRDefault="00CA5347" w:rsidP="00CA5347">
      <w:pPr>
        <w:shd w:val="clear" w:color="auto" w:fill="FFFFFF"/>
        <w:spacing w:after="0" w:line="240" w:lineRule="auto"/>
        <w:ind w:firstLine="720"/>
        <w:jc w:val="both"/>
        <w:rPr>
          <w:rFonts w:ascii="Times New Roman" w:eastAsia="Times New Roman" w:hAnsi="Times New Roman" w:cs="Times New Roman"/>
          <w:sz w:val="24"/>
          <w:szCs w:val="24"/>
          <w:lang w:eastAsia="es-AR"/>
        </w:rPr>
      </w:pPr>
    </w:p>
    <w:p w:rsidR="00CA5347" w:rsidRPr="00CA5347" w:rsidRDefault="00CA5347" w:rsidP="00CA5347">
      <w:pPr>
        <w:spacing w:after="0" w:line="240" w:lineRule="auto"/>
        <w:jc w:val="both"/>
        <w:rPr>
          <w:rFonts w:ascii="Times New Roman" w:eastAsia="Times New Roman" w:hAnsi="Times New Roman" w:cs="Times New Roman"/>
          <w:sz w:val="24"/>
          <w:szCs w:val="24"/>
          <w:lang w:eastAsia="es-AR"/>
        </w:rPr>
      </w:pPr>
      <w:r w:rsidRPr="00CA5347">
        <w:rPr>
          <w:rFonts w:ascii="Times New Roman" w:eastAsia="Times New Roman" w:hAnsi="Times New Roman" w:cs="Times New Roman"/>
          <w:color w:val="000000"/>
          <w:lang w:eastAsia="es-AR"/>
        </w:rPr>
        <w:tab/>
        <w:t>Por lo expuesto, esta Comisión de Cultura aconseja la aprobación de la siguiente</w:t>
      </w:r>
    </w:p>
    <w:p w:rsidR="00CA5347" w:rsidRPr="00CA5347" w:rsidRDefault="00CA5347" w:rsidP="00CA5347">
      <w:pPr>
        <w:spacing w:after="0" w:line="240" w:lineRule="auto"/>
        <w:rPr>
          <w:rFonts w:ascii="Times New Roman" w:eastAsia="Times New Roman" w:hAnsi="Times New Roman" w:cs="Times New Roman"/>
          <w:sz w:val="24"/>
          <w:szCs w:val="24"/>
          <w:lang w:eastAsia="es-AR"/>
        </w:rPr>
      </w:pPr>
    </w:p>
    <w:p w:rsidR="00CA5347" w:rsidRPr="00CA5347" w:rsidRDefault="00CA5347" w:rsidP="00CA5347">
      <w:pPr>
        <w:spacing w:after="0" w:line="240" w:lineRule="auto"/>
        <w:jc w:val="center"/>
        <w:rPr>
          <w:rFonts w:ascii="Times New Roman" w:eastAsia="Times New Roman" w:hAnsi="Times New Roman" w:cs="Times New Roman"/>
          <w:sz w:val="24"/>
          <w:szCs w:val="24"/>
          <w:lang w:eastAsia="es-AR"/>
        </w:rPr>
      </w:pPr>
      <w:r w:rsidRPr="00CA5347">
        <w:rPr>
          <w:rFonts w:ascii="Times New Roman" w:eastAsia="Times New Roman" w:hAnsi="Times New Roman" w:cs="Times New Roman"/>
          <w:b/>
          <w:bCs/>
          <w:color w:val="000000"/>
          <w:lang w:eastAsia="es-AR"/>
        </w:rPr>
        <w:t>DECLARACION</w:t>
      </w:r>
    </w:p>
    <w:p w:rsidR="00CA5347" w:rsidRPr="00CA5347" w:rsidRDefault="009A32D8" w:rsidP="00CA5347">
      <w:pPr>
        <w:spacing w:before="240" w:after="240" w:line="240" w:lineRule="auto"/>
        <w:ind w:right="120"/>
        <w:jc w:val="both"/>
        <w:rPr>
          <w:rFonts w:ascii="Times New Roman" w:eastAsia="Times New Roman" w:hAnsi="Times New Roman" w:cs="Times New Roman"/>
          <w:sz w:val="24"/>
          <w:szCs w:val="24"/>
          <w:lang w:eastAsia="es-AR"/>
        </w:rPr>
      </w:pPr>
      <w:r>
        <w:rPr>
          <w:rFonts w:ascii="Times New Roman" w:eastAsia="Times New Roman" w:hAnsi="Times New Roman" w:cs="Times New Roman"/>
          <w:color w:val="000000"/>
          <w:lang w:eastAsia="es-AR"/>
        </w:rPr>
        <w:t xml:space="preserve">Declaráse </w:t>
      </w:r>
      <w:r w:rsidR="00CA5347" w:rsidRPr="00CA5347">
        <w:rPr>
          <w:rFonts w:ascii="Times New Roman" w:eastAsia="Times New Roman" w:hAnsi="Times New Roman" w:cs="Times New Roman"/>
          <w:color w:val="000000"/>
          <w:lang w:eastAsia="es-AR"/>
        </w:rPr>
        <w:t>de interés cultural de la Ciudad Autónoma de Buenos Aires a la “Sinfónica Rock”</w:t>
      </w:r>
      <w:r w:rsidR="00963D31">
        <w:rPr>
          <w:rFonts w:ascii="Times New Roman" w:eastAsia="Times New Roman" w:hAnsi="Times New Roman" w:cs="Times New Roman"/>
          <w:color w:val="000000"/>
          <w:lang w:eastAsia="es-AR"/>
        </w:rPr>
        <w:t>,</w:t>
      </w:r>
      <w:r w:rsidR="00CA5347" w:rsidRPr="00CA5347">
        <w:rPr>
          <w:rFonts w:ascii="Times New Roman" w:eastAsia="Times New Roman" w:hAnsi="Times New Roman" w:cs="Times New Roman"/>
          <w:color w:val="000000"/>
          <w:lang w:eastAsia="es-AR"/>
        </w:rPr>
        <w:t xml:space="preserve"> orquesta académica que homenajea a los grandes próceres del Rock Nacional.</w:t>
      </w:r>
    </w:p>
    <w:p w:rsidR="00CA5347" w:rsidRPr="00CA5347" w:rsidRDefault="00CA5347" w:rsidP="00CA5347">
      <w:pPr>
        <w:spacing w:after="0" w:line="240" w:lineRule="auto"/>
        <w:rPr>
          <w:rFonts w:ascii="Times New Roman" w:eastAsia="Times New Roman" w:hAnsi="Times New Roman" w:cs="Times New Roman"/>
          <w:sz w:val="24"/>
          <w:szCs w:val="24"/>
          <w:lang w:eastAsia="es-AR"/>
        </w:rPr>
      </w:pPr>
    </w:p>
    <w:p w:rsidR="00CA5347" w:rsidRPr="00CA5347" w:rsidRDefault="00CA5347" w:rsidP="00CA5347">
      <w:pPr>
        <w:spacing w:after="0" w:line="240" w:lineRule="auto"/>
        <w:jc w:val="both"/>
        <w:rPr>
          <w:rFonts w:ascii="Times New Roman" w:eastAsia="Times New Roman" w:hAnsi="Times New Roman" w:cs="Times New Roman"/>
          <w:sz w:val="24"/>
          <w:szCs w:val="24"/>
          <w:lang w:eastAsia="es-AR"/>
        </w:rPr>
      </w:pPr>
      <w:r w:rsidRPr="00CA5347">
        <w:rPr>
          <w:rFonts w:ascii="Times New Roman" w:eastAsia="Times New Roman" w:hAnsi="Times New Roman" w:cs="Times New Roman"/>
          <w:color w:val="000000"/>
          <w:lang w:eastAsia="es-AR"/>
        </w:rPr>
        <w:t>Sala de la Comisión: 7 de Junio de 2022</w:t>
      </w:r>
    </w:p>
    <w:p w:rsidR="00544DAD" w:rsidRPr="00CA5347" w:rsidRDefault="00544DAD"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F45A6F" w:rsidRDefault="00F45A6F"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9F2E25">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473C" w:rsidRDefault="0094473C">
      <w:r>
        <w:separator/>
      </w:r>
    </w:p>
  </w:endnote>
  <w:endnote w:type="continuationSeparator" w:id="1">
    <w:p w:rsidR="0094473C" w:rsidRDefault="009447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63D31" w:rsidRPr="00963D31">
        <w:rPr>
          <w:noProof/>
          <w:color w:val="333333"/>
          <w:sz w:val="20"/>
        </w:rPr>
        <w:t>06/06/2022 17:48:00</w:t>
      </w:r>
    </w:fldSimple>
    <w:r w:rsidRPr="001C19C4">
      <w:rPr>
        <w:color w:val="333333"/>
        <w:sz w:val="20"/>
      </w:rPr>
      <w:t xml:space="preserve">  -  Cantidad de caracteres: </w:t>
    </w:r>
    <w:fldSimple w:instr=" NUMCHARS  \* MERGEFORMAT ">
      <w:r w:rsidR="00963D31" w:rsidRPr="00963D31">
        <w:rPr>
          <w:noProof/>
          <w:color w:val="333333"/>
          <w:sz w:val="20"/>
        </w:rPr>
        <w:t>1988</w:t>
      </w:r>
    </w:fldSimple>
    <w:r w:rsidRPr="001C19C4">
      <w:rPr>
        <w:color w:val="333333"/>
        <w:sz w:val="20"/>
      </w:rPr>
      <w:t xml:space="preserve"> - Cantidad de palabras: </w:t>
    </w:r>
    <w:fldSimple w:instr=" NUMWORDS  \* MERGEFORMAT ">
      <w:r w:rsidR="00963D31" w:rsidRPr="00963D31">
        <w:rPr>
          <w:noProof/>
          <w:color w:val="333333"/>
          <w:sz w:val="20"/>
        </w:rPr>
        <w:t>361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02340" w:rsidRPr="001C19C4">
      <w:rPr>
        <w:rStyle w:val="Nmerodepgina"/>
        <w:color w:val="333333"/>
      </w:rPr>
      <w:fldChar w:fldCharType="begin"/>
    </w:r>
    <w:r w:rsidRPr="001C19C4">
      <w:rPr>
        <w:rStyle w:val="Nmerodepgina"/>
        <w:color w:val="333333"/>
      </w:rPr>
      <w:instrText xml:space="preserve"> PAGE </w:instrText>
    </w:r>
    <w:r w:rsidR="00802340" w:rsidRPr="001C19C4">
      <w:rPr>
        <w:rStyle w:val="Nmerodepgina"/>
        <w:color w:val="333333"/>
      </w:rPr>
      <w:fldChar w:fldCharType="separate"/>
    </w:r>
    <w:r w:rsidR="00963D31">
      <w:rPr>
        <w:rStyle w:val="Nmerodepgina"/>
        <w:noProof/>
        <w:color w:val="333333"/>
      </w:rPr>
      <w:t>1</w:t>
    </w:r>
    <w:r w:rsidR="00802340" w:rsidRPr="001C19C4">
      <w:rPr>
        <w:rStyle w:val="Nmerodepgina"/>
        <w:color w:val="333333"/>
      </w:rPr>
      <w:fldChar w:fldCharType="end"/>
    </w:r>
    <w:r w:rsidRPr="001C19C4">
      <w:rPr>
        <w:rStyle w:val="Nmerodepgina"/>
        <w:color w:val="333333"/>
      </w:rPr>
      <w:t>/</w:t>
    </w:r>
    <w:fldSimple w:instr=" NUMPAGES  \* MERGEFORMAT ">
      <w:r w:rsidR="00963D31" w:rsidRPr="00963D31">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473C" w:rsidRDefault="0094473C">
      <w:r>
        <w:separator/>
      </w:r>
    </w:p>
  </w:footnote>
  <w:footnote w:type="continuationSeparator" w:id="1">
    <w:p w:rsidR="0094473C" w:rsidRDefault="009447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9938"/>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3949"/>
    <w:rsid w:val="000E505A"/>
    <w:rsid w:val="000F74CB"/>
    <w:rsid w:val="000F7E30"/>
    <w:rsid w:val="00103C6B"/>
    <w:rsid w:val="00104335"/>
    <w:rsid w:val="00127D10"/>
    <w:rsid w:val="001352BC"/>
    <w:rsid w:val="00136787"/>
    <w:rsid w:val="001410E7"/>
    <w:rsid w:val="00145948"/>
    <w:rsid w:val="001467A4"/>
    <w:rsid w:val="00155C7C"/>
    <w:rsid w:val="00160A2A"/>
    <w:rsid w:val="001614A7"/>
    <w:rsid w:val="0017395B"/>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2425"/>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11F85"/>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09D0"/>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7348"/>
    <w:rsid w:val="008019FD"/>
    <w:rsid w:val="00802340"/>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473C"/>
    <w:rsid w:val="00947238"/>
    <w:rsid w:val="009531F9"/>
    <w:rsid w:val="00956621"/>
    <w:rsid w:val="009624FC"/>
    <w:rsid w:val="00963D31"/>
    <w:rsid w:val="0096461D"/>
    <w:rsid w:val="00973EC5"/>
    <w:rsid w:val="009953AF"/>
    <w:rsid w:val="00996E34"/>
    <w:rsid w:val="009A32D8"/>
    <w:rsid w:val="009A6E2B"/>
    <w:rsid w:val="009B1362"/>
    <w:rsid w:val="009B4FAC"/>
    <w:rsid w:val="009C20D3"/>
    <w:rsid w:val="009E5835"/>
    <w:rsid w:val="009F2E2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532F"/>
    <w:rsid w:val="00B453EB"/>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A5347"/>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26C82"/>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2</Pages>
  <Words>361</Words>
  <Characters>1988</Characters>
  <Application>Microsoft Office Word</Application>
  <DocSecurity>0</DocSecurity>
  <Lines>95</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2022-06-06T22:06:00Z</cp:lastPrinted>
  <dcterms:created xsi:type="dcterms:W3CDTF">2022-06-02T16:39:00Z</dcterms:created>
  <dcterms:modified xsi:type="dcterms:W3CDTF">2022-06-06T22:07:00Z</dcterms:modified>
</cp:coreProperties>
</file>