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2846" w:rsidRDefault="00592846" w:rsidP="00592846">
      <w:pPr>
        <w:jc w:val="center"/>
        <w:rPr>
          <w:b/>
          <w:bCs/>
          <w:color w:val="000000"/>
          <w:szCs w:val="24"/>
          <w:lang w:val="es-AR" w:eastAsia="es-AR"/>
        </w:rPr>
      </w:pPr>
    </w:p>
    <w:p w:rsidR="00592846" w:rsidRDefault="00592846" w:rsidP="00592846">
      <w:pPr>
        <w:jc w:val="center"/>
        <w:rPr>
          <w:b/>
          <w:bCs/>
          <w:color w:val="000000"/>
          <w:szCs w:val="24"/>
          <w:lang w:val="es-AR" w:eastAsia="es-AR"/>
        </w:rPr>
      </w:pPr>
    </w:p>
    <w:p w:rsidR="00592846" w:rsidRDefault="00592846" w:rsidP="00592846">
      <w:pPr>
        <w:jc w:val="center"/>
        <w:rPr>
          <w:b/>
          <w:bCs/>
          <w:color w:val="000000"/>
          <w:szCs w:val="24"/>
          <w:lang w:val="es-AR" w:eastAsia="es-AR"/>
        </w:rPr>
      </w:pPr>
    </w:p>
    <w:p w:rsidR="00592846" w:rsidRPr="000A5B0C" w:rsidRDefault="00592846" w:rsidP="000A5B0C">
      <w:pPr>
        <w:spacing w:line="360" w:lineRule="auto"/>
        <w:jc w:val="center"/>
        <w:rPr>
          <w:rFonts w:ascii="Arial" w:hAnsi="Arial" w:cs="Arial"/>
          <w:szCs w:val="24"/>
          <w:lang w:val="es-AR" w:eastAsia="es-AR"/>
        </w:rPr>
      </w:pPr>
      <w:r w:rsidRPr="000A5B0C">
        <w:rPr>
          <w:rFonts w:ascii="Arial" w:hAnsi="Arial" w:cs="Arial"/>
          <w:b/>
          <w:bCs/>
          <w:color w:val="000000"/>
          <w:szCs w:val="24"/>
          <w:lang w:val="es-AR" w:eastAsia="es-AR"/>
        </w:rPr>
        <w:t>PROYECTO DE RESOLUCIÓN</w:t>
      </w:r>
    </w:p>
    <w:p w:rsidR="00592846" w:rsidRPr="000A5B0C" w:rsidRDefault="00592846" w:rsidP="000A5B0C">
      <w:pPr>
        <w:spacing w:after="240" w:line="360" w:lineRule="auto"/>
        <w:jc w:val="left"/>
        <w:rPr>
          <w:rFonts w:ascii="Arial" w:hAnsi="Arial" w:cs="Arial"/>
          <w:szCs w:val="24"/>
          <w:lang w:val="es-AR" w:eastAsia="es-AR"/>
        </w:rPr>
      </w:pPr>
    </w:p>
    <w:p w:rsidR="00592846" w:rsidRPr="000A5B0C" w:rsidRDefault="00592846" w:rsidP="000A5B0C">
      <w:pPr>
        <w:spacing w:line="360" w:lineRule="auto"/>
        <w:rPr>
          <w:rFonts w:ascii="Arial" w:hAnsi="Arial" w:cs="Arial"/>
          <w:szCs w:val="24"/>
          <w:lang w:val="es-AR" w:eastAsia="es-AR"/>
        </w:rPr>
      </w:pPr>
      <w:r w:rsidRPr="000A5B0C">
        <w:rPr>
          <w:rFonts w:ascii="Arial" w:hAnsi="Arial" w:cs="Arial"/>
          <w:b/>
          <w:bCs/>
          <w:color w:val="000000"/>
          <w:szCs w:val="24"/>
          <w:lang w:val="es-AR" w:eastAsia="es-AR"/>
        </w:rPr>
        <w:t xml:space="preserve">Artículo 1º.- </w:t>
      </w:r>
      <w:r w:rsidRPr="000A5B0C">
        <w:rPr>
          <w:rFonts w:ascii="Arial" w:hAnsi="Arial" w:cs="Arial"/>
          <w:color w:val="000000"/>
          <w:szCs w:val="24"/>
          <w:lang w:val="es-AR" w:eastAsia="es-AR"/>
        </w:rPr>
        <w:t> </w:t>
      </w:r>
      <w:r w:rsidR="00185E9E">
        <w:rPr>
          <w:rFonts w:ascii="Arial" w:hAnsi="Arial" w:cs="Arial"/>
          <w:color w:val="000000"/>
          <w:szCs w:val="24"/>
          <w:lang w:val="es-AR" w:eastAsia="es-AR"/>
        </w:rPr>
        <w:t>La Legislatura de Ciudad</w:t>
      </w:r>
      <w:r w:rsidR="001665D8">
        <w:rPr>
          <w:rFonts w:ascii="Arial" w:hAnsi="Arial" w:cs="Arial"/>
          <w:color w:val="000000"/>
          <w:szCs w:val="24"/>
          <w:lang w:val="es-AR" w:eastAsia="es-AR"/>
        </w:rPr>
        <w:t xml:space="preserve"> Autónoma </w:t>
      </w:r>
      <w:r w:rsidR="00185E9E">
        <w:rPr>
          <w:rFonts w:ascii="Arial" w:hAnsi="Arial" w:cs="Arial"/>
          <w:color w:val="000000"/>
          <w:szCs w:val="24"/>
          <w:lang w:val="es-AR" w:eastAsia="es-AR"/>
        </w:rPr>
        <w:t>de Buenos Aires conmemora el  1</w:t>
      </w:r>
      <w:r w:rsidR="000A5B0C" w:rsidRPr="000A5B0C">
        <w:rPr>
          <w:rFonts w:ascii="Arial" w:hAnsi="Arial" w:cs="Arial"/>
          <w:color w:val="000000"/>
          <w:szCs w:val="24"/>
          <w:lang w:val="es-AR" w:eastAsia="es-AR"/>
        </w:rPr>
        <w:t>00</w:t>
      </w:r>
      <w:r w:rsidRPr="000A5B0C">
        <w:rPr>
          <w:rFonts w:ascii="Arial" w:hAnsi="Arial" w:cs="Arial"/>
          <w:color w:val="000000"/>
          <w:szCs w:val="24"/>
          <w:lang w:val="es-AR" w:eastAsia="es-AR"/>
        </w:rPr>
        <w:t xml:space="preserve">° aniversario de </w:t>
      </w:r>
      <w:r w:rsidR="003B0116">
        <w:rPr>
          <w:rFonts w:ascii="Arial" w:hAnsi="Arial" w:cs="Arial"/>
          <w:color w:val="000000"/>
          <w:szCs w:val="24"/>
          <w:lang w:val="es-AR" w:eastAsia="es-AR"/>
        </w:rPr>
        <w:t xml:space="preserve"> CASA </w:t>
      </w:r>
      <w:r w:rsidR="000A5B0C" w:rsidRPr="000A5B0C">
        <w:rPr>
          <w:rFonts w:ascii="Arial" w:hAnsi="Arial" w:cs="Arial"/>
          <w:color w:val="000000"/>
          <w:szCs w:val="24"/>
          <w:lang w:val="es-AR" w:eastAsia="es-AR"/>
        </w:rPr>
        <w:t>PERRAMUS</w:t>
      </w:r>
      <w:r w:rsidRPr="000A5B0C">
        <w:rPr>
          <w:rFonts w:ascii="Arial" w:hAnsi="Arial" w:cs="Arial"/>
          <w:color w:val="000000"/>
          <w:szCs w:val="24"/>
          <w:lang w:val="es-AR" w:eastAsia="es-AR"/>
        </w:rPr>
        <w:t>.</w:t>
      </w:r>
    </w:p>
    <w:p w:rsidR="00592846" w:rsidRPr="000A5B0C" w:rsidRDefault="00592846" w:rsidP="000A5B0C">
      <w:pPr>
        <w:spacing w:line="360" w:lineRule="auto"/>
        <w:jc w:val="left"/>
        <w:rPr>
          <w:rFonts w:ascii="Arial" w:hAnsi="Arial" w:cs="Arial"/>
          <w:szCs w:val="24"/>
          <w:lang w:val="es-AR" w:eastAsia="es-AR"/>
        </w:rPr>
      </w:pPr>
    </w:p>
    <w:p w:rsidR="00592846" w:rsidRPr="000A5B0C" w:rsidRDefault="00592846" w:rsidP="000A5B0C">
      <w:pPr>
        <w:shd w:val="clear" w:color="auto" w:fill="FFFFFF"/>
        <w:spacing w:line="360" w:lineRule="auto"/>
        <w:rPr>
          <w:rFonts w:ascii="Arial" w:hAnsi="Arial" w:cs="Arial"/>
          <w:szCs w:val="24"/>
          <w:lang w:val="es-AR" w:eastAsia="es-AR"/>
        </w:rPr>
      </w:pPr>
      <w:r w:rsidRPr="000A5B0C">
        <w:rPr>
          <w:rFonts w:ascii="Arial" w:hAnsi="Arial" w:cs="Arial"/>
          <w:b/>
          <w:bCs/>
          <w:color w:val="000000"/>
          <w:szCs w:val="24"/>
          <w:lang w:val="es-AR" w:eastAsia="es-AR"/>
        </w:rPr>
        <w:t>Artículo 2º.-</w:t>
      </w:r>
      <w:r w:rsidR="00185E9E" w:rsidRPr="00185E9E">
        <w:rPr>
          <w:rFonts w:ascii="Arial" w:hAnsi="Arial" w:cs="Arial"/>
          <w:color w:val="000000"/>
          <w:szCs w:val="24"/>
          <w:lang w:val="es-AR" w:eastAsia="es-AR"/>
        </w:rPr>
        <w:t xml:space="preserve"> </w:t>
      </w:r>
      <w:r w:rsidR="00185E9E" w:rsidRPr="000A5B0C">
        <w:rPr>
          <w:rFonts w:ascii="Arial" w:hAnsi="Arial" w:cs="Arial"/>
          <w:color w:val="000000"/>
          <w:szCs w:val="24"/>
          <w:lang w:val="es-AR" w:eastAsia="es-AR"/>
        </w:rPr>
        <w:t>Dispón</w:t>
      </w:r>
      <w:r w:rsidR="00185E9E">
        <w:rPr>
          <w:rFonts w:ascii="Arial" w:hAnsi="Arial" w:cs="Arial"/>
          <w:color w:val="000000"/>
          <w:szCs w:val="24"/>
          <w:lang w:val="es-AR" w:eastAsia="es-AR"/>
        </w:rPr>
        <w:t>ese</w:t>
      </w:r>
      <w:r w:rsidR="00185E9E" w:rsidRPr="000A5B0C">
        <w:rPr>
          <w:rFonts w:ascii="Arial" w:hAnsi="Arial" w:cs="Arial"/>
          <w:color w:val="000000"/>
          <w:szCs w:val="24"/>
          <w:lang w:val="es-AR" w:eastAsia="es-AR"/>
        </w:rPr>
        <w:t xml:space="preserve"> la </w:t>
      </w:r>
      <w:r w:rsidR="00185E9E">
        <w:rPr>
          <w:rFonts w:ascii="Arial" w:hAnsi="Arial" w:cs="Arial"/>
          <w:color w:val="000000"/>
          <w:szCs w:val="24"/>
          <w:lang w:val="es-AR" w:eastAsia="es-AR"/>
        </w:rPr>
        <w:t>entrega de una bandeja protocolar la cual</w:t>
      </w:r>
      <w:r w:rsidRPr="000A5B0C">
        <w:rPr>
          <w:rFonts w:ascii="Arial" w:hAnsi="Arial" w:cs="Arial"/>
          <w:color w:val="000000"/>
          <w:szCs w:val="24"/>
          <w:lang w:val="es-AR" w:eastAsia="es-AR"/>
        </w:rPr>
        <w:t xml:space="preserve"> contendrá el siguiente texto:</w:t>
      </w:r>
    </w:p>
    <w:p w:rsidR="00592846" w:rsidRPr="000A5B0C" w:rsidRDefault="00592846" w:rsidP="000A5B0C">
      <w:pPr>
        <w:shd w:val="clear" w:color="auto" w:fill="FFFFFF"/>
        <w:spacing w:line="360" w:lineRule="auto"/>
        <w:rPr>
          <w:rFonts w:ascii="Arial" w:hAnsi="Arial" w:cs="Arial"/>
          <w:szCs w:val="24"/>
          <w:lang w:val="es-AR" w:eastAsia="es-AR"/>
        </w:rPr>
      </w:pPr>
      <w:r w:rsidRPr="000A5B0C">
        <w:rPr>
          <w:rFonts w:ascii="Arial" w:hAnsi="Arial" w:cs="Arial"/>
          <w:szCs w:val="24"/>
          <w:lang w:val="es-AR" w:eastAsia="es-AR"/>
        </w:rPr>
        <w:t> </w:t>
      </w:r>
    </w:p>
    <w:p w:rsidR="00592846" w:rsidRPr="000A5B0C" w:rsidRDefault="00592846" w:rsidP="000A5B0C">
      <w:pPr>
        <w:spacing w:line="360" w:lineRule="auto"/>
        <w:jc w:val="center"/>
        <w:rPr>
          <w:rFonts w:ascii="Arial" w:hAnsi="Arial" w:cs="Arial"/>
          <w:szCs w:val="24"/>
          <w:lang w:val="es-AR" w:eastAsia="es-AR"/>
        </w:rPr>
      </w:pPr>
      <w:r w:rsidRPr="000A5B0C">
        <w:rPr>
          <w:rFonts w:ascii="Arial" w:hAnsi="Arial" w:cs="Arial"/>
          <w:b/>
          <w:bCs/>
          <w:color w:val="000000"/>
          <w:szCs w:val="24"/>
          <w:shd w:val="clear" w:color="auto" w:fill="FFFFFF"/>
          <w:lang w:val="es-AR" w:eastAsia="es-AR"/>
        </w:rPr>
        <w:t>(ESCUDO DE LA LEGISLATURA)</w:t>
      </w:r>
    </w:p>
    <w:p w:rsidR="00592846" w:rsidRPr="000A5B0C" w:rsidRDefault="00592846" w:rsidP="000A5B0C">
      <w:pPr>
        <w:spacing w:line="360" w:lineRule="auto"/>
        <w:jc w:val="center"/>
        <w:rPr>
          <w:rFonts w:ascii="Arial" w:hAnsi="Arial" w:cs="Arial"/>
          <w:szCs w:val="24"/>
          <w:lang w:val="es-AR" w:eastAsia="es-AR"/>
        </w:rPr>
      </w:pPr>
      <w:r w:rsidRPr="000A5B0C">
        <w:rPr>
          <w:rFonts w:ascii="Arial" w:hAnsi="Arial" w:cs="Arial"/>
          <w:b/>
          <w:bCs/>
          <w:color w:val="000000"/>
          <w:szCs w:val="24"/>
          <w:shd w:val="clear" w:color="auto" w:fill="FFFFFF"/>
          <w:lang w:val="es-AR" w:eastAsia="es-AR"/>
        </w:rPr>
        <w:t>1932- 2022</w:t>
      </w:r>
    </w:p>
    <w:p w:rsidR="00592846" w:rsidRPr="000A5B0C" w:rsidRDefault="00592846" w:rsidP="000A5B0C">
      <w:pPr>
        <w:spacing w:line="360" w:lineRule="auto"/>
        <w:jc w:val="center"/>
        <w:rPr>
          <w:rFonts w:ascii="Arial" w:hAnsi="Arial" w:cs="Arial"/>
          <w:szCs w:val="24"/>
          <w:lang w:val="es-AR" w:eastAsia="es-AR"/>
        </w:rPr>
      </w:pPr>
      <w:r w:rsidRPr="000A5B0C">
        <w:rPr>
          <w:rFonts w:ascii="Arial" w:hAnsi="Arial" w:cs="Arial"/>
          <w:color w:val="000000"/>
          <w:szCs w:val="24"/>
          <w:shd w:val="clear" w:color="auto" w:fill="FFFFFF"/>
          <w:lang w:val="es-AR" w:eastAsia="es-AR"/>
        </w:rPr>
        <w:t> LA LEGISLATURA DE LA CIUDAD AUTÓNOMA DE BUENOS AIRES</w:t>
      </w:r>
    </w:p>
    <w:p w:rsidR="003B0116" w:rsidRDefault="003B0116" w:rsidP="000A5B0C">
      <w:pPr>
        <w:spacing w:line="360" w:lineRule="auto"/>
        <w:jc w:val="center"/>
        <w:rPr>
          <w:rFonts w:ascii="Arial" w:hAnsi="Arial" w:cs="Arial"/>
          <w:color w:val="222222"/>
          <w:szCs w:val="24"/>
          <w:shd w:val="clear" w:color="auto" w:fill="FFFFFF"/>
          <w:lang w:val="es-AR" w:eastAsia="es-AR"/>
        </w:rPr>
      </w:pPr>
      <w:r>
        <w:rPr>
          <w:rFonts w:ascii="Arial" w:hAnsi="Arial" w:cs="Arial"/>
          <w:color w:val="222222"/>
          <w:szCs w:val="24"/>
          <w:shd w:val="clear" w:color="auto" w:fill="FFFFFF"/>
          <w:lang w:val="es-AR" w:eastAsia="es-AR"/>
        </w:rPr>
        <w:t>c</w:t>
      </w:r>
      <w:r w:rsidR="002909F1">
        <w:rPr>
          <w:rFonts w:ascii="Arial" w:hAnsi="Arial" w:cs="Arial"/>
          <w:color w:val="222222"/>
          <w:szCs w:val="24"/>
          <w:shd w:val="clear" w:color="auto" w:fill="FFFFFF"/>
          <w:lang w:val="es-AR" w:eastAsia="es-AR"/>
        </w:rPr>
        <w:t>onmemora</w:t>
      </w:r>
      <w:r w:rsidR="00592846" w:rsidRPr="000A5B0C">
        <w:rPr>
          <w:rFonts w:ascii="Arial" w:hAnsi="Arial" w:cs="Arial"/>
          <w:color w:val="222222"/>
          <w:szCs w:val="24"/>
          <w:shd w:val="clear" w:color="auto" w:fill="FFFFFF"/>
          <w:lang w:val="es-AR" w:eastAsia="es-AR"/>
        </w:rPr>
        <w:t xml:space="preserve"> el </w:t>
      </w:r>
      <w:r w:rsidR="000A5B0C" w:rsidRPr="000A5B0C">
        <w:rPr>
          <w:rFonts w:ascii="Arial" w:hAnsi="Arial" w:cs="Arial"/>
          <w:color w:val="222222"/>
          <w:szCs w:val="24"/>
          <w:shd w:val="clear" w:color="auto" w:fill="FFFFFF"/>
          <w:lang w:val="es-AR" w:eastAsia="es-AR"/>
        </w:rPr>
        <w:t>100</w:t>
      </w:r>
      <w:r>
        <w:rPr>
          <w:rFonts w:ascii="Arial" w:hAnsi="Arial" w:cs="Arial"/>
          <w:color w:val="222222"/>
          <w:szCs w:val="24"/>
          <w:shd w:val="clear" w:color="auto" w:fill="FFFFFF"/>
          <w:lang w:val="es-AR" w:eastAsia="es-AR"/>
        </w:rPr>
        <w:t>° aniversario</w:t>
      </w:r>
      <w:r w:rsidR="00592846" w:rsidRPr="000A5B0C">
        <w:rPr>
          <w:rFonts w:ascii="Arial" w:hAnsi="Arial" w:cs="Arial"/>
          <w:color w:val="222222"/>
          <w:szCs w:val="24"/>
          <w:shd w:val="clear" w:color="auto" w:fill="FFFFFF"/>
          <w:lang w:val="es-AR" w:eastAsia="es-AR"/>
        </w:rPr>
        <w:t xml:space="preserve"> de la fundación de</w:t>
      </w:r>
    </w:p>
    <w:p w:rsidR="00592846" w:rsidRPr="000A5B0C" w:rsidRDefault="00592846" w:rsidP="000A5B0C">
      <w:pPr>
        <w:spacing w:line="360" w:lineRule="auto"/>
        <w:jc w:val="center"/>
        <w:rPr>
          <w:rFonts w:ascii="Arial" w:hAnsi="Arial" w:cs="Arial"/>
          <w:szCs w:val="24"/>
          <w:lang w:val="es-AR" w:eastAsia="es-AR"/>
        </w:rPr>
      </w:pPr>
      <w:r w:rsidRPr="000A5B0C">
        <w:rPr>
          <w:rFonts w:ascii="Arial" w:hAnsi="Arial" w:cs="Arial"/>
          <w:color w:val="222222"/>
          <w:szCs w:val="24"/>
          <w:shd w:val="clear" w:color="auto" w:fill="FFFFFF"/>
          <w:lang w:val="es-AR" w:eastAsia="es-AR"/>
        </w:rPr>
        <w:t xml:space="preserve"> </w:t>
      </w:r>
      <w:r w:rsidR="00236D20" w:rsidRPr="00236D20">
        <w:rPr>
          <w:rFonts w:ascii="Arial" w:hAnsi="Arial" w:cs="Arial"/>
          <w:b/>
          <w:color w:val="222222"/>
          <w:szCs w:val="24"/>
          <w:shd w:val="clear" w:color="auto" w:fill="FFFFFF"/>
          <w:lang w:val="es-AR" w:eastAsia="es-AR"/>
        </w:rPr>
        <w:t>CASA</w:t>
      </w:r>
      <w:r w:rsidR="00236D20">
        <w:rPr>
          <w:rFonts w:ascii="Arial" w:hAnsi="Arial" w:cs="Arial"/>
          <w:b/>
          <w:bCs/>
          <w:color w:val="000000"/>
          <w:szCs w:val="24"/>
          <w:shd w:val="clear" w:color="auto" w:fill="FFFFFF"/>
          <w:lang w:val="es-AR" w:eastAsia="es-AR"/>
        </w:rPr>
        <w:t xml:space="preserve"> </w:t>
      </w:r>
      <w:r w:rsidR="000A5B0C" w:rsidRPr="000A5B0C">
        <w:rPr>
          <w:rFonts w:ascii="Arial" w:hAnsi="Arial" w:cs="Arial"/>
          <w:b/>
          <w:bCs/>
          <w:color w:val="000000"/>
          <w:szCs w:val="24"/>
          <w:shd w:val="clear" w:color="auto" w:fill="FFFFFF"/>
          <w:lang w:val="es-AR" w:eastAsia="es-AR"/>
        </w:rPr>
        <w:t>PERRAMUS</w:t>
      </w:r>
    </w:p>
    <w:p w:rsidR="00592846" w:rsidRPr="000A5B0C" w:rsidRDefault="00592846" w:rsidP="000A5B0C">
      <w:pPr>
        <w:spacing w:line="360" w:lineRule="auto"/>
        <w:jc w:val="center"/>
        <w:rPr>
          <w:rFonts w:ascii="Arial" w:hAnsi="Arial" w:cs="Arial"/>
          <w:szCs w:val="24"/>
          <w:lang w:val="es-AR" w:eastAsia="es-AR"/>
        </w:rPr>
      </w:pPr>
      <w:r w:rsidRPr="000A5B0C">
        <w:rPr>
          <w:rFonts w:ascii="Arial" w:hAnsi="Arial" w:cs="Arial"/>
          <w:color w:val="000000"/>
          <w:szCs w:val="24"/>
          <w:shd w:val="clear" w:color="auto" w:fill="FFFFFF"/>
          <w:lang w:val="es-AR" w:eastAsia="es-AR"/>
        </w:rPr>
        <w:t>por su aporte</w:t>
      </w:r>
      <w:r w:rsidR="00236D20">
        <w:rPr>
          <w:rFonts w:ascii="Arial" w:hAnsi="Arial" w:cs="Arial"/>
          <w:color w:val="000000"/>
          <w:szCs w:val="24"/>
          <w:shd w:val="clear" w:color="auto" w:fill="FFFFFF"/>
          <w:lang w:val="es-AR" w:eastAsia="es-AR"/>
        </w:rPr>
        <w:t xml:space="preserve"> a </w:t>
      </w:r>
      <w:r w:rsidRPr="000A5B0C">
        <w:rPr>
          <w:rFonts w:ascii="Arial" w:hAnsi="Arial" w:cs="Arial"/>
          <w:color w:val="000000"/>
          <w:szCs w:val="24"/>
          <w:shd w:val="clear" w:color="auto" w:fill="FFFFFF"/>
          <w:lang w:val="es-AR" w:eastAsia="es-AR"/>
        </w:rPr>
        <w:t xml:space="preserve"> las tradiciones porteñas</w:t>
      </w:r>
      <w:r w:rsidR="00236D20">
        <w:rPr>
          <w:rFonts w:ascii="Arial" w:hAnsi="Arial" w:cs="Arial"/>
          <w:color w:val="000000"/>
          <w:szCs w:val="24"/>
          <w:shd w:val="clear" w:color="auto" w:fill="FFFFFF"/>
          <w:lang w:val="es-AR" w:eastAsia="es-AR"/>
        </w:rPr>
        <w:t>.</w:t>
      </w:r>
    </w:p>
    <w:p w:rsidR="00592846" w:rsidRPr="000A5B0C" w:rsidRDefault="00592846" w:rsidP="000A5B0C">
      <w:pPr>
        <w:shd w:val="clear" w:color="auto" w:fill="FFFFFF"/>
        <w:spacing w:line="360" w:lineRule="auto"/>
        <w:rPr>
          <w:rFonts w:ascii="Arial" w:hAnsi="Arial" w:cs="Arial"/>
          <w:szCs w:val="24"/>
          <w:lang w:val="es-AR" w:eastAsia="es-AR"/>
        </w:rPr>
      </w:pPr>
      <w:r w:rsidRPr="000A5B0C">
        <w:rPr>
          <w:rFonts w:ascii="Arial" w:hAnsi="Arial" w:cs="Arial"/>
          <w:szCs w:val="24"/>
          <w:lang w:val="es-AR" w:eastAsia="es-AR"/>
        </w:rPr>
        <w:t> </w:t>
      </w:r>
    </w:p>
    <w:p w:rsidR="00592846" w:rsidRPr="000A5B0C" w:rsidRDefault="00592846" w:rsidP="000A5B0C">
      <w:pPr>
        <w:shd w:val="clear" w:color="auto" w:fill="FFFFFF"/>
        <w:spacing w:line="360" w:lineRule="auto"/>
        <w:rPr>
          <w:rFonts w:ascii="Arial" w:hAnsi="Arial" w:cs="Arial"/>
          <w:szCs w:val="24"/>
          <w:lang w:val="es-AR" w:eastAsia="es-AR"/>
        </w:rPr>
      </w:pPr>
      <w:r w:rsidRPr="000A5B0C">
        <w:rPr>
          <w:rFonts w:ascii="Arial" w:hAnsi="Arial" w:cs="Arial"/>
          <w:b/>
          <w:bCs/>
          <w:color w:val="000000"/>
          <w:szCs w:val="24"/>
          <w:lang w:val="es-AR" w:eastAsia="es-AR"/>
        </w:rPr>
        <w:t xml:space="preserve">Artículo 3º.- </w:t>
      </w:r>
      <w:r w:rsidRPr="000A5B0C">
        <w:rPr>
          <w:rFonts w:ascii="Arial" w:hAnsi="Arial" w:cs="Arial"/>
          <w:color w:val="000000"/>
          <w:szCs w:val="24"/>
          <w:lang w:val="es-AR" w:eastAsia="es-AR"/>
        </w:rPr>
        <w:t>Comuníquese, etc.</w:t>
      </w:r>
    </w:p>
    <w:p w:rsidR="00592846" w:rsidRPr="000A5B0C" w:rsidRDefault="00592846" w:rsidP="000A5B0C">
      <w:pPr>
        <w:shd w:val="clear" w:color="auto" w:fill="FFFFFF"/>
        <w:spacing w:line="360" w:lineRule="auto"/>
        <w:rPr>
          <w:rFonts w:ascii="Arial" w:hAnsi="Arial" w:cs="Arial"/>
          <w:szCs w:val="24"/>
          <w:lang w:val="es-AR" w:eastAsia="es-AR"/>
        </w:rPr>
      </w:pPr>
      <w:r w:rsidRPr="000A5B0C">
        <w:rPr>
          <w:rFonts w:ascii="Arial" w:hAnsi="Arial" w:cs="Arial"/>
          <w:color w:val="000000"/>
          <w:szCs w:val="24"/>
          <w:lang w:val="es-AR" w:eastAsia="es-AR"/>
        </w:rPr>
        <w:t> </w:t>
      </w:r>
    </w:p>
    <w:p w:rsidR="00592846" w:rsidRPr="000A5B0C" w:rsidRDefault="00592846" w:rsidP="000A5B0C">
      <w:pPr>
        <w:spacing w:line="360" w:lineRule="auto"/>
        <w:jc w:val="left"/>
        <w:rPr>
          <w:rFonts w:ascii="Arial" w:hAnsi="Arial" w:cs="Arial"/>
          <w:b/>
          <w:bCs/>
          <w:color w:val="000000"/>
          <w:szCs w:val="24"/>
          <w:lang w:val="es-AR" w:eastAsia="es-AR"/>
        </w:rPr>
      </w:pPr>
      <w:r w:rsidRPr="000A5B0C">
        <w:rPr>
          <w:rFonts w:ascii="Arial" w:hAnsi="Arial" w:cs="Arial"/>
          <w:b/>
          <w:bCs/>
          <w:color w:val="000000"/>
          <w:szCs w:val="24"/>
          <w:lang w:val="es-AR" w:eastAsia="es-AR"/>
        </w:rPr>
        <w:br w:type="page"/>
      </w:r>
    </w:p>
    <w:p w:rsidR="00592846" w:rsidRPr="000A5B0C" w:rsidRDefault="00592846" w:rsidP="000A5B0C">
      <w:pPr>
        <w:spacing w:line="360" w:lineRule="auto"/>
        <w:jc w:val="center"/>
        <w:rPr>
          <w:rFonts w:ascii="Arial" w:hAnsi="Arial" w:cs="Arial"/>
          <w:szCs w:val="24"/>
          <w:lang w:val="es-AR" w:eastAsia="es-AR"/>
        </w:rPr>
      </w:pPr>
      <w:r w:rsidRPr="000A5B0C">
        <w:rPr>
          <w:rFonts w:ascii="Arial" w:hAnsi="Arial" w:cs="Arial"/>
          <w:b/>
          <w:bCs/>
          <w:color w:val="000000"/>
          <w:szCs w:val="24"/>
          <w:lang w:val="es-AR" w:eastAsia="es-AR"/>
        </w:rPr>
        <w:lastRenderedPageBreak/>
        <w:t>FUNDAMENTOS</w:t>
      </w:r>
    </w:p>
    <w:p w:rsidR="00592846" w:rsidRPr="000A5B0C" w:rsidRDefault="00592846" w:rsidP="000A5B0C">
      <w:pPr>
        <w:shd w:val="clear" w:color="auto" w:fill="FFFFFF"/>
        <w:spacing w:line="360" w:lineRule="auto"/>
        <w:rPr>
          <w:rFonts w:ascii="Arial" w:hAnsi="Arial" w:cs="Arial"/>
          <w:szCs w:val="24"/>
          <w:lang w:val="es-AR" w:eastAsia="es-AR"/>
        </w:rPr>
      </w:pPr>
      <w:r w:rsidRPr="000A5B0C">
        <w:rPr>
          <w:rFonts w:ascii="Arial" w:hAnsi="Arial" w:cs="Arial"/>
          <w:szCs w:val="24"/>
          <w:lang w:val="es-AR" w:eastAsia="es-AR"/>
        </w:rPr>
        <w:t> </w:t>
      </w:r>
    </w:p>
    <w:p w:rsidR="00592846" w:rsidRPr="000A5B0C" w:rsidRDefault="00592846" w:rsidP="000A5B0C">
      <w:pPr>
        <w:shd w:val="clear" w:color="auto" w:fill="FFFFFF"/>
        <w:spacing w:line="360" w:lineRule="auto"/>
        <w:rPr>
          <w:rFonts w:ascii="Arial" w:hAnsi="Arial" w:cs="Arial"/>
          <w:szCs w:val="24"/>
          <w:lang w:val="es-AR" w:eastAsia="es-AR"/>
        </w:rPr>
      </w:pPr>
      <w:r w:rsidRPr="000A5B0C">
        <w:rPr>
          <w:rFonts w:ascii="Arial" w:hAnsi="Arial" w:cs="Arial"/>
          <w:szCs w:val="24"/>
          <w:lang w:val="es-AR" w:eastAsia="es-AR"/>
        </w:rPr>
        <w:t> </w:t>
      </w:r>
    </w:p>
    <w:p w:rsidR="00592846" w:rsidRPr="000A5B0C" w:rsidRDefault="00592846" w:rsidP="000A5B0C">
      <w:pPr>
        <w:spacing w:line="360" w:lineRule="auto"/>
        <w:rPr>
          <w:rFonts w:ascii="Arial" w:hAnsi="Arial" w:cs="Arial"/>
          <w:szCs w:val="24"/>
          <w:lang w:val="es-AR" w:eastAsia="es-AR"/>
        </w:rPr>
      </w:pPr>
      <w:r w:rsidRPr="000A5B0C">
        <w:rPr>
          <w:rFonts w:ascii="Arial" w:hAnsi="Arial" w:cs="Arial"/>
          <w:color w:val="000000"/>
          <w:szCs w:val="24"/>
          <w:lang w:val="es-AR" w:eastAsia="es-AR"/>
        </w:rPr>
        <w:t>Señor Presidente:</w:t>
      </w:r>
    </w:p>
    <w:p w:rsidR="00592846" w:rsidRPr="000A5B0C" w:rsidRDefault="00592846" w:rsidP="000A5B0C">
      <w:pPr>
        <w:spacing w:line="360" w:lineRule="auto"/>
        <w:jc w:val="left"/>
        <w:rPr>
          <w:rFonts w:ascii="Arial" w:hAnsi="Arial" w:cs="Arial"/>
          <w:szCs w:val="24"/>
          <w:lang w:val="es-AR" w:eastAsia="es-AR"/>
        </w:rPr>
      </w:pPr>
    </w:p>
    <w:p w:rsidR="000A5B0C" w:rsidRPr="000A5B0C" w:rsidRDefault="00592846" w:rsidP="000A5B0C">
      <w:pPr>
        <w:spacing w:line="360" w:lineRule="auto"/>
        <w:rPr>
          <w:rFonts w:ascii="Arial" w:hAnsi="Arial" w:cs="Arial"/>
          <w:szCs w:val="24"/>
        </w:rPr>
      </w:pPr>
      <w:r w:rsidRPr="000A5B0C">
        <w:rPr>
          <w:rFonts w:ascii="Arial" w:hAnsi="Arial" w:cs="Arial"/>
          <w:color w:val="000000"/>
          <w:szCs w:val="24"/>
          <w:lang w:val="es-AR" w:eastAsia="es-AR"/>
        </w:rPr>
        <w:tab/>
      </w:r>
      <w:r w:rsidR="00372A13">
        <w:rPr>
          <w:rFonts w:ascii="Arial" w:hAnsi="Arial" w:cs="Arial"/>
          <w:color w:val="000000"/>
          <w:szCs w:val="24"/>
          <w:lang w:val="es-AR" w:eastAsia="es-AR"/>
        </w:rPr>
        <w:tab/>
      </w:r>
      <w:r w:rsidR="000A5B0C" w:rsidRPr="000A5B0C">
        <w:rPr>
          <w:rFonts w:ascii="Arial" w:hAnsi="Arial" w:cs="Arial"/>
          <w:color w:val="000000"/>
          <w:szCs w:val="24"/>
          <w:lang w:val="es-AR" w:eastAsia="es-AR"/>
        </w:rPr>
        <w:t xml:space="preserve">La </w:t>
      </w:r>
      <w:r w:rsidR="00236D20">
        <w:rPr>
          <w:rFonts w:ascii="Arial" w:hAnsi="Arial" w:cs="Arial"/>
          <w:color w:val="000000"/>
          <w:szCs w:val="24"/>
          <w:lang w:val="es-AR" w:eastAsia="es-AR"/>
        </w:rPr>
        <w:t xml:space="preserve">CASA </w:t>
      </w:r>
      <w:r w:rsidR="000A5B0C" w:rsidRPr="000A5B0C">
        <w:rPr>
          <w:rFonts w:ascii="Arial" w:hAnsi="Arial" w:cs="Arial"/>
          <w:color w:val="000000"/>
          <w:szCs w:val="24"/>
          <w:lang w:val="es-AR" w:eastAsia="es-AR"/>
        </w:rPr>
        <w:t xml:space="preserve">PERRAMUS cumple 100 años </w:t>
      </w:r>
      <w:r w:rsidR="00372A13">
        <w:rPr>
          <w:rFonts w:ascii="Arial" w:hAnsi="Arial" w:cs="Arial"/>
          <w:color w:val="000000"/>
          <w:szCs w:val="24"/>
          <w:lang w:val="es-AR" w:eastAsia="es-AR"/>
        </w:rPr>
        <w:t xml:space="preserve">ubicada en la </w:t>
      </w:r>
      <w:r w:rsidR="000A5B0C" w:rsidRPr="000A5B0C">
        <w:rPr>
          <w:rFonts w:ascii="Arial" w:hAnsi="Arial" w:cs="Arial"/>
          <w:color w:val="000000"/>
          <w:szCs w:val="24"/>
          <w:lang w:val="es-AR" w:eastAsia="es-AR"/>
        </w:rPr>
        <w:t xml:space="preserve"> esquina de  Sarmiento y Maipú, aportando </w:t>
      </w:r>
      <w:r w:rsidR="00372A13">
        <w:rPr>
          <w:rFonts w:ascii="Arial" w:hAnsi="Arial" w:cs="Arial"/>
          <w:color w:val="000000"/>
          <w:szCs w:val="24"/>
          <w:lang w:val="es-AR" w:eastAsia="es-AR"/>
        </w:rPr>
        <w:t xml:space="preserve">creatividad </w:t>
      </w:r>
      <w:r w:rsidR="000A5B0C" w:rsidRPr="000A5B0C">
        <w:rPr>
          <w:rFonts w:ascii="Arial" w:hAnsi="Arial" w:cs="Arial"/>
          <w:color w:val="000000"/>
          <w:szCs w:val="24"/>
          <w:lang w:val="es-AR" w:eastAsia="es-AR"/>
        </w:rPr>
        <w:t>a las tradiciones porteñas ya que en tan larga trayectoria a vestido a miles de argentinos y ha credo una marca que ha trascendido fronteras. L</w:t>
      </w:r>
      <w:r w:rsidR="000A5B0C" w:rsidRPr="000A5B0C">
        <w:rPr>
          <w:rFonts w:ascii="Arial" w:hAnsi="Arial" w:cs="Arial"/>
          <w:szCs w:val="24"/>
        </w:rPr>
        <w:t>a etimología de las palabras importa</w:t>
      </w:r>
      <w:r w:rsidR="00372A13">
        <w:rPr>
          <w:rFonts w:ascii="Arial" w:hAnsi="Arial" w:cs="Arial"/>
          <w:szCs w:val="24"/>
        </w:rPr>
        <w:t xml:space="preserve">, " llueve me pongo el perramus"    se dice en nuestra ciudad y en algunas vecinas. </w:t>
      </w:r>
      <w:r w:rsidR="000A5B0C" w:rsidRPr="000A5B0C">
        <w:rPr>
          <w:rFonts w:ascii="Arial" w:hAnsi="Arial" w:cs="Arial"/>
          <w:szCs w:val="24"/>
        </w:rPr>
        <w:t xml:space="preserve"> Así lo demuestra Perramus, cuyo nombre tiene su origen en Perram, un pueblo al sudoeste de Gales, Reino Unido, adonde Marcos Meischenguiser, el fundador de la marca, enviaba los pedidos de telas para confeccionar impermeables a principios del siglo XX. Ese fue el momento fundacional de la legendaria empresa que está cumpliendo cien años y que con su primera tienda, que todavía persiste en la esquina de Sarmiento y Maipú, comenzó a escribir un capítulo fundamental en la historia de la fabricación de la indumentaria nacional.</w:t>
      </w:r>
    </w:p>
    <w:p w:rsidR="000A5B0C" w:rsidRPr="000A5B0C" w:rsidRDefault="00372A13" w:rsidP="000A5B0C">
      <w:pPr>
        <w:spacing w:line="360" w:lineRule="auto"/>
        <w:rPr>
          <w:rFonts w:ascii="Arial" w:hAnsi="Arial" w:cs="Arial"/>
          <w:szCs w:val="24"/>
        </w:rPr>
      </w:pPr>
      <w:r>
        <w:rPr>
          <w:rFonts w:ascii="Arial" w:hAnsi="Arial" w:cs="Arial"/>
          <w:szCs w:val="24"/>
        </w:rPr>
        <w:tab/>
      </w:r>
      <w:r>
        <w:rPr>
          <w:rFonts w:ascii="Arial" w:hAnsi="Arial" w:cs="Arial"/>
          <w:szCs w:val="24"/>
        </w:rPr>
        <w:tab/>
      </w:r>
      <w:r w:rsidR="00D93F5B">
        <w:rPr>
          <w:rFonts w:ascii="Arial" w:hAnsi="Arial" w:cs="Arial"/>
          <w:szCs w:val="24"/>
        </w:rPr>
        <w:t xml:space="preserve"> L</w:t>
      </w:r>
      <w:r w:rsidR="000A5B0C" w:rsidRPr="000A5B0C">
        <w:rPr>
          <w:rFonts w:ascii="Arial" w:hAnsi="Arial" w:cs="Arial"/>
          <w:szCs w:val="24"/>
        </w:rPr>
        <w:t>as tempestades que enfrentó no solo tuvieron que ver con el rasgo climático para el que fueron pensados los primeros pilotos, sino que, además, durante este primer centenario, la firma que ya va por la tercera generación de hacedores, pudo sobrevivir e incluso fortalecerse ante las inclemencias económicas tanto a nivel mundial como local. El racconto incluye la crisis y las posteriores repercusiones causadas por el crash de Wall Street, a fines de los años 20, hasta la última y más reciente originada por la pandemia de Covid- 19. En el medio también sorteó etapas hiperinflacionarias y el estallido de 2001, entre otras.</w:t>
      </w:r>
    </w:p>
    <w:p w:rsidR="000A5B0C" w:rsidRPr="000A5B0C" w:rsidRDefault="00372A13" w:rsidP="000A5B0C">
      <w:pPr>
        <w:spacing w:line="360" w:lineRule="auto"/>
        <w:rPr>
          <w:rFonts w:ascii="Arial" w:hAnsi="Arial" w:cs="Arial"/>
          <w:szCs w:val="24"/>
        </w:rPr>
      </w:pPr>
      <w:r>
        <w:rPr>
          <w:rFonts w:ascii="Arial" w:hAnsi="Arial" w:cs="Arial"/>
          <w:szCs w:val="24"/>
        </w:rPr>
        <w:tab/>
      </w:r>
      <w:r>
        <w:rPr>
          <w:rFonts w:ascii="Arial" w:hAnsi="Arial" w:cs="Arial"/>
          <w:szCs w:val="24"/>
        </w:rPr>
        <w:tab/>
      </w:r>
      <w:r w:rsidR="000A5B0C" w:rsidRPr="000A5B0C">
        <w:rPr>
          <w:rFonts w:ascii="Arial" w:hAnsi="Arial" w:cs="Arial"/>
          <w:szCs w:val="24"/>
        </w:rPr>
        <w:t>De producir solo pilotos, la firma pasó a crear equipos completos</w:t>
      </w:r>
    </w:p>
    <w:p w:rsidR="000A5B0C" w:rsidRPr="000A5B0C" w:rsidRDefault="000A5B0C" w:rsidP="000A5B0C">
      <w:pPr>
        <w:spacing w:line="360" w:lineRule="auto"/>
        <w:rPr>
          <w:rFonts w:ascii="Arial" w:hAnsi="Arial" w:cs="Arial"/>
          <w:szCs w:val="24"/>
        </w:rPr>
      </w:pPr>
      <w:r w:rsidRPr="000A5B0C">
        <w:rPr>
          <w:rFonts w:ascii="Arial" w:hAnsi="Arial" w:cs="Arial"/>
          <w:szCs w:val="24"/>
        </w:rPr>
        <w:t>Siendo apenas un niño, Diego Meischenguiser, nieto de Marcos, y actual director de Perramus, comenzó a visitar la empresa familiar. El recorrido consistía en curiosear por el depósito, asomarse a los probadores y sentarse a jugar con una vieja máquina de escribir. Instantes lúdicos que, sin dudas, preanunciaron lo que pasaría después, cuando terminó el colegio secundario y al mismo tiempo que estudiaba Economía en la universidad, arrancó su propio camino en la fábrica que montó su padre, Carlos Meischenguiser. Allí, comenzó a interpretar de qué se trataba la producción de ropa desde lo más primigenio hasta que se llega a comercializar.</w:t>
      </w:r>
    </w:p>
    <w:p w:rsidR="000A5B0C" w:rsidRPr="000A5B0C" w:rsidRDefault="000A5B0C" w:rsidP="000A5B0C">
      <w:pPr>
        <w:spacing w:line="360" w:lineRule="auto"/>
        <w:rPr>
          <w:rFonts w:ascii="Arial" w:hAnsi="Arial" w:cs="Arial"/>
          <w:szCs w:val="24"/>
        </w:rPr>
      </w:pPr>
    </w:p>
    <w:p w:rsidR="000A5B0C" w:rsidRPr="000A5B0C" w:rsidRDefault="000A5B0C" w:rsidP="000A5B0C">
      <w:pPr>
        <w:spacing w:line="360" w:lineRule="auto"/>
        <w:rPr>
          <w:rFonts w:ascii="Arial" w:hAnsi="Arial" w:cs="Arial"/>
          <w:szCs w:val="24"/>
        </w:rPr>
      </w:pPr>
    </w:p>
    <w:p w:rsidR="000A5B0C" w:rsidRPr="000A5B0C" w:rsidRDefault="000A5B0C" w:rsidP="000A5B0C">
      <w:pPr>
        <w:spacing w:line="360" w:lineRule="auto"/>
        <w:rPr>
          <w:rFonts w:ascii="Arial" w:hAnsi="Arial" w:cs="Arial"/>
          <w:szCs w:val="24"/>
        </w:rPr>
      </w:pPr>
    </w:p>
    <w:p w:rsidR="000A5B0C" w:rsidRPr="000A5B0C" w:rsidRDefault="00D93F5B" w:rsidP="000A5B0C">
      <w:pPr>
        <w:spacing w:line="360" w:lineRule="auto"/>
        <w:rPr>
          <w:rFonts w:ascii="Arial" w:hAnsi="Arial" w:cs="Arial"/>
          <w:szCs w:val="24"/>
        </w:rPr>
      </w:pPr>
      <w:r>
        <w:rPr>
          <w:rFonts w:ascii="Arial" w:hAnsi="Arial" w:cs="Arial"/>
          <w:szCs w:val="24"/>
        </w:rPr>
        <w:t xml:space="preserve">Una de las medidas mas importantes fue </w:t>
      </w:r>
      <w:r w:rsidR="000A5B0C" w:rsidRPr="000A5B0C">
        <w:rPr>
          <w:rFonts w:ascii="Arial" w:hAnsi="Arial" w:cs="Arial"/>
          <w:szCs w:val="24"/>
        </w:rPr>
        <w:t xml:space="preserve"> </w:t>
      </w:r>
      <w:r>
        <w:rPr>
          <w:rFonts w:ascii="Arial" w:hAnsi="Arial" w:cs="Arial"/>
          <w:szCs w:val="24"/>
        </w:rPr>
        <w:t xml:space="preserve">innovar </w:t>
      </w:r>
      <w:r w:rsidR="000A5B0C" w:rsidRPr="000A5B0C">
        <w:rPr>
          <w:rFonts w:ascii="Arial" w:hAnsi="Arial" w:cs="Arial"/>
          <w:szCs w:val="24"/>
        </w:rPr>
        <w:t>la gama de productos y además de hacer solo vestimenta de lluvia, comenzó a producir camperas y abrigos, incluso logró desarrollar todas las piezas necesarias para armar un “total look” (suéter, pantalón, camisa, accesorio y calzado, entre otros) de Perramus. A su vez, hizo más expansiva la propuesta en cuanto al género, para que no sea solo ropa destinada al público masculino sino que también contrató a una diseñadora que comenzó a trabajar en prendas para mujeres. Posteriormente, se animó a la clientela infantil con la línea kids y a la más novedosa de las mascotas. Diversificación de los productos que se tradujo en más recursos para campañas publicitarias, la apertura de nuevos locales comerciales y un incremento de los volúmenes de venta.</w:t>
      </w:r>
    </w:p>
    <w:p w:rsidR="000A5B0C" w:rsidRPr="000A5B0C" w:rsidRDefault="000A5B0C" w:rsidP="000A5B0C">
      <w:pPr>
        <w:spacing w:line="360" w:lineRule="auto"/>
        <w:rPr>
          <w:rFonts w:ascii="Arial" w:hAnsi="Arial" w:cs="Arial"/>
          <w:szCs w:val="24"/>
        </w:rPr>
      </w:pPr>
    </w:p>
    <w:p w:rsidR="000A5B0C" w:rsidRPr="000A5B0C" w:rsidRDefault="000A5B0C" w:rsidP="000A5B0C">
      <w:pPr>
        <w:spacing w:line="360" w:lineRule="auto"/>
        <w:rPr>
          <w:rFonts w:ascii="Arial" w:hAnsi="Arial" w:cs="Arial"/>
          <w:szCs w:val="24"/>
        </w:rPr>
      </w:pPr>
      <w:r w:rsidRPr="000A5B0C">
        <w:rPr>
          <w:rFonts w:ascii="Arial" w:hAnsi="Arial" w:cs="Arial"/>
          <w:szCs w:val="24"/>
        </w:rPr>
        <w:t>La otra renovación llegó en 2016, cuando al expertise y la audacia de Meischenguiser, se sumó el ingenio creativo de Mariano Toledo. El reconocido diseñador que sobresalió en la escena de la moda argentina en las décadas del 90 y 2000, se presentó, por motus propio, ante el directorio de la marca para ofrecer su experiencia en producto y sus conocimientos en comunicación, al mismo tiempo que comenzaba a indagar en el universo del coaching ontológico y organizacional.</w:t>
      </w:r>
    </w:p>
    <w:p w:rsidR="000A5B0C" w:rsidRPr="000A5B0C" w:rsidRDefault="000A5B0C" w:rsidP="000A5B0C">
      <w:pPr>
        <w:spacing w:line="360" w:lineRule="auto"/>
        <w:rPr>
          <w:rFonts w:ascii="Arial" w:hAnsi="Arial" w:cs="Arial"/>
          <w:szCs w:val="24"/>
        </w:rPr>
      </w:pPr>
    </w:p>
    <w:p w:rsidR="000A5B0C" w:rsidRPr="000A5B0C" w:rsidRDefault="000A5B0C" w:rsidP="000A5B0C">
      <w:pPr>
        <w:spacing w:line="360" w:lineRule="auto"/>
        <w:rPr>
          <w:rFonts w:ascii="Arial" w:hAnsi="Arial" w:cs="Arial"/>
          <w:szCs w:val="24"/>
        </w:rPr>
      </w:pPr>
    </w:p>
    <w:p w:rsidR="000A5B0C" w:rsidRPr="000A5B0C" w:rsidRDefault="000A5B0C" w:rsidP="000A5B0C">
      <w:pPr>
        <w:spacing w:line="360" w:lineRule="auto"/>
        <w:rPr>
          <w:rFonts w:ascii="Arial" w:hAnsi="Arial" w:cs="Arial"/>
          <w:szCs w:val="24"/>
        </w:rPr>
      </w:pPr>
      <w:r w:rsidRPr="000A5B0C">
        <w:rPr>
          <w:rFonts w:ascii="Arial" w:hAnsi="Arial" w:cs="Arial"/>
          <w:szCs w:val="24"/>
        </w:rPr>
        <w:t>Por el contrario, desde el vamos, se trató de una línea que tuvo como imperativo no solo mantenerse en pie sino que también propuso una proyección a lo largo del tiempo. En ese marco es que trabajó en una nueva estrategia en la imagen que principalmente consistió en darle una impronta aggiornada a las nuevas generaciones, muy diferente a la que se venía llevando a cabo durante años</w:t>
      </w:r>
      <w:r w:rsidR="00D93F5B">
        <w:rPr>
          <w:rFonts w:ascii="Arial" w:hAnsi="Arial" w:cs="Arial"/>
          <w:szCs w:val="24"/>
        </w:rPr>
        <w:t>, c</w:t>
      </w:r>
      <w:r w:rsidRPr="000A5B0C">
        <w:rPr>
          <w:rFonts w:ascii="Arial" w:hAnsi="Arial" w:cs="Arial"/>
          <w:szCs w:val="24"/>
        </w:rPr>
        <w:t>onfeccionada en telas poco usuales para la ropa pensada para los días de lluvia, la misma llegó a incluir un trench desarrollado en denim y otro en broderie blanco, materiales que hasta entonces resultaban inusuales para el rubro del outerwear. Además, sumó tipologías oversize, poco convencionales para ese tipo de vestimenta, y aspectos tecnológicos. Cambios que coincidieron con la relocalización y la redefinición en cuanto a la arquitectura y a la disposición de los productos en las tiendas.</w:t>
      </w:r>
    </w:p>
    <w:p w:rsidR="000A5B0C" w:rsidRPr="000A5B0C" w:rsidRDefault="000A5B0C" w:rsidP="000A5B0C">
      <w:pPr>
        <w:spacing w:line="360" w:lineRule="auto"/>
        <w:rPr>
          <w:rFonts w:ascii="Arial" w:hAnsi="Arial" w:cs="Arial"/>
          <w:szCs w:val="24"/>
        </w:rPr>
      </w:pPr>
    </w:p>
    <w:p w:rsidR="00D93F5B" w:rsidRDefault="000A5B0C" w:rsidP="000A5B0C">
      <w:pPr>
        <w:spacing w:line="360" w:lineRule="auto"/>
        <w:rPr>
          <w:rFonts w:ascii="Arial" w:hAnsi="Arial" w:cs="Arial"/>
          <w:szCs w:val="24"/>
        </w:rPr>
      </w:pPr>
      <w:r w:rsidRPr="000A5B0C">
        <w:rPr>
          <w:rFonts w:ascii="Arial" w:hAnsi="Arial" w:cs="Arial"/>
          <w:szCs w:val="24"/>
        </w:rPr>
        <w:t xml:space="preserve">Otra cuestión sustancial, consistió en quitarle el sesgo invernal para que también pueda ser considerada como una </w:t>
      </w:r>
      <w:r w:rsidR="00D93F5B">
        <w:rPr>
          <w:rFonts w:ascii="Arial" w:hAnsi="Arial" w:cs="Arial"/>
          <w:szCs w:val="24"/>
        </w:rPr>
        <w:t xml:space="preserve">firma que conquista el verano. </w:t>
      </w:r>
    </w:p>
    <w:p w:rsidR="000A5B0C" w:rsidRPr="000A5B0C" w:rsidRDefault="000A5B0C" w:rsidP="000A5B0C">
      <w:pPr>
        <w:spacing w:line="360" w:lineRule="auto"/>
        <w:rPr>
          <w:rFonts w:ascii="Arial" w:hAnsi="Arial" w:cs="Arial"/>
          <w:szCs w:val="24"/>
        </w:rPr>
      </w:pPr>
      <w:r w:rsidRPr="000A5B0C">
        <w:rPr>
          <w:rFonts w:ascii="Arial" w:hAnsi="Arial" w:cs="Arial"/>
          <w:szCs w:val="24"/>
        </w:rPr>
        <w:lastRenderedPageBreak/>
        <w:t>Al año siguiente, en el 2021, y como antesala de la celebración por los cien años, una meta planeada desde hace tiempo se hizo realidad: la inauguración de un local en el shopping Alto Palermo y otro en las Galerías Pacífico.</w:t>
      </w:r>
    </w:p>
    <w:p w:rsidR="000A5B0C" w:rsidRPr="000A5B0C" w:rsidRDefault="000A5B0C" w:rsidP="000A5B0C">
      <w:pPr>
        <w:spacing w:line="360" w:lineRule="auto"/>
        <w:rPr>
          <w:rFonts w:ascii="Arial" w:hAnsi="Arial" w:cs="Arial"/>
          <w:szCs w:val="24"/>
        </w:rPr>
      </w:pPr>
    </w:p>
    <w:p w:rsidR="000A5B0C" w:rsidRPr="000A5B0C" w:rsidRDefault="000A5B0C" w:rsidP="000A5B0C">
      <w:pPr>
        <w:spacing w:line="360" w:lineRule="auto"/>
        <w:rPr>
          <w:rFonts w:ascii="Arial" w:hAnsi="Arial" w:cs="Arial"/>
          <w:szCs w:val="24"/>
        </w:rPr>
      </w:pPr>
      <w:r w:rsidRPr="000A5B0C">
        <w:rPr>
          <w:rFonts w:ascii="Arial" w:hAnsi="Arial" w:cs="Arial"/>
          <w:szCs w:val="24"/>
        </w:rPr>
        <w:t xml:space="preserve"> “Perramus” es también la denominación que Juan Sasturain y Alberto Breccia, escritor e ilustrador, respectivamente, le dieron al personaje central del comic creado en 1986 y relanzado en 2013 por Ediciones de La Flor. Considerada una obra maestra del género, la historia que transcurre durante la última dictadura militar, es la del culpable que elige vivir a través del olvido, que encarna una nueva identidad y comienza a ser llamado como la firma homónima por la etiqueta que aparece en el interior del piloto que lleva puesto. Algo que confirma la vigencia de ese nombre en el imaginario popular, incluso en el uso genérico para referirse a un abrigo.</w:t>
      </w:r>
    </w:p>
    <w:p w:rsidR="000A5B0C" w:rsidRPr="000A5B0C" w:rsidRDefault="000A5B0C" w:rsidP="000A5B0C">
      <w:pPr>
        <w:spacing w:line="360" w:lineRule="auto"/>
        <w:rPr>
          <w:rFonts w:ascii="Arial" w:hAnsi="Arial" w:cs="Arial"/>
          <w:szCs w:val="24"/>
        </w:rPr>
      </w:pPr>
    </w:p>
    <w:p w:rsidR="000A5B0C" w:rsidRPr="000A5B0C" w:rsidRDefault="000A5B0C" w:rsidP="000A5B0C">
      <w:pPr>
        <w:spacing w:line="360" w:lineRule="auto"/>
        <w:rPr>
          <w:rFonts w:ascii="Arial" w:hAnsi="Arial" w:cs="Arial"/>
          <w:szCs w:val="24"/>
        </w:rPr>
      </w:pPr>
      <w:r w:rsidRPr="000A5B0C">
        <w:rPr>
          <w:rFonts w:ascii="Arial" w:hAnsi="Arial" w:cs="Arial"/>
          <w:szCs w:val="24"/>
        </w:rPr>
        <w:t>A su vez, ese no fue el único encuentro –más o menos explícito– entre la marca y la cultura contemporánea, porque en sintonía con una tendencia frecuente para las empresas más destacadas del mundo (por caso Hermès y Louis Vuitton) a fines del 2019 Perramus convocó al artista argentino Julio Le Parc para desarrollar una edición limitada de productos. El referente del arte cinético -que reside en Francia desde la década del 60- en el marco de una colaboración con el Museo Nacional de Bellas Artes, creó estampas para pañuelos y paraguas, como un claro ejemplo de la moda y el arte que se democratizan.</w:t>
      </w:r>
    </w:p>
    <w:p w:rsidR="000A5B0C" w:rsidRPr="000A5B0C" w:rsidRDefault="000A5B0C" w:rsidP="000A5B0C">
      <w:pPr>
        <w:spacing w:line="360" w:lineRule="auto"/>
        <w:rPr>
          <w:rFonts w:ascii="Arial" w:hAnsi="Arial" w:cs="Arial"/>
          <w:szCs w:val="24"/>
        </w:rPr>
      </w:pPr>
    </w:p>
    <w:p w:rsidR="000A5B0C" w:rsidRPr="000A5B0C" w:rsidRDefault="00D93F5B" w:rsidP="000A5B0C">
      <w:pPr>
        <w:spacing w:line="360" w:lineRule="auto"/>
        <w:rPr>
          <w:rFonts w:ascii="Arial" w:hAnsi="Arial" w:cs="Arial"/>
          <w:szCs w:val="24"/>
        </w:rPr>
      </w:pPr>
      <w:r>
        <w:rPr>
          <w:rFonts w:ascii="Arial" w:hAnsi="Arial" w:cs="Arial"/>
          <w:szCs w:val="24"/>
        </w:rPr>
        <w:t xml:space="preserve">Para </w:t>
      </w:r>
      <w:r w:rsidRPr="000A5B0C">
        <w:rPr>
          <w:rFonts w:ascii="Arial" w:hAnsi="Arial" w:cs="Arial"/>
          <w:szCs w:val="24"/>
        </w:rPr>
        <w:t>Meischenguiser</w:t>
      </w:r>
      <w:r w:rsidR="000A5B0C" w:rsidRPr="000A5B0C">
        <w:rPr>
          <w:rFonts w:ascii="Arial" w:hAnsi="Arial" w:cs="Arial"/>
          <w:szCs w:val="24"/>
        </w:rPr>
        <w:t xml:space="preserve"> los valores que permiti</w:t>
      </w:r>
      <w:r>
        <w:rPr>
          <w:rFonts w:ascii="Arial" w:hAnsi="Arial" w:cs="Arial"/>
          <w:szCs w:val="24"/>
        </w:rPr>
        <w:t xml:space="preserve">eron llegar a este aniversario fueron, sobre todo  el valor fundamental que </w:t>
      </w:r>
      <w:r w:rsidR="000A5B0C" w:rsidRPr="000A5B0C">
        <w:rPr>
          <w:rFonts w:ascii="Arial" w:hAnsi="Arial" w:cs="Arial"/>
          <w:szCs w:val="24"/>
        </w:rPr>
        <w:t xml:space="preserve">fue sostener el tema de la calidad en el producto y en la atención al cliente, el segundo, es el </w:t>
      </w:r>
      <w:r>
        <w:rPr>
          <w:rFonts w:ascii="Arial" w:hAnsi="Arial" w:cs="Arial"/>
          <w:szCs w:val="24"/>
        </w:rPr>
        <w:t>de ser íntegros en lo que piensan dicen y hacen.</w:t>
      </w:r>
    </w:p>
    <w:p w:rsidR="000A5B0C" w:rsidRPr="000A5B0C" w:rsidRDefault="000A5B0C" w:rsidP="000A5B0C">
      <w:pPr>
        <w:spacing w:line="360" w:lineRule="auto"/>
        <w:rPr>
          <w:rFonts w:ascii="Arial" w:hAnsi="Arial" w:cs="Arial"/>
          <w:szCs w:val="24"/>
        </w:rPr>
      </w:pPr>
    </w:p>
    <w:p w:rsidR="00592846" w:rsidRPr="000A5B0C" w:rsidRDefault="00592846" w:rsidP="000A5B0C">
      <w:pPr>
        <w:spacing w:line="360" w:lineRule="auto"/>
        <w:ind w:firstLine="708"/>
        <w:rPr>
          <w:rFonts w:ascii="Arial" w:hAnsi="Arial" w:cs="Arial"/>
          <w:szCs w:val="24"/>
          <w:lang w:val="es-AR" w:eastAsia="es-AR"/>
        </w:rPr>
      </w:pPr>
      <w:r w:rsidRPr="000A5B0C">
        <w:rPr>
          <w:rFonts w:ascii="Arial" w:hAnsi="Arial" w:cs="Arial"/>
          <w:color w:val="000000"/>
          <w:szCs w:val="24"/>
          <w:lang w:val="es-AR" w:eastAsia="es-AR"/>
        </w:rPr>
        <w:t>Por todo lo expuesto, Sr. Presidente, solicitamos al cuerpo legislativo la aprobación de este proyecto de resolución.</w:t>
      </w:r>
    </w:p>
    <w:p w:rsidR="005E3C49" w:rsidRPr="00592846" w:rsidRDefault="005E3C49" w:rsidP="000A5B0C">
      <w:pPr>
        <w:spacing w:line="360" w:lineRule="auto"/>
      </w:pPr>
    </w:p>
    <w:sectPr w:rsidR="005E3C49" w:rsidRPr="00592846" w:rsidSect="00733E6D">
      <w:headerReference w:type="default" r:id="rId7"/>
      <w:footerReference w:type="default" r:id="rId8"/>
      <w:pgSz w:w="12242" w:h="20163" w:code="5"/>
      <w:pgMar w:top="2835" w:right="851" w:bottom="1418" w:left="851" w:header="720" w:footer="720" w:gutter="1985"/>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13B5" w:rsidRDefault="00C313B5">
      <w:r>
        <w:separator/>
      </w:r>
    </w:p>
  </w:endnote>
  <w:endnote w:type="continuationSeparator" w:id="1">
    <w:p w:rsidR="00C313B5" w:rsidRDefault="00C313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r w:rsidR="0050470E">
      <w:rPr>
        <w:color w:val="333333"/>
        <w:sz w:val="20"/>
      </w:rPr>
      <w:t>1</w:t>
    </w:r>
    <w:r w:rsidR="002909F1">
      <w:rPr>
        <w:color w:val="333333"/>
        <w:sz w:val="20"/>
      </w:rPr>
      <w:t>4</w:t>
    </w:r>
    <w:r w:rsidR="0050470E">
      <w:rPr>
        <w:color w:val="333333"/>
        <w:sz w:val="20"/>
      </w:rPr>
      <w:t>/</w:t>
    </w:r>
    <w:r w:rsidR="00236D20">
      <w:rPr>
        <w:color w:val="333333"/>
        <w:sz w:val="20"/>
      </w:rPr>
      <w:t>10</w:t>
    </w:r>
    <w:r w:rsidR="0050470E">
      <w:rPr>
        <w:color w:val="333333"/>
        <w:sz w:val="20"/>
      </w:rPr>
      <w:t>/2022</w:t>
    </w:r>
    <w:r w:rsidRPr="001C19C4">
      <w:rPr>
        <w:color w:val="333333"/>
        <w:sz w:val="20"/>
      </w:rPr>
      <w:t xml:space="preserve">  -  Cantidad de caracteres: </w:t>
    </w:r>
    <w:fldSimple w:instr=" NUMCHARS  \* MERGEFORMAT ">
      <w:r w:rsidR="002909F1" w:rsidRPr="002909F1">
        <w:rPr>
          <w:noProof/>
          <w:color w:val="333333"/>
          <w:sz w:val="20"/>
        </w:rPr>
        <w:t>5757</w:t>
      </w:r>
    </w:fldSimple>
    <w:r w:rsidRPr="001C19C4">
      <w:rPr>
        <w:color w:val="333333"/>
        <w:sz w:val="20"/>
      </w:rPr>
      <w:t xml:space="preserve"> - Cantidad de palabras: </w:t>
    </w:r>
    <w:fldSimple w:instr=" NUMWORDS  \* MERGEFORMAT ">
      <w:r w:rsidR="002909F1" w:rsidRPr="002909F1">
        <w:rPr>
          <w:noProof/>
          <w:color w:val="333333"/>
          <w:sz w:val="20"/>
        </w:rPr>
        <w:t>1135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892BEA" w:rsidRPr="001C19C4">
      <w:rPr>
        <w:rStyle w:val="Nmerodepgina"/>
        <w:color w:val="333333"/>
      </w:rPr>
      <w:fldChar w:fldCharType="begin"/>
    </w:r>
    <w:r w:rsidRPr="001C19C4">
      <w:rPr>
        <w:rStyle w:val="Nmerodepgina"/>
        <w:color w:val="333333"/>
      </w:rPr>
      <w:instrText xml:space="preserve"> PAGE </w:instrText>
    </w:r>
    <w:r w:rsidR="00892BEA" w:rsidRPr="001C19C4">
      <w:rPr>
        <w:rStyle w:val="Nmerodepgina"/>
        <w:color w:val="333333"/>
      </w:rPr>
      <w:fldChar w:fldCharType="separate"/>
    </w:r>
    <w:r w:rsidR="002909F1">
      <w:rPr>
        <w:rStyle w:val="Nmerodepgina"/>
        <w:noProof/>
        <w:color w:val="333333"/>
      </w:rPr>
      <w:t>4</w:t>
    </w:r>
    <w:r w:rsidR="00892BEA" w:rsidRPr="001C19C4">
      <w:rPr>
        <w:rStyle w:val="Nmerodepgina"/>
        <w:color w:val="333333"/>
      </w:rPr>
      <w:fldChar w:fldCharType="end"/>
    </w:r>
    <w:r w:rsidRPr="001C19C4">
      <w:rPr>
        <w:rStyle w:val="Nmerodepgina"/>
        <w:color w:val="333333"/>
      </w:rPr>
      <w:t>/</w:t>
    </w:r>
    <w:fldSimple w:instr=" NUMPAGES  \* MERGEFORMAT ">
      <w:r w:rsidR="002909F1" w:rsidRPr="002909F1">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13B5" w:rsidRDefault="00C313B5">
      <w:r>
        <w:separator/>
      </w:r>
    </w:p>
  </w:footnote>
  <w:footnote w:type="continuationSeparator" w:id="1">
    <w:p w:rsidR="00C313B5" w:rsidRDefault="00C313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A2798" w:rsidP="0033168A">
    <w:pPr>
      <w:pStyle w:val="Encabezado"/>
      <w:ind w:left="-2410" w:firstLine="850"/>
      <w:jc w:val="center"/>
      <w:rPr>
        <w:i/>
        <w:sz w:val="18"/>
        <w:szCs w:val="18"/>
      </w:rPr>
    </w:pPr>
    <w:r w:rsidRPr="006A2798">
      <w:rPr>
        <w:noProof/>
        <w:lang w:val="es-ES"/>
      </w:rPr>
      <w:drawing>
        <wp:anchor distT="0" distB="0" distL="114300" distR="114300" simplePos="0" relativeHeight="251659264" behindDoc="0" locked="0" layoutInCell="1" allowOverlap="1">
          <wp:simplePos x="0" y="0"/>
          <wp:positionH relativeFrom="column">
            <wp:posOffset>718185</wp:posOffset>
          </wp:positionH>
          <wp:positionV relativeFrom="paragraph">
            <wp:posOffset>-125730</wp:posOffset>
          </wp:positionV>
          <wp:extent cx="3252470" cy="1280160"/>
          <wp:effectExtent l="19050" t="0" r="5080" b="0"/>
          <wp:wrapSquare wrapText="bothSides"/>
          <wp:docPr id="2"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2022.jpg"/>
                  <pic:cNvPicPr/>
                </pic:nvPicPr>
                <pic:blipFill>
                  <a:blip r:embed="rId1"/>
                  <a:stretch>
                    <a:fillRect/>
                  </a:stretch>
                </pic:blipFill>
                <pic:spPr>
                  <a:xfrm>
                    <a:off x="0" y="0"/>
                    <a:ext cx="3252470" cy="1280160"/>
                  </a:xfrm>
                  <a:prstGeom prst="rect">
                    <a:avLst/>
                  </a:prstGeom>
                </pic:spPr>
              </pic:pic>
            </a:graphicData>
          </a:graphic>
        </wp:anchor>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6866"/>
  </w:hdrShapeDefaults>
  <w:footnotePr>
    <w:footnote w:id="0"/>
    <w:footnote w:id="1"/>
  </w:footnotePr>
  <w:endnotePr>
    <w:endnote w:id="0"/>
    <w:endnote w:id="1"/>
  </w:endnotePr>
  <w:compat/>
  <w:rsids>
    <w:rsidRoot w:val="00E1760B"/>
    <w:rsid w:val="00026430"/>
    <w:rsid w:val="00030DF5"/>
    <w:rsid w:val="0003615C"/>
    <w:rsid w:val="000376AB"/>
    <w:rsid w:val="00043882"/>
    <w:rsid w:val="00062864"/>
    <w:rsid w:val="00067370"/>
    <w:rsid w:val="000713D7"/>
    <w:rsid w:val="00071CFB"/>
    <w:rsid w:val="00077DAC"/>
    <w:rsid w:val="00080837"/>
    <w:rsid w:val="00081FFF"/>
    <w:rsid w:val="00085D07"/>
    <w:rsid w:val="000A5B0C"/>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65D8"/>
    <w:rsid w:val="00185A74"/>
    <w:rsid w:val="00185E9E"/>
    <w:rsid w:val="0019414B"/>
    <w:rsid w:val="001B770D"/>
    <w:rsid w:val="001C18CC"/>
    <w:rsid w:val="001C19C4"/>
    <w:rsid w:val="001D480C"/>
    <w:rsid w:val="001E0E01"/>
    <w:rsid w:val="001E5394"/>
    <w:rsid w:val="001F2924"/>
    <w:rsid w:val="001F3AFD"/>
    <w:rsid w:val="00205802"/>
    <w:rsid w:val="00205DAD"/>
    <w:rsid w:val="00223436"/>
    <w:rsid w:val="002327DE"/>
    <w:rsid w:val="00236D20"/>
    <w:rsid w:val="00246DF0"/>
    <w:rsid w:val="00254B81"/>
    <w:rsid w:val="0026220D"/>
    <w:rsid w:val="00265972"/>
    <w:rsid w:val="00275865"/>
    <w:rsid w:val="00276A7E"/>
    <w:rsid w:val="002909F1"/>
    <w:rsid w:val="00292985"/>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587D"/>
    <w:rsid w:val="0035681D"/>
    <w:rsid w:val="00361201"/>
    <w:rsid w:val="0036498D"/>
    <w:rsid w:val="00372A13"/>
    <w:rsid w:val="00395843"/>
    <w:rsid w:val="003A7311"/>
    <w:rsid w:val="003B0116"/>
    <w:rsid w:val="003B471C"/>
    <w:rsid w:val="003C0692"/>
    <w:rsid w:val="003D10AB"/>
    <w:rsid w:val="003D4000"/>
    <w:rsid w:val="003E2BEC"/>
    <w:rsid w:val="003F1EFD"/>
    <w:rsid w:val="003F4249"/>
    <w:rsid w:val="00401C75"/>
    <w:rsid w:val="0040761B"/>
    <w:rsid w:val="00422C3F"/>
    <w:rsid w:val="004354AC"/>
    <w:rsid w:val="00446E1A"/>
    <w:rsid w:val="0045033B"/>
    <w:rsid w:val="004847CA"/>
    <w:rsid w:val="004B7714"/>
    <w:rsid w:val="004C4B76"/>
    <w:rsid w:val="004D2D62"/>
    <w:rsid w:val="004D30D5"/>
    <w:rsid w:val="004D438B"/>
    <w:rsid w:val="004E235F"/>
    <w:rsid w:val="004E7782"/>
    <w:rsid w:val="0050470E"/>
    <w:rsid w:val="0051012E"/>
    <w:rsid w:val="005142E6"/>
    <w:rsid w:val="00522C71"/>
    <w:rsid w:val="005241CE"/>
    <w:rsid w:val="00534552"/>
    <w:rsid w:val="00540D49"/>
    <w:rsid w:val="00540E5C"/>
    <w:rsid w:val="00550A79"/>
    <w:rsid w:val="00551DE0"/>
    <w:rsid w:val="0057409D"/>
    <w:rsid w:val="005769D4"/>
    <w:rsid w:val="00584777"/>
    <w:rsid w:val="00587242"/>
    <w:rsid w:val="00592846"/>
    <w:rsid w:val="005A1232"/>
    <w:rsid w:val="005A32ED"/>
    <w:rsid w:val="005A3AA1"/>
    <w:rsid w:val="005A3DA3"/>
    <w:rsid w:val="005A4D27"/>
    <w:rsid w:val="005A71F4"/>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A2798"/>
    <w:rsid w:val="006C326A"/>
    <w:rsid w:val="006C40E9"/>
    <w:rsid w:val="006D3303"/>
    <w:rsid w:val="006D5CB7"/>
    <w:rsid w:val="006E3675"/>
    <w:rsid w:val="00706B8E"/>
    <w:rsid w:val="00715AF3"/>
    <w:rsid w:val="00720C1E"/>
    <w:rsid w:val="007212E6"/>
    <w:rsid w:val="00733E6D"/>
    <w:rsid w:val="00734F30"/>
    <w:rsid w:val="007410E7"/>
    <w:rsid w:val="007420D8"/>
    <w:rsid w:val="00771B54"/>
    <w:rsid w:val="007728C1"/>
    <w:rsid w:val="00777916"/>
    <w:rsid w:val="00780167"/>
    <w:rsid w:val="007850AC"/>
    <w:rsid w:val="00795E19"/>
    <w:rsid w:val="007B0FD7"/>
    <w:rsid w:val="007B3715"/>
    <w:rsid w:val="007B6DE7"/>
    <w:rsid w:val="007C0373"/>
    <w:rsid w:val="007C0CF9"/>
    <w:rsid w:val="007C47B4"/>
    <w:rsid w:val="007C70D8"/>
    <w:rsid w:val="007D2459"/>
    <w:rsid w:val="007E2AB2"/>
    <w:rsid w:val="007E3534"/>
    <w:rsid w:val="007E36D1"/>
    <w:rsid w:val="007F1F56"/>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2BEA"/>
    <w:rsid w:val="008938E5"/>
    <w:rsid w:val="008A5C9B"/>
    <w:rsid w:val="008B4536"/>
    <w:rsid w:val="008C4AC3"/>
    <w:rsid w:val="00906685"/>
    <w:rsid w:val="00910E0F"/>
    <w:rsid w:val="0091690E"/>
    <w:rsid w:val="009357D2"/>
    <w:rsid w:val="00947238"/>
    <w:rsid w:val="009624FC"/>
    <w:rsid w:val="0096461D"/>
    <w:rsid w:val="009953AF"/>
    <w:rsid w:val="00996E34"/>
    <w:rsid w:val="009A6E2B"/>
    <w:rsid w:val="009B4FAC"/>
    <w:rsid w:val="009C20D3"/>
    <w:rsid w:val="009E5835"/>
    <w:rsid w:val="009F4B85"/>
    <w:rsid w:val="009F4E01"/>
    <w:rsid w:val="00A06A2B"/>
    <w:rsid w:val="00A07090"/>
    <w:rsid w:val="00A11AD7"/>
    <w:rsid w:val="00A1286B"/>
    <w:rsid w:val="00A1598B"/>
    <w:rsid w:val="00A15E5F"/>
    <w:rsid w:val="00A240CA"/>
    <w:rsid w:val="00A31B8E"/>
    <w:rsid w:val="00A37C1D"/>
    <w:rsid w:val="00A40D86"/>
    <w:rsid w:val="00A43208"/>
    <w:rsid w:val="00A47920"/>
    <w:rsid w:val="00A502EF"/>
    <w:rsid w:val="00A55E61"/>
    <w:rsid w:val="00A66804"/>
    <w:rsid w:val="00A75EED"/>
    <w:rsid w:val="00A7779B"/>
    <w:rsid w:val="00A83DD0"/>
    <w:rsid w:val="00A878E2"/>
    <w:rsid w:val="00A962A7"/>
    <w:rsid w:val="00AA08DB"/>
    <w:rsid w:val="00AA28F4"/>
    <w:rsid w:val="00AA2FEA"/>
    <w:rsid w:val="00AA7C22"/>
    <w:rsid w:val="00AB0A73"/>
    <w:rsid w:val="00AB5EB2"/>
    <w:rsid w:val="00AC3839"/>
    <w:rsid w:val="00AE2E8F"/>
    <w:rsid w:val="00AE7591"/>
    <w:rsid w:val="00AF5760"/>
    <w:rsid w:val="00AF6352"/>
    <w:rsid w:val="00B05649"/>
    <w:rsid w:val="00B1723C"/>
    <w:rsid w:val="00B177FE"/>
    <w:rsid w:val="00B264C1"/>
    <w:rsid w:val="00B31B65"/>
    <w:rsid w:val="00B36178"/>
    <w:rsid w:val="00B4130E"/>
    <w:rsid w:val="00B4532F"/>
    <w:rsid w:val="00B46232"/>
    <w:rsid w:val="00B85EE2"/>
    <w:rsid w:val="00BA5BDF"/>
    <w:rsid w:val="00BF2B7B"/>
    <w:rsid w:val="00BF71C2"/>
    <w:rsid w:val="00C26F53"/>
    <w:rsid w:val="00C313B5"/>
    <w:rsid w:val="00C330CB"/>
    <w:rsid w:val="00C3675D"/>
    <w:rsid w:val="00C419C1"/>
    <w:rsid w:val="00C51E49"/>
    <w:rsid w:val="00C521F9"/>
    <w:rsid w:val="00C61423"/>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93F5B"/>
    <w:rsid w:val="00DD2795"/>
    <w:rsid w:val="00DD4DE2"/>
    <w:rsid w:val="00DD520D"/>
    <w:rsid w:val="00DF0164"/>
    <w:rsid w:val="00DF0BD7"/>
    <w:rsid w:val="00DF14A9"/>
    <w:rsid w:val="00DF54AA"/>
    <w:rsid w:val="00E07D33"/>
    <w:rsid w:val="00E12909"/>
    <w:rsid w:val="00E12DDE"/>
    <w:rsid w:val="00E143B6"/>
    <w:rsid w:val="00E1760B"/>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23"/>
    <w:rsid w:val="00F52245"/>
    <w:rsid w:val="00F5569F"/>
    <w:rsid w:val="00F60308"/>
    <w:rsid w:val="00F640D0"/>
    <w:rsid w:val="00F75389"/>
    <w:rsid w:val="00F903E8"/>
    <w:rsid w:val="00FA0C8C"/>
    <w:rsid w:val="00FA7D24"/>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7212E6"/>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7212E6"/>
  </w:style>
  <w:style w:type="character" w:styleId="Hipervnculo">
    <w:name w:val="Hyperlink"/>
    <w:basedOn w:val="Fuentedeprrafopredeter"/>
    <w:uiPriority w:val="99"/>
    <w:semiHidden/>
    <w:unhideWhenUsed/>
    <w:rsid w:val="00592846"/>
    <w:rPr>
      <w:color w:val="0000FF"/>
      <w:u w:val="single"/>
    </w:rPr>
  </w:style>
</w:styles>
</file>

<file path=word/webSettings.xml><?xml version="1.0" encoding="utf-8"?>
<w:webSettings xmlns:r="http://schemas.openxmlformats.org/officeDocument/2006/relationships" xmlns:w="http://schemas.openxmlformats.org/wordprocessingml/2006/main">
  <w:divs>
    <w:div w:id="1335837513">
      <w:bodyDiv w:val="1"/>
      <w:marLeft w:val="0"/>
      <w:marRight w:val="0"/>
      <w:marTop w:val="0"/>
      <w:marBottom w:val="0"/>
      <w:divBdr>
        <w:top w:val="none" w:sz="0" w:space="0" w:color="auto"/>
        <w:left w:val="none" w:sz="0" w:space="0" w:color="auto"/>
        <w:bottom w:val="none" w:sz="0" w:space="0" w:color="auto"/>
        <w:right w:val="none" w:sz="0" w:space="0" w:color="auto"/>
      </w:divBdr>
    </w:div>
    <w:div w:id="2108504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bcastro\Desktop\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E757C7-FB2E-4C06-8B90-F9237837B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0</TotalTime>
  <Pages>4</Pages>
  <Words>1135</Words>
  <Characters>5757</Characters>
  <Application>Microsoft Office Word</Application>
  <DocSecurity>0</DocSecurity>
  <Lines>127</Lines>
  <Paragraphs>26</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pabcastro</dc:creator>
  <cp:lastModifiedBy>andipaola</cp:lastModifiedBy>
  <cp:revision>2</cp:revision>
  <cp:lastPrinted>2022-10-13T13:19:00Z</cp:lastPrinted>
  <dcterms:created xsi:type="dcterms:W3CDTF">2022-10-14T14:01:00Z</dcterms:created>
  <dcterms:modified xsi:type="dcterms:W3CDTF">2022-10-14T14:01:00Z</dcterms:modified>
</cp:coreProperties>
</file>