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rPr>
          <w:b/>
          <w:lang w:val="es-MX"/>
        </w:rPr>
      </w:pPr>
      <w:r w:rsidRPr="00582F8B">
        <w:rPr>
          <w:b/>
          <w:lang w:val="es-MX"/>
        </w:rPr>
        <w:t>Legislatura de la Ciudad Autónoma de Buenos Aires</w:t>
      </w:r>
    </w:p>
    <w:p w:rsidR="009A715D" w:rsidRPr="00582F8B" w:rsidRDefault="009A715D" w:rsidP="00582F8B">
      <w:pPr>
        <w:rPr>
          <w:lang w:val="es-MX"/>
        </w:rPr>
      </w:pPr>
    </w:p>
    <w:p w:rsidR="009A715D" w:rsidRPr="00582F8B" w:rsidRDefault="009A715D" w:rsidP="00582F8B">
      <w:pPr>
        <w:rPr>
          <w:b/>
          <w:lang w:val="es-MX"/>
        </w:rPr>
      </w:pPr>
      <w:r w:rsidRPr="00582F8B">
        <w:rPr>
          <w:b/>
          <w:lang w:val="es-MX"/>
        </w:rPr>
        <w:t>Visto:</w:t>
      </w:r>
    </w:p>
    <w:p w:rsidR="009A715D" w:rsidRPr="00582F8B" w:rsidRDefault="009A715D" w:rsidP="00582F8B">
      <w:pPr>
        <w:rPr>
          <w:lang w:val="es-MX"/>
        </w:rPr>
      </w:pPr>
    </w:p>
    <w:p w:rsidR="009A715D" w:rsidRPr="00582F8B" w:rsidRDefault="009A715D" w:rsidP="00582F8B">
      <w:pPr>
        <w:rPr>
          <w:lang w:val="es-MX"/>
        </w:rPr>
      </w:pPr>
      <w:r w:rsidRPr="00582F8B">
        <w:rPr>
          <w:lang w:val="es-MX"/>
        </w:rPr>
        <w:tab/>
        <w:t xml:space="preserve">El </w:t>
      </w:r>
      <w:r w:rsidRPr="00582F8B">
        <w:rPr>
          <w:b/>
          <w:lang w:val="es-MX"/>
        </w:rPr>
        <w:t xml:space="preserve">Expediente N° 804-D-2022 </w:t>
      </w:r>
      <w:r w:rsidRPr="00582F8B">
        <w:rPr>
          <w:lang w:val="es-MX"/>
        </w:rPr>
        <w:t>proyecto de Resolución de autoría de la/el diputada/o Amanda Martin y Gabriel Solano, quienes solic</w:t>
      </w:r>
      <w:r w:rsidR="009E4EA1" w:rsidRPr="00582F8B">
        <w:rPr>
          <w:lang w:val="es-MX"/>
        </w:rPr>
        <w:t>itan: Informes referidos a los Centros Integrales de la M</w:t>
      </w:r>
      <w:r w:rsidRPr="00582F8B">
        <w:rPr>
          <w:lang w:val="es-MX"/>
        </w:rPr>
        <w:t>ujer (CIM), y</w:t>
      </w:r>
    </w:p>
    <w:p w:rsidR="009A715D" w:rsidRPr="00582F8B" w:rsidRDefault="009A715D" w:rsidP="00582F8B">
      <w:pPr>
        <w:rPr>
          <w:lang w:val="es-MX"/>
        </w:rPr>
      </w:pPr>
    </w:p>
    <w:p w:rsidR="009A715D" w:rsidRPr="00582F8B" w:rsidRDefault="009A715D" w:rsidP="00582F8B">
      <w:pPr>
        <w:rPr>
          <w:b/>
          <w:lang w:val="es-MX"/>
        </w:rPr>
      </w:pPr>
      <w:r w:rsidRPr="00582F8B">
        <w:rPr>
          <w:b/>
          <w:lang w:val="es-MX"/>
        </w:rPr>
        <w:t>Considerando:</w:t>
      </w:r>
    </w:p>
    <w:p w:rsidR="009A715D" w:rsidRPr="00582F8B" w:rsidRDefault="009A715D" w:rsidP="00582F8B">
      <w:pPr>
        <w:rPr>
          <w:lang w:val="es-MX"/>
        </w:rPr>
      </w:pPr>
    </w:p>
    <w:p w:rsidR="009A715D" w:rsidRPr="00582F8B" w:rsidRDefault="009A715D" w:rsidP="00582F8B">
      <w:pPr>
        <w:pStyle w:val="NormalWeb"/>
        <w:spacing w:before="0" w:beforeAutospacing="0" w:after="0" w:afterAutospacing="0"/>
        <w:jc w:val="both"/>
      </w:pPr>
      <w:r w:rsidRPr="00582F8B">
        <w:rPr>
          <w:lang w:val="es-MX"/>
        </w:rPr>
        <w:tab/>
        <w:t xml:space="preserve">Que </w:t>
      </w:r>
      <w:r w:rsidRPr="00582F8B">
        <w:t xml:space="preserve">según el Observatorio Lucia Pérez en  2021 se registraron 296 femicidios y transfemicidios. </w:t>
      </w:r>
      <w:r w:rsidRPr="00582F8B">
        <w:rPr>
          <w:shd w:val="clear" w:color="auto" w:fill="FFFFFF"/>
        </w:rPr>
        <w:t>Las estadísticas brindadas por la Oficina de Violencia Doméstica (OVD)  -dependiente de la Corte Suprema de Justicia de la Nación- en el ámbito de la Ciudad de Buenos Aires para el conjunto del año 2021 expresa que se presentaron 6109 casos para atender, siendo un 78% de esas personas mujeres y un 22% varones menores de edad. En la mayoría de los casos registrados la violencia ocurre por parte de parejas (49%) o familiares (34%). A su vez se clasifica en Niveles de Riesgo: los casos atendidos siendo un 39% de los casos clasificados como “alto riesgo” y un 53% como “moderado riesgo”. </w:t>
      </w:r>
    </w:p>
    <w:p w:rsidR="009A715D" w:rsidRPr="00582F8B" w:rsidRDefault="009A715D" w:rsidP="00582F8B">
      <w:pPr>
        <w:pStyle w:val="NormalWeb"/>
        <w:spacing w:before="0" w:beforeAutospacing="0" w:after="0" w:afterAutospacing="0"/>
        <w:ind w:firstLine="708"/>
        <w:jc w:val="both"/>
      </w:pPr>
      <w:r w:rsidRPr="00582F8B">
        <w:t>Que los Centros Integrales de la Mujer son dispositivos dependientes de la Dirección General de la Mujer que fueron creados para abordar estos casos por equipos interdisciplinarios especializados que acompañen y asistan a las víctimas de manera integral.</w:t>
      </w:r>
    </w:p>
    <w:p w:rsidR="009A715D" w:rsidRPr="00582F8B" w:rsidRDefault="009A715D" w:rsidP="00582F8B">
      <w:pPr>
        <w:pStyle w:val="NormalWeb"/>
        <w:spacing w:before="0" w:beforeAutospacing="0" w:after="0" w:afterAutospacing="0"/>
        <w:ind w:firstLine="708"/>
        <w:jc w:val="both"/>
      </w:pPr>
      <w:r w:rsidRPr="00582F8B">
        <w:t>Que para revertir la crítica situación que viven las mujeres y diversidades, se necesita un programa integral. La atención y asistencia para víctimas de violencia es un eje importante de aquel programa.</w:t>
      </w:r>
    </w:p>
    <w:p w:rsidR="009A715D" w:rsidRPr="00582F8B" w:rsidRDefault="009A715D" w:rsidP="00582F8B">
      <w:pPr>
        <w:pStyle w:val="NormalWeb"/>
        <w:spacing w:before="0" w:beforeAutospacing="0" w:after="0" w:afterAutospacing="0"/>
        <w:ind w:firstLine="708"/>
        <w:jc w:val="both"/>
      </w:pPr>
      <w:r w:rsidRPr="00582F8B">
        <w:t>Que en este punto es relevante balancear mediante informes de la ciudad, la gestión de los CIM. Se necesita que estos dispositivos no funcionen solamente para el acompañamiento sino también para la prevención. Además un programa integral debe atender a las condiciones materiales de las víctimas de violencia, el trabajo genuino y la vivienda son fundamentales para lograr la independencia económica.  Por los motivos aquí expuestos, es menester contar con información actualizada del gobierno de la ciudad respecto al funcionamiento y actuación de los CIM por lo que llamamos a acompañar el presente proyecto. </w:t>
      </w:r>
    </w:p>
    <w:p w:rsidR="009A715D" w:rsidRPr="00582F8B" w:rsidRDefault="009A715D" w:rsidP="00582F8B">
      <w:pPr>
        <w:rPr>
          <w:lang w:val="es-US"/>
        </w:rPr>
      </w:pPr>
    </w:p>
    <w:p w:rsidR="009A715D" w:rsidRPr="00582F8B" w:rsidRDefault="009A715D" w:rsidP="00582F8B">
      <w:pPr>
        <w:rPr>
          <w:lang w:val="es-MX"/>
        </w:rPr>
      </w:pPr>
    </w:p>
    <w:p w:rsidR="009A715D" w:rsidRPr="00582F8B" w:rsidRDefault="009A715D" w:rsidP="00582F8B">
      <w:pPr>
        <w:rPr>
          <w:lang w:val="es-MX"/>
        </w:rPr>
      </w:pPr>
      <w:r w:rsidRPr="00582F8B">
        <w:rPr>
          <w:lang w:val="es-MX"/>
        </w:rPr>
        <w:tab/>
        <w:t>Por lo expuesto, esta Comisión de Mujeres, Géneros y Diversidades aconseja la aprobación de la siguiente</w:t>
      </w: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jc w:val="center"/>
        <w:rPr>
          <w:b/>
          <w:lang w:val="es-MX"/>
        </w:rPr>
      </w:pPr>
      <w:bookmarkStart w:id="0" w:name="DResolución"/>
      <w:bookmarkEnd w:id="0"/>
      <w:r w:rsidRPr="00582F8B">
        <w:rPr>
          <w:b/>
          <w:lang w:val="es-MX"/>
        </w:rPr>
        <w:t>RESOLUCIÓN</w:t>
      </w:r>
    </w:p>
    <w:p w:rsidR="009A715D" w:rsidRPr="00582F8B" w:rsidRDefault="009A715D" w:rsidP="00582F8B">
      <w:pPr>
        <w:jc w:val="center"/>
        <w:rPr>
          <w:b/>
          <w:lang w:val="es-MX"/>
        </w:rPr>
      </w:pPr>
    </w:p>
    <w:p w:rsidR="009A715D" w:rsidRPr="00582F8B" w:rsidRDefault="009A715D" w:rsidP="00582F8B">
      <w:pPr>
        <w:spacing w:after="160"/>
        <w:jc w:val="left"/>
        <w:rPr>
          <w:szCs w:val="24"/>
          <w:lang w:val="es-US" w:eastAsia="es-US"/>
        </w:rPr>
      </w:pPr>
      <w:r w:rsidRPr="00582F8B">
        <w:rPr>
          <w:b/>
          <w:szCs w:val="24"/>
          <w:lang w:val="es-US" w:eastAsia="es-US"/>
        </w:rPr>
        <w:t>Artículo 1°.</w:t>
      </w:r>
      <w:r w:rsidRPr="00582F8B">
        <w:rPr>
          <w:szCs w:val="24"/>
          <w:lang w:val="es-US" w:eastAsia="es-US"/>
        </w:rPr>
        <w:t xml:space="preserve"> - El Poder Ejecutivo informará, a través del organismo correspondiente, dentro de los 30 (treinta) días de recibida la presente, sobre los siguientes puntos referidos a los Centros Integrales de la Mujer (CIM):</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modalidad de atención (presencial o virtual) para cada Centro Integral de la Mujer (CIM) de la ciudad. Indique para los que atienden presencialmente horarios y días de atención. </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la situación edilicia de cada CIM indicando espacios con los que cuentan para la atención y explicite si en alguno de ellos existen problemas de infraestructura o servicios (falta de gas, luz, derrumbe, goteras, riesgo eléctrico, etc). Adjunte documentación correspondiente.  En caso que se expliciten problemas de infraestructura o servicios señale si planea obras vinculadas a los problemas planteados. Adjunte planos de cada edificio en los que funcionan los CIM.</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lastRenderedPageBreak/>
        <w:t>Informe cuál es el presupuesto previsto para los CIM en el 2022. Detalle cuál fue el presupuesto del mismo en 2021 y cuál fue el monto ejecutado. Adjunte documentación correspondiente. </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Informe cuáles son los CIM conveniados indicando tipo de convenio, modalidad de contratación, organización con la que está conveniado, año de inicio del mismo.  En cualquier caso adjunte documentación respaldatoria.</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cómo se realiza la articulación entre cada CIM y la DGMUJ. Adjunte documentación correspondiente. </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qué tipo de problemáticas se atendieron (tipos de violencia, prevención, orientaciones de qué tipo) en el 2021 y el corriente desagregado por comuna, barrio, franjas etarias. Si existe un registro estadístico de la atención brindada por CIM para los años solicitados, adjuntarlo. </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Señale si existió un plan de contingencia para el funcionamiento durante el período de A.S.P.O. y D.I.S.P.O.  Adjunte documentación respaldatoria.</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qué CIMs permanecieron cerrados durante el periodo A.S.P.O. y D.I.S.P.O. En caso afirmativo señale cuáles, los motivos y si existió un criterio de selección. </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Indique la cantidad de casos que se abordaron mensualmente durante el 2021 en cada CIM y si existen listas de espera para la atención, en caso de existir señale qué criterios se toman para la selección de casos a abordar. Adjunte documentación correspondiente desagregado por comuna, barrio, franjas etarias.</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para cada CIM la nómina de trabajadores profesionales que integran los equipos interdisciplinarios de atención, indicando la formación de cada uno de ellos al corriente. Adjunte documentación correspondiente.</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para cada CIM la nómina de trabajadores administrativos al 2022. Adjunte documentación correspondiente. </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el tipo de contrato, convenio colectivo y margen horario de jornadas laborales de la nómina total de trabajadores de los centros integrales de la mujer de la ciudad discriminando por centro. Adjunte documentación correspondiente.</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Informe si planea ampliar los equipos de profesionales de los CIM existentes.  En caso afirmativo indique cantidades y formas de contratación.  En caso negativo explicite los motivos.</w:t>
      </w:r>
    </w:p>
    <w:p w:rsidR="009A715D" w:rsidRPr="00582F8B" w:rsidRDefault="009A715D" w:rsidP="00582F8B">
      <w:pPr>
        <w:numPr>
          <w:ilvl w:val="0"/>
          <w:numId w:val="1"/>
        </w:numPr>
        <w:ind w:left="1440"/>
        <w:jc w:val="left"/>
        <w:textAlignment w:val="baseline"/>
        <w:rPr>
          <w:szCs w:val="24"/>
          <w:lang w:val="es-US" w:eastAsia="es-US"/>
        </w:rPr>
      </w:pPr>
      <w:r w:rsidRPr="00582F8B">
        <w:rPr>
          <w:szCs w:val="24"/>
          <w:lang w:val="es-US" w:eastAsia="es-US"/>
        </w:rPr>
        <w:t>Detalle si existe un plan para la construcción de nuevos CIM en la ciudad. En caso afirmativo indique barrio y espacio en el que será situado, detalle personal a contratar y modalidad de su situación laboral.  En caso negativo explicite los motivos.</w:t>
      </w:r>
    </w:p>
    <w:p w:rsidR="009A715D" w:rsidRPr="00582F8B" w:rsidRDefault="009A715D" w:rsidP="00582F8B">
      <w:pPr>
        <w:jc w:val="left"/>
        <w:rPr>
          <w:szCs w:val="24"/>
          <w:lang w:val="es-US" w:eastAsia="es-US"/>
        </w:rPr>
      </w:pPr>
    </w:p>
    <w:p w:rsidR="009A715D" w:rsidRPr="00582F8B" w:rsidRDefault="009A715D" w:rsidP="00582F8B">
      <w:pPr>
        <w:jc w:val="left"/>
        <w:rPr>
          <w:szCs w:val="24"/>
          <w:lang w:val="es-US" w:eastAsia="es-US"/>
        </w:rPr>
      </w:pPr>
      <w:r w:rsidRPr="00582F8B">
        <w:rPr>
          <w:b/>
          <w:szCs w:val="24"/>
          <w:lang w:val="es-US" w:eastAsia="es-US"/>
        </w:rPr>
        <w:t>Artículo 2°. -</w:t>
      </w:r>
      <w:r w:rsidRPr="00582F8B">
        <w:rPr>
          <w:szCs w:val="24"/>
          <w:lang w:val="es-US" w:eastAsia="es-US"/>
        </w:rPr>
        <w:t xml:space="preserve"> Comuníquese, etc. </w:t>
      </w:r>
    </w:p>
    <w:p w:rsidR="00AF6352" w:rsidRPr="00582F8B" w:rsidRDefault="009A715D" w:rsidP="00582F8B">
      <w:pPr>
        <w:rPr>
          <w:lang w:val="es-MX"/>
        </w:rPr>
      </w:pPr>
      <w:r w:rsidRPr="00582F8B">
        <w:rPr>
          <w:szCs w:val="24"/>
          <w:lang w:val="es-US" w:eastAsia="es-US"/>
        </w:rPr>
        <w:br/>
      </w:r>
      <w:r w:rsidRPr="00582F8B">
        <w:rPr>
          <w:szCs w:val="24"/>
          <w:lang w:val="es-US" w:eastAsia="es-US"/>
        </w:rPr>
        <w:br/>
      </w:r>
      <w:r w:rsidRPr="00582F8B">
        <w:rPr>
          <w:szCs w:val="24"/>
          <w:lang w:val="es-US" w:eastAsia="es-US"/>
        </w:rPr>
        <w:br/>
      </w:r>
      <w:r w:rsidRPr="00582F8B">
        <w:rPr>
          <w:lang w:val="es-MX"/>
        </w:rPr>
        <w:t xml:space="preserve">Sala de la </w:t>
      </w:r>
      <w:r w:rsidR="00805728" w:rsidRPr="00582F8B">
        <w:rPr>
          <w:lang w:val="es-MX"/>
        </w:rPr>
        <w:t>Comisión:</w:t>
      </w:r>
      <w:r w:rsidRPr="00582F8B">
        <w:rPr>
          <w:lang w:val="es-MX"/>
        </w:rPr>
        <w:t xml:space="preserve"> ... de   abril   de 2022.</w:t>
      </w: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rPr>
          <w:lang w:val="es-MX"/>
        </w:rPr>
      </w:pPr>
    </w:p>
    <w:p w:rsidR="009A715D" w:rsidRPr="00582F8B" w:rsidRDefault="009A715D" w:rsidP="00582F8B">
      <w:pPr>
        <w:jc w:val="center"/>
      </w:pPr>
      <w:r w:rsidRPr="00582F8B">
        <w:t xml:space="preserve">Lucia </w:t>
      </w:r>
      <w:r w:rsidR="00805728" w:rsidRPr="00582F8B">
        <w:t>Cámpora</w:t>
      </w:r>
    </w:p>
    <w:p w:rsidR="009A715D" w:rsidRPr="00582F8B" w:rsidRDefault="009A715D" w:rsidP="00582F8B">
      <w:pPr>
        <w:jc w:val="center"/>
      </w:pPr>
      <w:r w:rsidRPr="00582F8B">
        <w:t>Presidenta</w:t>
      </w:r>
    </w:p>
    <w:p w:rsidR="009A715D" w:rsidRPr="00582F8B" w:rsidRDefault="009A715D" w:rsidP="00582F8B">
      <w:pPr>
        <w:jc w:val="center"/>
      </w:pPr>
    </w:p>
    <w:p w:rsidR="009A715D" w:rsidRPr="00582F8B" w:rsidRDefault="009A715D" w:rsidP="00582F8B">
      <w:pPr>
        <w:jc w:val="center"/>
      </w:pPr>
    </w:p>
    <w:p w:rsidR="009A715D" w:rsidRPr="00582F8B" w:rsidRDefault="009A715D" w:rsidP="00582F8B">
      <w:pPr>
        <w:jc w:val="center"/>
      </w:pPr>
    </w:p>
    <w:p w:rsidR="009A715D" w:rsidRPr="00582F8B" w:rsidRDefault="009A715D" w:rsidP="00582F8B">
      <w:pPr>
        <w:jc w:val="center"/>
      </w:pPr>
    </w:p>
    <w:p w:rsidR="009A715D" w:rsidRPr="00582F8B" w:rsidRDefault="009A715D" w:rsidP="00582F8B">
      <w:pPr>
        <w:jc w:val="center"/>
      </w:pPr>
    </w:p>
    <w:p w:rsidR="009A715D" w:rsidRPr="00582F8B" w:rsidRDefault="009A715D" w:rsidP="00582F8B">
      <w:pPr>
        <w:jc w:val="center"/>
      </w:pPr>
    </w:p>
    <w:p w:rsidR="009A715D" w:rsidRPr="00582F8B" w:rsidRDefault="009A715D" w:rsidP="00582F8B">
      <w:pPr>
        <w:jc w:val="center"/>
      </w:pPr>
    </w:p>
    <w:p w:rsidR="009A715D" w:rsidRPr="00582F8B" w:rsidRDefault="009A715D" w:rsidP="00582F8B">
      <w:pPr>
        <w:jc w:val="center"/>
      </w:pPr>
    </w:p>
    <w:p w:rsidR="009A715D" w:rsidRPr="00582F8B" w:rsidRDefault="009A715D" w:rsidP="00582F8B">
      <w:r w:rsidRPr="00582F8B">
        <w:t xml:space="preserve">Gimena Villafruela                         </w:t>
      </w:r>
      <w:r w:rsidRPr="00582F8B">
        <w:tab/>
      </w:r>
      <w:r w:rsidRPr="00582F8B">
        <w:tab/>
      </w:r>
      <w:r w:rsidRPr="00582F8B">
        <w:tab/>
        <w:t>Jessica Barreto</w:t>
      </w:r>
    </w:p>
    <w:p w:rsidR="009A715D" w:rsidRPr="00582F8B" w:rsidRDefault="009A715D" w:rsidP="00582F8B">
      <w:r w:rsidRPr="00582F8B">
        <w:t xml:space="preserve">   Vicepresidenta</w:t>
      </w:r>
    </w:p>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r w:rsidRPr="00582F8B">
        <w:t>Ana Ma. Bou Pérez</w:t>
      </w:r>
      <w:r w:rsidRPr="00582F8B">
        <w:tab/>
      </w:r>
      <w:r w:rsidRPr="00582F8B">
        <w:tab/>
      </w:r>
      <w:r w:rsidRPr="00582F8B">
        <w:tab/>
      </w:r>
      <w:r w:rsidRPr="00582F8B">
        <w:tab/>
      </w:r>
      <w:r w:rsidRPr="00582F8B">
        <w:tab/>
        <w:t xml:space="preserve">   María L. G. Estevarena</w:t>
      </w:r>
    </w:p>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r w:rsidRPr="00582F8B">
        <w:t>Ofelia Fernández</w:t>
      </w:r>
      <w:r w:rsidRPr="00582F8B">
        <w:tab/>
      </w:r>
      <w:r w:rsidRPr="00582F8B">
        <w:tab/>
      </w:r>
      <w:r w:rsidRPr="00582F8B">
        <w:tab/>
      </w:r>
      <w:r w:rsidRPr="00582F8B">
        <w:tab/>
      </w:r>
      <w:r w:rsidRPr="00582F8B">
        <w:tab/>
        <w:t xml:space="preserve">    Amanda Martin</w:t>
      </w:r>
    </w:p>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r w:rsidRPr="00582F8B">
        <w:t>Ma. Sol Méndez</w:t>
      </w:r>
      <w:r w:rsidRPr="00582F8B">
        <w:tab/>
      </w:r>
      <w:r w:rsidRPr="00582F8B">
        <w:tab/>
      </w:r>
      <w:r w:rsidRPr="00582F8B">
        <w:tab/>
      </w:r>
      <w:r w:rsidRPr="00582F8B">
        <w:tab/>
      </w:r>
      <w:r w:rsidRPr="00582F8B">
        <w:tab/>
        <w:t xml:space="preserve">    Paola Michielotto</w:t>
      </w:r>
    </w:p>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805728" w:rsidP="00582F8B">
      <w:r w:rsidRPr="00582F8B">
        <w:t>Darío</w:t>
      </w:r>
      <w:r w:rsidR="009A715D" w:rsidRPr="00582F8B">
        <w:t xml:space="preserve"> Nieto</w:t>
      </w:r>
      <w:r w:rsidR="009A715D" w:rsidRPr="00582F8B">
        <w:tab/>
      </w:r>
      <w:r w:rsidR="009A715D" w:rsidRPr="00582F8B">
        <w:tab/>
      </w:r>
      <w:r w:rsidR="009A715D" w:rsidRPr="00582F8B">
        <w:tab/>
      </w:r>
      <w:r w:rsidR="009A715D" w:rsidRPr="00582F8B">
        <w:tab/>
      </w:r>
      <w:r w:rsidR="009A715D" w:rsidRPr="00582F8B">
        <w:tab/>
      </w:r>
      <w:r w:rsidR="009A715D" w:rsidRPr="00582F8B">
        <w:tab/>
        <w:t xml:space="preserve">     Hernán Reyes</w:t>
      </w:r>
    </w:p>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p w:rsidR="009A715D" w:rsidRPr="00582F8B" w:rsidRDefault="009A715D" w:rsidP="00582F8B">
      <w:r w:rsidRPr="00582F8B">
        <w:t>Laura Velasco</w:t>
      </w:r>
      <w:r w:rsidRPr="00582F8B">
        <w:tab/>
      </w:r>
      <w:r w:rsidRPr="00582F8B">
        <w:tab/>
      </w:r>
      <w:r w:rsidRPr="00582F8B">
        <w:tab/>
      </w:r>
      <w:r w:rsidRPr="00582F8B">
        <w:tab/>
      </w:r>
      <w:r w:rsidRPr="00582F8B">
        <w:tab/>
      </w:r>
      <w:r w:rsidRPr="00582F8B">
        <w:tab/>
        <w:t xml:space="preserve">     Patricia Vischi</w:t>
      </w:r>
    </w:p>
    <w:p w:rsidR="00AF6352" w:rsidRPr="00582F8B" w:rsidRDefault="00AF6352" w:rsidP="00582F8B">
      <w:pPr>
        <w:rPr>
          <w:lang w:val="es-MX"/>
        </w:rPr>
      </w:pPr>
    </w:p>
    <w:sectPr w:rsidR="00AF6352" w:rsidRPr="00582F8B"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136B" w:rsidRDefault="00FB136B">
      <w:r>
        <w:separator/>
      </w:r>
    </w:p>
  </w:endnote>
  <w:endnote w:type="continuationSeparator" w:id="1">
    <w:p w:rsidR="00FB136B" w:rsidRDefault="00FB13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2711B2" w:rsidRDefault="00601A75">
    <w:pPr>
      <w:pStyle w:val="Piedepgina"/>
      <w:rPr>
        <w:color w:val="333333"/>
        <w:sz w:val="20"/>
      </w:rPr>
    </w:pPr>
    <w:bookmarkStart w:id="1" w:name="Despacho"/>
    <w:bookmarkEnd w:id="1"/>
  </w:p>
  <w:p w:rsidR="00601A75" w:rsidRPr="002711B2" w:rsidRDefault="00601A75">
    <w:pPr>
      <w:pStyle w:val="Piedepgina"/>
      <w:rPr>
        <w:color w:val="333333"/>
        <w:sz w:val="20"/>
      </w:rPr>
    </w:pPr>
    <w:r w:rsidRPr="002711B2">
      <w:rPr>
        <w:color w:val="333333"/>
        <w:sz w:val="20"/>
      </w:rPr>
      <w:t xml:space="preserve">Último cambio: </w:t>
    </w:r>
    <w:fldSimple w:instr=" SAVEDATE  \* MERGEFORMAT ">
      <w:r w:rsidR="008D2486" w:rsidRPr="008D2486">
        <w:rPr>
          <w:noProof/>
          <w:color w:val="333333"/>
          <w:sz w:val="20"/>
        </w:rPr>
        <w:t>25/04/2022 14:57:00</w:t>
      </w:r>
    </w:fldSimple>
    <w:r w:rsidRPr="002711B2">
      <w:rPr>
        <w:color w:val="333333"/>
        <w:sz w:val="20"/>
      </w:rPr>
      <w:t xml:space="preserve">  -  Cantidad de caracteres: </w:t>
    </w:r>
    <w:fldSimple w:instr=" NUMCHARS  \* MERGEFORMAT ">
      <w:r w:rsidR="008D2486" w:rsidRPr="008D2486">
        <w:rPr>
          <w:noProof/>
          <w:color w:val="333333"/>
          <w:sz w:val="20"/>
        </w:rPr>
        <w:t>4899</w:t>
      </w:r>
    </w:fldSimple>
    <w:r w:rsidRPr="002711B2">
      <w:rPr>
        <w:color w:val="333333"/>
        <w:sz w:val="20"/>
      </w:rPr>
      <w:t xml:space="preserve"> - Cantidad de palabras: </w:t>
    </w:r>
    <w:fldSimple w:instr=" NUMWORDS  \* MERGEFORMAT ">
      <w:r w:rsidR="008D2486" w:rsidRPr="008D2486">
        <w:rPr>
          <w:noProof/>
          <w:color w:val="333333"/>
          <w:sz w:val="20"/>
        </w:rPr>
        <w:t>893</w:t>
      </w:r>
    </w:fldSimple>
  </w:p>
  <w:p w:rsidR="00601A75" w:rsidRPr="002711B2" w:rsidRDefault="00601A75" w:rsidP="00B05649">
    <w:pPr>
      <w:pStyle w:val="Piedepgina"/>
      <w:tabs>
        <w:tab w:val="left" w:pos="3565"/>
      </w:tabs>
      <w:rPr>
        <w:rStyle w:val="Nmerodepgina"/>
        <w:color w:val="333333"/>
      </w:rPr>
    </w:pPr>
    <w:r w:rsidRPr="002711B2">
      <w:rPr>
        <w:color w:val="333333"/>
        <w:sz w:val="20"/>
      </w:rPr>
      <w:tab/>
      <w:t>Pág.</w:t>
    </w:r>
    <w:r w:rsidRPr="002711B2">
      <w:rPr>
        <w:color w:val="333333"/>
      </w:rPr>
      <w:t xml:space="preserve"> </w:t>
    </w:r>
    <w:r w:rsidR="00E079B1" w:rsidRPr="002711B2">
      <w:rPr>
        <w:rStyle w:val="Nmerodepgina"/>
        <w:color w:val="333333"/>
      </w:rPr>
      <w:fldChar w:fldCharType="begin"/>
    </w:r>
    <w:r w:rsidRPr="002711B2">
      <w:rPr>
        <w:rStyle w:val="Nmerodepgina"/>
        <w:color w:val="333333"/>
      </w:rPr>
      <w:instrText xml:space="preserve"> PAGE </w:instrText>
    </w:r>
    <w:r w:rsidR="00E079B1" w:rsidRPr="002711B2">
      <w:rPr>
        <w:rStyle w:val="Nmerodepgina"/>
        <w:color w:val="333333"/>
      </w:rPr>
      <w:fldChar w:fldCharType="separate"/>
    </w:r>
    <w:r w:rsidR="008D2486">
      <w:rPr>
        <w:rStyle w:val="Nmerodepgina"/>
        <w:noProof/>
        <w:color w:val="333333"/>
      </w:rPr>
      <w:t>3</w:t>
    </w:r>
    <w:r w:rsidR="00E079B1" w:rsidRPr="002711B2">
      <w:rPr>
        <w:rStyle w:val="Nmerodepgina"/>
        <w:color w:val="333333"/>
      </w:rPr>
      <w:fldChar w:fldCharType="end"/>
    </w:r>
    <w:r w:rsidRPr="002711B2">
      <w:rPr>
        <w:rStyle w:val="Nmerodepgina"/>
        <w:color w:val="333333"/>
      </w:rPr>
      <w:t>/</w:t>
    </w:r>
    <w:fldSimple w:instr=" NUMPAGES  \* MERGEFORMAT ">
      <w:r w:rsidR="008D2486" w:rsidRPr="008D2486">
        <w:rPr>
          <w:rStyle w:val="Nmerodepgina"/>
          <w:noProof/>
          <w:color w:val="333333"/>
        </w:rPr>
        <w:t>3</w:t>
      </w:r>
    </w:fldSimple>
    <w:r w:rsidRPr="002711B2">
      <w:rPr>
        <w:rStyle w:val="Nmerodepgina"/>
        <w:color w:val="333333"/>
      </w:rPr>
      <w:t xml:space="preserve"> </w:t>
    </w:r>
  </w:p>
  <w:p w:rsidR="00601A75" w:rsidRPr="002711B2"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136B" w:rsidRDefault="00FB136B">
      <w:r>
        <w:separator/>
      </w:r>
    </w:p>
  </w:footnote>
  <w:footnote w:type="continuationSeparator" w:id="1">
    <w:p w:rsidR="00FB136B" w:rsidRDefault="00FB13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9A715D" w:rsidP="0033168A">
    <w:pPr>
      <w:pStyle w:val="Encabezado"/>
      <w:ind w:left="-2410" w:firstLine="850"/>
      <w:jc w:val="center"/>
      <w:rPr>
        <w:i/>
        <w:sz w:val="18"/>
        <w:szCs w:val="18"/>
      </w:rPr>
    </w:pPr>
    <w:r>
      <w:rPr>
        <w:noProof/>
        <w:lang w:val="es-US" w:eastAsia="es-U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916AA3"/>
    <w:multiLevelType w:val="multilevel"/>
    <w:tmpl w:val="9F6C8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0"/>
    <w:footnote w:id="1"/>
  </w:footnotePr>
  <w:endnotePr>
    <w:endnote w:id="0"/>
    <w:endnote w:id="1"/>
  </w:endnotePr>
  <w:compat/>
  <w:rsids>
    <w:rsidRoot w:val="00716936"/>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114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CD6"/>
    <w:rsid w:val="00246DF0"/>
    <w:rsid w:val="0026220D"/>
    <w:rsid w:val="00265972"/>
    <w:rsid w:val="002711B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2F8B"/>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16936"/>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0572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8D2486"/>
    <w:rsid w:val="00906685"/>
    <w:rsid w:val="00910E0F"/>
    <w:rsid w:val="0091690E"/>
    <w:rsid w:val="009255A3"/>
    <w:rsid w:val="00947238"/>
    <w:rsid w:val="009624FC"/>
    <w:rsid w:val="0096461D"/>
    <w:rsid w:val="00976363"/>
    <w:rsid w:val="009953AF"/>
    <w:rsid w:val="00996E34"/>
    <w:rsid w:val="009A6E2B"/>
    <w:rsid w:val="009A715D"/>
    <w:rsid w:val="009B4FAC"/>
    <w:rsid w:val="009C20D3"/>
    <w:rsid w:val="009E4EA1"/>
    <w:rsid w:val="009E5835"/>
    <w:rsid w:val="009F4E01"/>
    <w:rsid w:val="00A06A2B"/>
    <w:rsid w:val="00A07090"/>
    <w:rsid w:val="00A11AD7"/>
    <w:rsid w:val="00A1286B"/>
    <w:rsid w:val="00A240CA"/>
    <w:rsid w:val="00A37C1D"/>
    <w:rsid w:val="00A40D86"/>
    <w:rsid w:val="00A43208"/>
    <w:rsid w:val="00A47920"/>
    <w:rsid w:val="00A502EF"/>
    <w:rsid w:val="00A55E61"/>
    <w:rsid w:val="00A60432"/>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D67AD"/>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9B1"/>
    <w:rsid w:val="00E07D33"/>
    <w:rsid w:val="00E12909"/>
    <w:rsid w:val="00E12DDE"/>
    <w:rsid w:val="00E143B6"/>
    <w:rsid w:val="00E30CFF"/>
    <w:rsid w:val="00E55186"/>
    <w:rsid w:val="00E615F1"/>
    <w:rsid w:val="00E63146"/>
    <w:rsid w:val="00E64A1D"/>
    <w:rsid w:val="00E74920"/>
    <w:rsid w:val="00E81EE5"/>
    <w:rsid w:val="00E91F21"/>
    <w:rsid w:val="00EA552A"/>
    <w:rsid w:val="00EB6956"/>
    <w:rsid w:val="00EF0D22"/>
    <w:rsid w:val="00F13C69"/>
    <w:rsid w:val="00F41DF6"/>
    <w:rsid w:val="00F52245"/>
    <w:rsid w:val="00F5569F"/>
    <w:rsid w:val="00F60308"/>
    <w:rsid w:val="00F640D0"/>
    <w:rsid w:val="00F75389"/>
    <w:rsid w:val="00F903E8"/>
    <w:rsid w:val="00FA0C8C"/>
    <w:rsid w:val="00FB136B"/>
    <w:rsid w:val="00FD07F5"/>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US" w:eastAsia="es-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36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976363"/>
    <w:pPr>
      <w:ind w:left="3686"/>
    </w:pPr>
  </w:style>
  <w:style w:type="paragraph" w:styleId="Encabezado">
    <w:name w:val="header"/>
    <w:basedOn w:val="Normal"/>
    <w:link w:val="EncabezadoCar"/>
    <w:uiPriority w:val="99"/>
    <w:rsid w:val="00976363"/>
    <w:pPr>
      <w:tabs>
        <w:tab w:val="center" w:pos="4419"/>
        <w:tab w:val="right" w:pos="8838"/>
      </w:tabs>
    </w:pPr>
  </w:style>
  <w:style w:type="paragraph" w:styleId="Piedepgina">
    <w:name w:val="footer"/>
    <w:basedOn w:val="Normal"/>
    <w:rsid w:val="00976363"/>
    <w:pPr>
      <w:tabs>
        <w:tab w:val="center" w:pos="4419"/>
        <w:tab w:val="right" w:pos="8838"/>
      </w:tabs>
    </w:pPr>
  </w:style>
  <w:style w:type="character" w:styleId="Nmerodepgina">
    <w:name w:val="page number"/>
    <w:basedOn w:val="Fuentedeprrafopredeter"/>
    <w:rsid w:val="00976363"/>
  </w:style>
  <w:style w:type="character" w:customStyle="1" w:styleId="EncabezadoCar">
    <w:name w:val="Encabezado Car"/>
    <w:basedOn w:val="Fuentedeprrafopredeter"/>
    <w:link w:val="Encabezado"/>
    <w:uiPriority w:val="99"/>
    <w:rsid w:val="0033168A"/>
    <w:rPr>
      <w:sz w:val="24"/>
      <w:lang w:val="es-ES_tradnl"/>
    </w:rPr>
  </w:style>
  <w:style w:type="paragraph" w:styleId="NormalWeb">
    <w:name w:val="Normal (Web)"/>
    <w:basedOn w:val="Normal"/>
    <w:uiPriority w:val="99"/>
    <w:semiHidden/>
    <w:unhideWhenUsed/>
    <w:rsid w:val="009A715D"/>
    <w:pPr>
      <w:spacing w:before="100" w:beforeAutospacing="1" w:after="100" w:afterAutospacing="1"/>
      <w:jc w:val="left"/>
    </w:pPr>
    <w:rPr>
      <w:szCs w:val="24"/>
      <w:lang w:val="es-US" w:eastAsia="es-US"/>
    </w:rPr>
  </w:style>
  <w:style w:type="paragraph" w:styleId="Textodeglobo">
    <w:name w:val="Balloon Text"/>
    <w:basedOn w:val="Normal"/>
    <w:link w:val="TextodegloboCar"/>
    <w:uiPriority w:val="99"/>
    <w:semiHidden/>
    <w:unhideWhenUsed/>
    <w:rsid w:val="009E4EA1"/>
    <w:rPr>
      <w:rFonts w:ascii="Tahoma" w:hAnsi="Tahoma" w:cs="Tahoma"/>
      <w:sz w:val="16"/>
      <w:szCs w:val="16"/>
    </w:rPr>
  </w:style>
  <w:style w:type="character" w:customStyle="1" w:styleId="TextodegloboCar">
    <w:name w:val="Texto de globo Car"/>
    <w:basedOn w:val="Fuentedeprrafopredeter"/>
    <w:link w:val="Textodeglobo"/>
    <w:uiPriority w:val="99"/>
    <w:semiHidden/>
    <w:rsid w:val="009E4EA1"/>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divs>
    <w:div w:id="222326841">
      <w:bodyDiv w:val="1"/>
      <w:marLeft w:val="0"/>
      <w:marRight w:val="0"/>
      <w:marTop w:val="0"/>
      <w:marBottom w:val="0"/>
      <w:divBdr>
        <w:top w:val="none" w:sz="0" w:space="0" w:color="auto"/>
        <w:left w:val="none" w:sz="0" w:space="0" w:color="auto"/>
        <w:bottom w:val="none" w:sz="0" w:space="0" w:color="auto"/>
        <w:right w:val="none" w:sz="0" w:space="0" w:color="auto"/>
      </w:divBdr>
    </w:div>
    <w:div w:id="155111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bernasconi\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EBDEAF-FDDD-4539-A2D1-3014BEAE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13</TotalTime>
  <Pages>3</Pages>
  <Words>893</Words>
  <Characters>4899</Characters>
  <Application>Microsoft Office Word</Application>
  <DocSecurity>0</DocSecurity>
  <Lines>172</Lines>
  <Paragraphs>36</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5857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Ana Lia Bernasconi</dc:creator>
  <cp:lastModifiedBy>Ana Lia Bernasconi</cp:lastModifiedBy>
  <cp:revision>10</cp:revision>
  <cp:lastPrinted>2022-04-25T17:58:00Z</cp:lastPrinted>
  <dcterms:created xsi:type="dcterms:W3CDTF">2022-04-20T17:25:00Z</dcterms:created>
  <dcterms:modified xsi:type="dcterms:W3CDTF">2022-04-25T17:58:00Z</dcterms:modified>
</cp:coreProperties>
</file>