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5AB" w:rsidRPr="002055AB" w:rsidRDefault="002055AB" w:rsidP="002055AB">
      <w:pPr>
        <w:spacing w:after="0" w:line="240" w:lineRule="auto"/>
        <w:jc w:val="right"/>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color w:val="000000"/>
          <w:lang w:val="es-ES" w:eastAsia="es-ES"/>
        </w:rPr>
        <w:t>Expediente 1268-D-2022</w:t>
      </w:r>
    </w:p>
    <w:p w:rsidR="002055AB" w:rsidRPr="002055AB" w:rsidRDefault="002055AB" w:rsidP="002055AB">
      <w:pPr>
        <w:spacing w:after="0" w:line="240" w:lineRule="auto"/>
        <w:rPr>
          <w:rFonts w:ascii="Times New Roman" w:eastAsia="Times New Roman" w:hAnsi="Times New Roman" w:cs="Times New Roman"/>
          <w:sz w:val="24"/>
          <w:szCs w:val="24"/>
          <w:lang w:val="es-ES" w:eastAsia="es-ES"/>
        </w:rPr>
      </w:pPr>
    </w:p>
    <w:p w:rsidR="002055AB" w:rsidRPr="002055AB" w:rsidRDefault="002055AB" w:rsidP="002055AB">
      <w:pPr>
        <w:spacing w:after="0" w:line="240" w:lineRule="auto"/>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color w:val="000000"/>
          <w:lang w:val="es-ES" w:eastAsia="es-ES"/>
        </w:rPr>
        <w:t>Comisión de Cultura de la Legislatura de la Ciudad Autónoma de Buenos Aires</w:t>
      </w:r>
    </w:p>
    <w:p w:rsidR="002055AB" w:rsidRPr="002055AB" w:rsidRDefault="002055AB" w:rsidP="002055AB">
      <w:pPr>
        <w:spacing w:after="0" w:line="240" w:lineRule="auto"/>
        <w:rPr>
          <w:rFonts w:ascii="Times New Roman" w:eastAsia="Times New Roman" w:hAnsi="Times New Roman" w:cs="Times New Roman"/>
          <w:sz w:val="24"/>
          <w:szCs w:val="24"/>
          <w:lang w:val="es-ES" w:eastAsia="es-ES"/>
        </w:rPr>
      </w:pPr>
    </w:p>
    <w:p w:rsidR="002055AB" w:rsidRPr="002055AB" w:rsidRDefault="002055AB" w:rsidP="002055AB">
      <w:pPr>
        <w:spacing w:after="0" w:line="240" w:lineRule="auto"/>
        <w:jc w:val="both"/>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color w:val="000000"/>
          <w:lang w:val="es-ES" w:eastAsia="es-ES"/>
        </w:rPr>
        <w:t>Visto: el expediente 1268-D-2022 presentado por el Diputado Roy Cortina quien solicita se declare el beneplácito al cumplirse el 100</w:t>
      </w:r>
      <w:r>
        <w:rPr>
          <w:rFonts w:ascii="Times New Roman" w:eastAsia="Times New Roman" w:hAnsi="Times New Roman" w:cs="Times New Roman"/>
          <w:color w:val="000000"/>
          <w:lang w:val="es-ES" w:eastAsia="es-ES"/>
        </w:rPr>
        <w:t>°</w:t>
      </w:r>
      <w:r w:rsidRPr="002055AB">
        <w:rPr>
          <w:rFonts w:ascii="Times New Roman" w:eastAsia="Times New Roman" w:hAnsi="Times New Roman" w:cs="Times New Roman"/>
          <w:color w:val="000000"/>
          <w:lang w:val="es-ES" w:eastAsia="es-ES"/>
        </w:rPr>
        <w:t xml:space="preserve"> aniversario del nacimiento de Antonio Di Benedetto y</w:t>
      </w:r>
      <w:r>
        <w:rPr>
          <w:rFonts w:ascii="Times New Roman" w:eastAsia="Times New Roman" w:hAnsi="Times New Roman" w:cs="Times New Roman"/>
          <w:color w:val="000000"/>
          <w:lang w:val="es-ES" w:eastAsia="es-ES"/>
        </w:rPr>
        <w:t xml:space="preserve">; </w:t>
      </w:r>
      <w:r w:rsidRPr="002055AB">
        <w:rPr>
          <w:rFonts w:ascii="Times New Roman" w:eastAsia="Times New Roman" w:hAnsi="Times New Roman" w:cs="Times New Roman"/>
          <w:color w:val="000000"/>
          <w:lang w:val="es-ES" w:eastAsia="es-ES"/>
        </w:rPr>
        <w:t> </w:t>
      </w:r>
    </w:p>
    <w:p w:rsidR="002055AB" w:rsidRPr="002055AB" w:rsidRDefault="002055AB" w:rsidP="002055AB">
      <w:pPr>
        <w:spacing w:after="0" w:line="240" w:lineRule="auto"/>
        <w:rPr>
          <w:rFonts w:ascii="Times New Roman" w:eastAsia="Times New Roman" w:hAnsi="Times New Roman" w:cs="Times New Roman"/>
          <w:sz w:val="24"/>
          <w:szCs w:val="24"/>
          <w:lang w:val="es-ES" w:eastAsia="es-ES"/>
        </w:rPr>
      </w:pPr>
    </w:p>
    <w:p w:rsidR="002055AB" w:rsidRPr="002055AB" w:rsidRDefault="002055AB" w:rsidP="002055AB">
      <w:pPr>
        <w:spacing w:after="0" w:line="240" w:lineRule="auto"/>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color w:val="000000"/>
          <w:lang w:val="es-ES" w:eastAsia="es-ES"/>
        </w:rPr>
        <w:t>Considerando:  </w:t>
      </w:r>
    </w:p>
    <w:p w:rsidR="002055AB" w:rsidRPr="002055AB" w:rsidRDefault="002055AB" w:rsidP="002055AB">
      <w:pPr>
        <w:spacing w:after="0" w:line="240" w:lineRule="auto"/>
        <w:ind w:firstLine="708"/>
        <w:jc w:val="both"/>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color w:val="000000"/>
          <w:lang w:val="es-ES" w:eastAsia="es-ES"/>
        </w:rPr>
        <w:t> </w:t>
      </w:r>
    </w:p>
    <w:p w:rsidR="002055AB" w:rsidRDefault="002055AB" w:rsidP="00991B95">
      <w:pPr>
        <w:spacing w:after="0" w:line="240" w:lineRule="auto"/>
        <w:ind w:firstLine="720"/>
        <w:jc w:val="both"/>
        <w:rPr>
          <w:rFonts w:ascii="Times New Roman" w:eastAsia="Times New Roman" w:hAnsi="Times New Roman" w:cs="Times New Roman"/>
          <w:color w:val="000000"/>
          <w:lang w:val="es-ES" w:eastAsia="es-ES"/>
        </w:rPr>
      </w:pPr>
      <w:r>
        <w:rPr>
          <w:rFonts w:ascii="Times New Roman" w:eastAsia="Times New Roman" w:hAnsi="Times New Roman" w:cs="Times New Roman"/>
          <w:color w:val="000000"/>
          <w:lang w:val="es-ES" w:eastAsia="es-ES"/>
        </w:rPr>
        <w:t xml:space="preserve">Que </w:t>
      </w:r>
      <w:r w:rsidRPr="002055AB">
        <w:rPr>
          <w:rFonts w:ascii="Times New Roman" w:eastAsia="Times New Roman" w:hAnsi="Times New Roman" w:cs="Times New Roman"/>
          <w:color w:val="000000"/>
          <w:lang w:val="es-ES" w:eastAsia="es-ES"/>
        </w:rPr>
        <w:t xml:space="preserve">Antonio Di Benedetto </w:t>
      </w:r>
      <w:r>
        <w:rPr>
          <w:rFonts w:ascii="Times New Roman" w:eastAsia="Times New Roman" w:hAnsi="Times New Roman" w:cs="Times New Roman"/>
          <w:color w:val="000000"/>
          <w:lang w:val="es-ES" w:eastAsia="es-ES"/>
        </w:rPr>
        <w:t xml:space="preserve">nació el </w:t>
      </w:r>
      <w:r w:rsidRPr="002055AB">
        <w:rPr>
          <w:rFonts w:ascii="Times New Roman" w:eastAsia="Times New Roman" w:hAnsi="Times New Roman" w:cs="Times New Roman"/>
          <w:color w:val="000000"/>
          <w:lang w:val="es-ES" w:eastAsia="es-ES"/>
        </w:rPr>
        <w:t>2 de noviembre de 1922</w:t>
      </w:r>
      <w:r>
        <w:rPr>
          <w:rFonts w:ascii="Times New Roman" w:eastAsia="Times New Roman" w:hAnsi="Times New Roman" w:cs="Times New Roman"/>
          <w:color w:val="000000"/>
          <w:lang w:val="es-ES" w:eastAsia="es-ES"/>
        </w:rPr>
        <w:t xml:space="preserve"> en la Provincia de Mendoza</w:t>
      </w:r>
      <w:r w:rsidRPr="002055AB">
        <w:rPr>
          <w:rFonts w:ascii="Times New Roman" w:eastAsia="Times New Roman" w:hAnsi="Times New Roman" w:cs="Times New Roman"/>
          <w:color w:val="000000"/>
          <w:lang w:val="es-ES" w:eastAsia="es-ES"/>
        </w:rPr>
        <w:t>.</w:t>
      </w:r>
      <w:r>
        <w:rPr>
          <w:rFonts w:ascii="Times New Roman" w:eastAsia="Times New Roman" w:hAnsi="Times New Roman" w:cs="Times New Roman"/>
          <w:color w:val="000000"/>
          <w:lang w:val="es-ES" w:eastAsia="es-ES"/>
        </w:rPr>
        <w:t xml:space="preserve"> </w:t>
      </w:r>
      <w:r w:rsidRPr="002055AB">
        <w:rPr>
          <w:rFonts w:ascii="Times New Roman" w:eastAsia="Times New Roman" w:hAnsi="Times New Roman" w:cs="Times New Roman"/>
          <w:color w:val="000000"/>
          <w:shd w:val="clear" w:color="auto" w:fill="FFFFFF"/>
          <w:lang w:val="es-ES" w:eastAsia="es-ES"/>
        </w:rPr>
        <w:t xml:space="preserve">La muerte de su padre en 1933, a sus diez años de edad fue un suceso que marcó a fuego al escritor, ya que por cuestiones de edad no le comunicaron las razones del deceso. Nunca supo si la causa fue o no </w:t>
      </w:r>
      <w:proofErr w:type="gramStart"/>
      <w:r w:rsidRPr="002055AB">
        <w:rPr>
          <w:rFonts w:ascii="Times New Roman" w:eastAsia="Times New Roman" w:hAnsi="Times New Roman" w:cs="Times New Roman"/>
          <w:color w:val="000000"/>
          <w:shd w:val="clear" w:color="auto" w:fill="FFFFFF"/>
          <w:lang w:val="es-ES" w:eastAsia="es-ES"/>
        </w:rPr>
        <w:t>un</w:t>
      </w:r>
      <w:proofErr w:type="gramEnd"/>
      <w:r w:rsidRPr="002055AB">
        <w:rPr>
          <w:rFonts w:ascii="Times New Roman" w:eastAsia="Times New Roman" w:hAnsi="Times New Roman" w:cs="Times New Roman"/>
          <w:color w:val="000000"/>
          <w:shd w:val="clear" w:color="auto" w:fill="FFFFFF"/>
          <w:lang w:val="es-ES" w:eastAsia="es-ES"/>
        </w:rPr>
        <w:t xml:space="preserve"> suicidio. Esta preocupación aparece sucesivamente en sus obras, más precisamente en su novela de 1969 titulada “</w:t>
      </w:r>
      <w:r w:rsidRPr="002055AB">
        <w:rPr>
          <w:rFonts w:ascii="Times New Roman" w:eastAsia="Times New Roman" w:hAnsi="Times New Roman" w:cs="Times New Roman"/>
          <w:i/>
          <w:iCs/>
          <w:color w:val="000000"/>
          <w:shd w:val="clear" w:color="auto" w:fill="FFFFFF"/>
          <w:lang w:val="es-ES" w:eastAsia="es-ES"/>
        </w:rPr>
        <w:t>Los Suicidas</w:t>
      </w:r>
      <w:r w:rsidRPr="002055AB">
        <w:rPr>
          <w:rFonts w:ascii="Times New Roman" w:eastAsia="Times New Roman" w:hAnsi="Times New Roman" w:cs="Times New Roman"/>
          <w:color w:val="000000"/>
          <w:shd w:val="clear" w:color="auto" w:fill="FFFFFF"/>
          <w:lang w:val="es-ES" w:eastAsia="es-ES"/>
        </w:rPr>
        <w:t>”.</w:t>
      </w:r>
      <w:r>
        <w:rPr>
          <w:rFonts w:ascii="Times New Roman" w:eastAsia="Times New Roman" w:hAnsi="Times New Roman" w:cs="Times New Roman"/>
          <w:color w:val="000000"/>
          <w:shd w:val="clear" w:color="auto" w:fill="FFFFFF"/>
          <w:lang w:val="es-ES" w:eastAsia="es-ES"/>
        </w:rPr>
        <w:t xml:space="preserve"> </w:t>
      </w:r>
      <w:r w:rsidRPr="002055AB">
        <w:rPr>
          <w:rFonts w:ascii="Times New Roman" w:eastAsia="Times New Roman" w:hAnsi="Times New Roman" w:cs="Times New Roman"/>
          <w:color w:val="000000"/>
          <w:shd w:val="clear" w:color="auto" w:fill="FFFFFF"/>
          <w:lang w:val="es-ES" w:eastAsia="es-ES"/>
        </w:rPr>
        <w:t>Su primer libro fue</w:t>
      </w:r>
      <w:r w:rsidRPr="002055AB">
        <w:rPr>
          <w:rFonts w:ascii="Times New Roman" w:eastAsia="Times New Roman" w:hAnsi="Times New Roman" w:cs="Times New Roman"/>
          <w:color w:val="000000"/>
          <w:lang w:val="es-ES" w:eastAsia="es-ES"/>
        </w:rPr>
        <w:t xml:space="preserve"> “</w:t>
      </w:r>
      <w:r w:rsidRPr="002055AB">
        <w:rPr>
          <w:rFonts w:ascii="Times New Roman" w:eastAsia="Times New Roman" w:hAnsi="Times New Roman" w:cs="Times New Roman"/>
          <w:i/>
          <w:iCs/>
          <w:color w:val="000000"/>
          <w:lang w:val="es-ES" w:eastAsia="es-ES"/>
        </w:rPr>
        <w:t>Mundo Animal</w:t>
      </w:r>
      <w:r w:rsidRPr="002055AB">
        <w:rPr>
          <w:rFonts w:ascii="Times New Roman" w:eastAsia="Times New Roman" w:hAnsi="Times New Roman" w:cs="Times New Roman"/>
          <w:color w:val="000000"/>
          <w:lang w:val="es-ES" w:eastAsia="es-ES"/>
        </w:rPr>
        <w:t>” de 1953</w:t>
      </w:r>
      <w:r w:rsidRPr="002055AB">
        <w:rPr>
          <w:rFonts w:ascii="Times New Roman" w:eastAsia="Times New Roman" w:hAnsi="Times New Roman" w:cs="Times New Roman"/>
          <w:color w:val="000000"/>
          <w:shd w:val="clear" w:color="auto" w:fill="FFFFFF"/>
          <w:lang w:val="es-ES" w:eastAsia="es-ES"/>
        </w:rPr>
        <w:t>.</w:t>
      </w:r>
      <w:r>
        <w:rPr>
          <w:rFonts w:ascii="Times New Roman" w:eastAsia="Times New Roman" w:hAnsi="Times New Roman" w:cs="Times New Roman"/>
          <w:sz w:val="24"/>
          <w:szCs w:val="24"/>
          <w:lang w:val="es-ES" w:eastAsia="es-ES"/>
        </w:rPr>
        <w:t xml:space="preserve"> E</w:t>
      </w:r>
      <w:r w:rsidRPr="002055AB">
        <w:rPr>
          <w:rFonts w:ascii="Times New Roman" w:eastAsia="Times New Roman" w:hAnsi="Times New Roman" w:cs="Times New Roman"/>
          <w:color w:val="000000"/>
          <w:shd w:val="clear" w:color="auto" w:fill="FFFFFF"/>
          <w:lang w:val="es-ES" w:eastAsia="es-ES"/>
        </w:rPr>
        <w:t>n 1957 publicó “</w:t>
      </w:r>
      <w:r w:rsidRPr="002055AB">
        <w:rPr>
          <w:rFonts w:ascii="Times New Roman" w:eastAsia="Times New Roman" w:hAnsi="Times New Roman" w:cs="Times New Roman"/>
          <w:i/>
          <w:iCs/>
          <w:color w:val="000000"/>
          <w:shd w:val="clear" w:color="auto" w:fill="FFFFFF"/>
          <w:lang w:val="es-ES" w:eastAsia="es-ES"/>
        </w:rPr>
        <w:t>Grot”</w:t>
      </w:r>
      <w:r w:rsidRPr="002055AB">
        <w:rPr>
          <w:rFonts w:ascii="Times New Roman" w:eastAsia="Times New Roman" w:hAnsi="Times New Roman" w:cs="Times New Roman"/>
          <w:color w:val="000000"/>
          <w:shd w:val="clear" w:color="auto" w:fill="FFFFFF"/>
          <w:lang w:val="es-ES" w:eastAsia="es-ES"/>
        </w:rPr>
        <w:t xml:space="preserve">, </w:t>
      </w:r>
      <w:r>
        <w:rPr>
          <w:rFonts w:ascii="Times New Roman" w:eastAsia="Times New Roman" w:hAnsi="Times New Roman" w:cs="Times New Roman"/>
          <w:color w:val="000000"/>
          <w:shd w:val="clear" w:color="auto" w:fill="FFFFFF"/>
          <w:lang w:val="es-ES" w:eastAsia="es-ES"/>
        </w:rPr>
        <w:t xml:space="preserve">que si bien </w:t>
      </w:r>
      <w:r w:rsidRPr="002055AB">
        <w:rPr>
          <w:rFonts w:ascii="Times New Roman" w:eastAsia="Times New Roman" w:hAnsi="Times New Roman" w:cs="Times New Roman"/>
          <w:color w:val="000000"/>
          <w:shd w:val="clear" w:color="auto" w:fill="FFFFFF"/>
          <w:lang w:val="es-ES" w:eastAsia="es-ES"/>
        </w:rPr>
        <w:t>no tuvo la recepción de “</w:t>
      </w:r>
      <w:r w:rsidR="00991B95">
        <w:rPr>
          <w:rFonts w:ascii="Times New Roman" w:eastAsia="Times New Roman" w:hAnsi="Times New Roman" w:cs="Times New Roman"/>
          <w:i/>
          <w:iCs/>
          <w:color w:val="000000"/>
          <w:shd w:val="clear" w:color="auto" w:fill="FFFFFF"/>
          <w:lang w:val="es-ES" w:eastAsia="es-ES"/>
        </w:rPr>
        <w:t>Zama</w:t>
      </w:r>
      <w:r w:rsidRPr="002055AB">
        <w:rPr>
          <w:rFonts w:ascii="Times New Roman" w:eastAsia="Times New Roman" w:hAnsi="Times New Roman" w:cs="Times New Roman"/>
          <w:i/>
          <w:iCs/>
          <w:color w:val="000000"/>
          <w:shd w:val="clear" w:color="auto" w:fill="FFFFFF"/>
          <w:lang w:val="es-ES" w:eastAsia="es-ES"/>
        </w:rPr>
        <w:t>”</w:t>
      </w:r>
      <w:r w:rsidR="00991B95">
        <w:rPr>
          <w:rFonts w:ascii="Times New Roman" w:eastAsia="Times New Roman" w:hAnsi="Times New Roman" w:cs="Times New Roman"/>
          <w:i/>
          <w:iCs/>
          <w:color w:val="000000"/>
          <w:shd w:val="clear" w:color="auto" w:fill="FFFFFF"/>
          <w:lang w:val="es-ES" w:eastAsia="es-ES"/>
        </w:rPr>
        <w:t xml:space="preserve"> </w:t>
      </w:r>
      <w:r>
        <w:rPr>
          <w:rFonts w:ascii="Times New Roman" w:eastAsia="Times New Roman" w:hAnsi="Times New Roman" w:cs="Times New Roman"/>
          <w:iCs/>
          <w:color w:val="000000"/>
          <w:shd w:val="clear" w:color="auto" w:fill="FFFFFF"/>
          <w:lang w:val="es-ES" w:eastAsia="es-ES"/>
        </w:rPr>
        <w:t>(</w:t>
      </w:r>
      <w:r w:rsidRPr="002055AB">
        <w:rPr>
          <w:rFonts w:ascii="Times New Roman" w:eastAsia="Times New Roman" w:hAnsi="Times New Roman" w:cs="Times New Roman"/>
          <w:iCs/>
          <w:color w:val="000000"/>
          <w:shd w:val="clear" w:color="auto" w:fill="FFFFFF"/>
          <w:lang w:val="es-ES" w:eastAsia="es-ES"/>
        </w:rPr>
        <w:t>1956)</w:t>
      </w:r>
      <w:r w:rsidRPr="002055AB">
        <w:rPr>
          <w:rFonts w:ascii="Times New Roman" w:eastAsia="Times New Roman" w:hAnsi="Times New Roman" w:cs="Times New Roman"/>
          <w:color w:val="000000"/>
          <w:shd w:val="clear" w:color="auto" w:fill="FFFFFF"/>
          <w:lang w:val="es-ES" w:eastAsia="es-ES"/>
        </w:rPr>
        <w:t>, pero fue para Di Benedetto un tiempo de reconocimientos y ampliación de su público. Algunos cuentos del nuevo libro fueron difundidos en el formato revista, obteniendo algunos premios, como el que le otorga la Dirección de Cultura de la Nación en la categoría Premio a la región Andina por su producción narrativa. Una década después, el libro será reeditado con el nuevo título “</w:t>
      </w:r>
      <w:r w:rsidRPr="002055AB">
        <w:rPr>
          <w:rFonts w:ascii="Times New Roman" w:eastAsia="Times New Roman" w:hAnsi="Times New Roman" w:cs="Times New Roman"/>
          <w:i/>
          <w:iCs/>
          <w:color w:val="000000"/>
          <w:shd w:val="clear" w:color="auto" w:fill="FFFFFF"/>
          <w:lang w:val="es-ES" w:eastAsia="es-ES"/>
        </w:rPr>
        <w:t>Cuentos claros”.</w:t>
      </w:r>
      <w:r w:rsidRPr="002055AB">
        <w:rPr>
          <w:rFonts w:ascii="Times New Roman" w:eastAsia="Times New Roman" w:hAnsi="Times New Roman" w:cs="Times New Roman"/>
          <w:color w:val="000000"/>
          <w:shd w:val="clear" w:color="auto" w:fill="FFFFFF"/>
          <w:lang w:val="es-ES" w:eastAsia="es-ES"/>
        </w:rPr>
        <w:t xml:space="preserve"> Con estos cuentos y con algunos de los reunidos en su libro </w:t>
      </w:r>
      <w:r w:rsidRPr="002055AB">
        <w:rPr>
          <w:rFonts w:ascii="Times New Roman" w:eastAsia="Times New Roman" w:hAnsi="Times New Roman" w:cs="Times New Roman"/>
          <w:i/>
          <w:iCs/>
          <w:color w:val="000000"/>
          <w:shd w:val="clear" w:color="auto" w:fill="FFFFFF"/>
          <w:lang w:val="es-ES" w:eastAsia="es-ES"/>
        </w:rPr>
        <w:t>Absurdos</w:t>
      </w:r>
      <w:r w:rsidRPr="002055AB">
        <w:rPr>
          <w:rFonts w:ascii="Times New Roman" w:eastAsia="Times New Roman" w:hAnsi="Times New Roman" w:cs="Times New Roman"/>
          <w:color w:val="000000"/>
          <w:shd w:val="clear" w:color="auto" w:fill="FFFFFF"/>
          <w:lang w:val="es-ES" w:eastAsia="es-ES"/>
        </w:rPr>
        <w:t xml:space="preserve"> (1978), especialmente “</w:t>
      </w:r>
      <w:r w:rsidRPr="002055AB">
        <w:rPr>
          <w:rFonts w:ascii="Times New Roman" w:eastAsia="Times New Roman" w:hAnsi="Times New Roman" w:cs="Times New Roman"/>
          <w:i/>
          <w:iCs/>
          <w:color w:val="000000"/>
          <w:shd w:val="clear" w:color="auto" w:fill="FFFFFF"/>
          <w:lang w:val="es-ES" w:eastAsia="es-ES"/>
        </w:rPr>
        <w:t>Aballay</w:t>
      </w:r>
      <w:r w:rsidRPr="002055AB">
        <w:rPr>
          <w:rFonts w:ascii="Times New Roman" w:eastAsia="Times New Roman" w:hAnsi="Times New Roman" w:cs="Times New Roman"/>
          <w:color w:val="000000"/>
          <w:shd w:val="clear" w:color="auto" w:fill="FFFFFF"/>
          <w:lang w:val="es-ES" w:eastAsia="es-ES"/>
        </w:rPr>
        <w:t>”</w:t>
      </w:r>
      <w:r w:rsidR="003B79BC">
        <w:rPr>
          <w:rFonts w:ascii="Times New Roman" w:eastAsia="Times New Roman" w:hAnsi="Times New Roman" w:cs="Times New Roman"/>
          <w:color w:val="000000"/>
          <w:shd w:val="clear" w:color="auto" w:fill="FFFFFF"/>
          <w:lang w:val="es-ES" w:eastAsia="es-ES"/>
        </w:rPr>
        <w:t xml:space="preserve">. </w:t>
      </w:r>
      <w:r w:rsidRPr="002055AB">
        <w:rPr>
          <w:rFonts w:ascii="Times New Roman" w:eastAsia="Times New Roman" w:hAnsi="Times New Roman" w:cs="Times New Roman"/>
          <w:color w:val="000000"/>
          <w:shd w:val="clear" w:color="auto" w:fill="FFFFFF"/>
          <w:lang w:val="es-ES" w:eastAsia="es-ES"/>
        </w:rPr>
        <w:t xml:space="preserve">En 1967 fue ascendido a subdirector del diario </w:t>
      </w:r>
      <w:r w:rsidRPr="002055AB">
        <w:rPr>
          <w:rFonts w:ascii="Times New Roman" w:eastAsia="Times New Roman" w:hAnsi="Times New Roman" w:cs="Times New Roman"/>
          <w:i/>
          <w:iCs/>
          <w:color w:val="000000"/>
          <w:shd w:val="clear" w:color="auto" w:fill="FFFFFF"/>
          <w:lang w:val="es-ES" w:eastAsia="es-ES"/>
        </w:rPr>
        <w:t>Los Andes</w:t>
      </w:r>
      <w:r w:rsidRPr="002055AB">
        <w:rPr>
          <w:rFonts w:ascii="Times New Roman" w:eastAsia="Times New Roman" w:hAnsi="Times New Roman" w:cs="Times New Roman"/>
          <w:color w:val="000000"/>
          <w:shd w:val="clear" w:color="auto" w:fill="FFFFFF"/>
          <w:lang w:val="es-ES" w:eastAsia="es-ES"/>
        </w:rPr>
        <w:t xml:space="preserve"> y fue nombrado con las mismas funciones en </w:t>
      </w:r>
      <w:r w:rsidRPr="002055AB">
        <w:rPr>
          <w:rFonts w:ascii="Times New Roman" w:eastAsia="Times New Roman" w:hAnsi="Times New Roman" w:cs="Times New Roman"/>
          <w:i/>
          <w:iCs/>
          <w:color w:val="000000"/>
          <w:shd w:val="clear" w:color="auto" w:fill="FFFFFF"/>
          <w:lang w:val="es-ES" w:eastAsia="es-ES"/>
        </w:rPr>
        <w:t>El Andino</w:t>
      </w:r>
      <w:r w:rsidRPr="002055AB">
        <w:rPr>
          <w:rFonts w:ascii="Times New Roman" w:eastAsia="Times New Roman" w:hAnsi="Times New Roman" w:cs="Times New Roman"/>
          <w:color w:val="000000"/>
          <w:shd w:val="clear" w:color="auto" w:fill="FFFFFF"/>
          <w:lang w:val="es-ES" w:eastAsia="es-ES"/>
        </w:rPr>
        <w:t>, el nuevo diario vespertino de la misma empresa.</w:t>
      </w:r>
      <w:r w:rsidR="00991B95">
        <w:rPr>
          <w:rFonts w:ascii="Times New Roman" w:eastAsia="Times New Roman" w:hAnsi="Times New Roman" w:cs="Times New Roman"/>
          <w:color w:val="000000"/>
          <w:shd w:val="clear" w:color="auto" w:fill="FFFFFF"/>
          <w:lang w:val="es-ES" w:eastAsia="es-ES"/>
        </w:rPr>
        <w:t xml:space="preserve"> </w:t>
      </w:r>
      <w:r w:rsidRPr="002055AB">
        <w:rPr>
          <w:rFonts w:ascii="Times New Roman" w:eastAsia="Times New Roman" w:hAnsi="Times New Roman" w:cs="Times New Roman"/>
          <w:color w:val="000000"/>
          <w:shd w:val="clear" w:color="auto" w:fill="FFFFFF"/>
          <w:lang w:val="es-ES" w:eastAsia="es-ES"/>
        </w:rPr>
        <w:t>En 1968 recibió el Premio Primera Plana de la editorial Sudamericana. En Italia se lo distingue como Caballero Oficial de la Orden del Mérito. Recorre Sudáfrica invitado por su gobierno. En 1973, viaja por Alemania Occidental, entre otros países visita Italia, Suiza, Bélgica y participa invitado por el Senado de Berlín en el Festival Internacional de Cine.</w:t>
      </w:r>
      <w:r w:rsidR="00991B95">
        <w:rPr>
          <w:rFonts w:ascii="Times New Roman" w:eastAsia="Times New Roman" w:hAnsi="Times New Roman" w:cs="Times New Roman"/>
          <w:color w:val="000000"/>
          <w:shd w:val="clear" w:color="auto" w:fill="FFFFFF"/>
          <w:lang w:val="es-ES" w:eastAsia="es-ES"/>
        </w:rPr>
        <w:t xml:space="preserve"> </w:t>
      </w:r>
      <w:r w:rsidRPr="002055AB">
        <w:rPr>
          <w:rFonts w:ascii="Times New Roman" w:eastAsia="Times New Roman" w:hAnsi="Times New Roman" w:cs="Times New Roman"/>
          <w:color w:val="000000"/>
          <w:lang w:val="es-ES" w:eastAsia="es-ES"/>
        </w:rPr>
        <w:t xml:space="preserve">En 1976, es detenido por el entonces gobierno de facto a causa de sus publicaciones en el </w:t>
      </w:r>
      <w:r w:rsidR="00991B95" w:rsidRPr="002055AB">
        <w:rPr>
          <w:rFonts w:ascii="Times New Roman" w:eastAsia="Times New Roman" w:hAnsi="Times New Roman" w:cs="Times New Roman"/>
          <w:color w:val="000000"/>
          <w:lang w:val="es-ES" w:eastAsia="es-ES"/>
        </w:rPr>
        <w:t>periódico</w:t>
      </w:r>
      <w:r w:rsidRPr="002055AB">
        <w:rPr>
          <w:rFonts w:ascii="Times New Roman" w:eastAsia="Times New Roman" w:hAnsi="Times New Roman" w:cs="Times New Roman"/>
          <w:color w:val="000000"/>
          <w:lang w:val="es-ES" w:eastAsia="es-ES"/>
        </w:rPr>
        <w:t xml:space="preserve"> </w:t>
      </w:r>
      <w:r w:rsidRPr="002055AB">
        <w:rPr>
          <w:rFonts w:ascii="Times New Roman" w:eastAsia="Times New Roman" w:hAnsi="Times New Roman" w:cs="Times New Roman"/>
          <w:i/>
          <w:iCs/>
          <w:color w:val="000000"/>
          <w:lang w:val="es-ES" w:eastAsia="es-ES"/>
        </w:rPr>
        <w:t>Los Andes.</w:t>
      </w:r>
      <w:r w:rsidRPr="002055AB">
        <w:rPr>
          <w:rFonts w:ascii="Times New Roman" w:eastAsia="Times New Roman" w:hAnsi="Times New Roman" w:cs="Times New Roman"/>
          <w:color w:val="000000"/>
          <w:lang w:val="es-ES" w:eastAsia="es-ES"/>
        </w:rPr>
        <w:t xml:space="preserve"> En 1977, después de numerosos pedidos de escritores argentinos y extranjeros, entre ellos especialmente Ernesto Sábato, el 3 de septiembre fue dejado en libertad.</w:t>
      </w:r>
      <w:r w:rsidR="00991B95">
        <w:rPr>
          <w:rFonts w:ascii="Times New Roman" w:eastAsia="Times New Roman" w:hAnsi="Times New Roman" w:cs="Times New Roman"/>
          <w:color w:val="000000"/>
          <w:lang w:val="es-ES" w:eastAsia="es-ES"/>
        </w:rPr>
        <w:t xml:space="preserve"> </w:t>
      </w:r>
      <w:r w:rsidRPr="002055AB">
        <w:rPr>
          <w:rFonts w:ascii="Times New Roman" w:eastAsia="Times New Roman" w:hAnsi="Times New Roman" w:cs="Times New Roman"/>
          <w:color w:val="000000"/>
          <w:lang w:val="es-ES" w:eastAsia="es-ES"/>
        </w:rPr>
        <w:t xml:space="preserve">Desde esa Unidad 9 de La Plata, se traslada de inmediato a Buenos Aires, donde es recibido por algunos amigos </w:t>
      </w:r>
      <w:r w:rsidR="00991B95" w:rsidRPr="002055AB">
        <w:rPr>
          <w:rFonts w:ascii="Times New Roman" w:eastAsia="Times New Roman" w:hAnsi="Times New Roman" w:cs="Times New Roman"/>
          <w:color w:val="000000"/>
          <w:lang w:val="es-ES" w:eastAsia="es-ES"/>
        </w:rPr>
        <w:t>hospedándose</w:t>
      </w:r>
      <w:r w:rsidRPr="002055AB">
        <w:rPr>
          <w:rFonts w:ascii="Times New Roman" w:eastAsia="Times New Roman" w:hAnsi="Times New Roman" w:cs="Times New Roman"/>
          <w:color w:val="000000"/>
          <w:lang w:val="es-ES" w:eastAsia="es-ES"/>
        </w:rPr>
        <w:t xml:space="preserve"> en el departamento de su amiga Adelma Petroni. Al ser liberado, los funcionarios de la dictadura militar le recomendaron que por su seguridad saliera del país. Esa amenaza lo llevó a viajar a los tres meses de su liberación hacia Europa. Pasó por París donde dio clases y algunas conferencias, por Alemania, en donde se encontró con Osvaldo Bayer y, finalmente se radicó en España.  </w:t>
      </w:r>
    </w:p>
    <w:p w:rsidR="00991B95" w:rsidRPr="002055AB" w:rsidRDefault="00991B95" w:rsidP="00991B95">
      <w:pPr>
        <w:spacing w:after="0" w:line="240" w:lineRule="auto"/>
        <w:ind w:firstLine="720"/>
        <w:jc w:val="both"/>
        <w:rPr>
          <w:rFonts w:ascii="Times New Roman" w:eastAsia="Times New Roman" w:hAnsi="Times New Roman" w:cs="Times New Roman"/>
          <w:sz w:val="24"/>
          <w:szCs w:val="24"/>
          <w:lang w:val="es-ES" w:eastAsia="es-ES"/>
        </w:rPr>
      </w:pPr>
    </w:p>
    <w:p w:rsidR="002055AB" w:rsidRDefault="00991B95" w:rsidP="002055AB">
      <w:pPr>
        <w:shd w:val="clear" w:color="auto" w:fill="FFFFFF"/>
        <w:spacing w:after="0" w:line="240" w:lineRule="auto"/>
        <w:ind w:firstLine="460"/>
        <w:jc w:val="both"/>
        <w:rPr>
          <w:rFonts w:ascii="Times New Roman" w:eastAsia="Times New Roman" w:hAnsi="Times New Roman" w:cs="Times New Roman"/>
          <w:color w:val="000000"/>
          <w:shd w:val="clear" w:color="auto" w:fill="FFFFFF"/>
          <w:lang w:val="es-ES" w:eastAsia="es-ES"/>
        </w:rPr>
      </w:pPr>
      <w:r>
        <w:rPr>
          <w:rFonts w:ascii="Times New Roman" w:eastAsia="Times New Roman" w:hAnsi="Times New Roman" w:cs="Times New Roman"/>
          <w:color w:val="000000"/>
          <w:lang w:val="es-ES" w:eastAsia="es-ES"/>
        </w:rPr>
        <w:t>Que en</w:t>
      </w:r>
      <w:r w:rsidR="002055AB" w:rsidRPr="002055AB">
        <w:rPr>
          <w:rFonts w:ascii="Times New Roman" w:eastAsia="Times New Roman" w:hAnsi="Times New Roman" w:cs="Times New Roman"/>
          <w:color w:val="000000"/>
          <w:lang w:val="es-ES" w:eastAsia="es-ES"/>
        </w:rPr>
        <w:t xml:space="preserve"> 1983, pudo terminar y publicar su libro “</w:t>
      </w:r>
      <w:r w:rsidR="002055AB" w:rsidRPr="002055AB">
        <w:rPr>
          <w:rFonts w:ascii="Times New Roman" w:eastAsia="Times New Roman" w:hAnsi="Times New Roman" w:cs="Times New Roman"/>
          <w:i/>
          <w:iCs/>
          <w:color w:val="000000"/>
          <w:lang w:val="es-ES" w:eastAsia="es-ES"/>
        </w:rPr>
        <w:t>Cuentos del exilio”,</w:t>
      </w:r>
      <w:r w:rsidR="002055AB" w:rsidRPr="002055AB">
        <w:rPr>
          <w:rFonts w:ascii="Times New Roman" w:eastAsia="Times New Roman" w:hAnsi="Times New Roman" w:cs="Times New Roman"/>
          <w:color w:val="000000"/>
          <w:lang w:val="es-ES" w:eastAsia="es-ES"/>
        </w:rPr>
        <w:t xml:space="preserve"> un libro marcado por las circunstancias de ese período de exilio. En esta obra, Di Benedetto realiza una advertencia que tiene tres enunciados muy claros del momento en que le tocó vivir. Refiere las circunstancias de exilio en que fue escrito, aclara que no es una crónica, ni contiene una denuncia, y agrega que el silencio, a veces, equivale a una protesta.</w:t>
      </w:r>
      <w:r>
        <w:rPr>
          <w:rFonts w:ascii="Times New Roman" w:eastAsia="Times New Roman" w:hAnsi="Times New Roman" w:cs="Times New Roman"/>
          <w:color w:val="000000"/>
          <w:lang w:val="es-ES" w:eastAsia="es-ES"/>
        </w:rPr>
        <w:t xml:space="preserve"> </w:t>
      </w:r>
      <w:r w:rsidR="002055AB" w:rsidRPr="002055AB">
        <w:rPr>
          <w:rFonts w:ascii="Times New Roman" w:eastAsia="Times New Roman" w:hAnsi="Times New Roman" w:cs="Times New Roman"/>
          <w:color w:val="000000"/>
          <w:lang w:val="es-ES" w:eastAsia="es-ES"/>
        </w:rPr>
        <w:t xml:space="preserve">Con el retorno de la democracia en Argentina, Di Benedetto regresó al país en 1984. En el Centro Cultural San Martín de la ciudad de Buenos Aires se le realizó un homenaje al que asistieron numerosos amigos, escritores, familiares y lectores. Se lo nombra asesor en la Secretaría de Cultura de la Nación y la Academia Argentina de Letras lo elige como miembro de número. Se </w:t>
      </w:r>
      <w:r w:rsidRPr="002055AB">
        <w:rPr>
          <w:rFonts w:ascii="Times New Roman" w:eastAsia="Times New Roman" w:hAnsi="Times New Roman" w:cs="Times New Roman"/>
          <w:color w:val="000000"/>
          <w:lang w:val="es-ES" w:eastAsia="es-ES"/>
        </w:rPr>
        <w:t>establec</w:t>
      </w:r>
      <w:r>
        <w:rPr>
          <w:rFonts w:ascii="Times New Roman" w:eastAsia="Times New Roman" w:hAnsi="Times New Roman" w:cs="Times New Roman"/>
          <w:color w:val="000000"/>
          <w:lang w:val="es-ES" w:eastAsia="es-ES"/>
        </w:rPr>
        <w:t>ió</w:t>
      </w:r>
      <w:r w:rsidR="002055AB" w:rsidRPr="002055AB">
        <w:rPr>
          <w:rFonts w:ascii="Times New Roman" w:eastAsia="Times New Roman" w:hAnsi="Times New Roman" w:cs="Times New Roman"/>
          <w:color w:val="000000"/>
          <w:lang w:val="es-ES" w:eastAsia="es-ES"/>
        </w:rPr>
        <w:t xml:space="preserve"> </w:t>
      </w:r>
      <w:r w:rsidR="002055AB" w:rsidRPr="002055AB">
        <w:rPr>
          <w:rFonts w:ascii="Times New Roman" w:eastAsia="Times New Roman" w:hAnsi="Times New Roman" w:cs="Times New Roman"/>
          <w:color w:val="000000"/>
          <w:shd w:val="clear" w:color="auto" w:fill="FFFFFF"/>
          <w:lang w:val="es-ES" w:eastAsia="es-ES"/>
        </w:rPr>
        <w:t>en Buenos Aires donde trabaja en la Casa de Mendoza. El 10 de octubre de 1986, sorpresivamente, muere en el Hospital italiano de Buenos Aires a causa de un accidente cerebro</w:t>
      </w:r>
      <w:r>
        <w:rPr>
          <w:rFonts w:ascii="Times New Roman" w:eastAsia="Times New Roman" w:hAnsi="Times New Roman" w:cs="Times New Roman"/>
          <w:color w:val="000000"/>
          <w:shd w:val="clear" w:color="auto" w:fill="FFFFFF"/>
          <w:lang w:val="es-ES" w:eastAsia="es-ES"/>
        </w:rPr>
        <w:t>-</w:t>
      </w:r>
      <w:r w:rsidR="002055AB" w:rsidRPr="002055AB">
        <w:rPr>
          <w:rFonts w:ascii="Times New Roman" w:eastAsia="Times New Roman" w:hAnsi="Times New Roman" w:cs="Times New Roman"/>
          <w:color w:val="000000"/>
          <w:shd w:val="clear" w:color="auto" w:fill="FFFFFF"/>
          <w:lang w:val="es-ES" w:eastAsia="es-ES"/>
        </w:rPr>
        <w:t>vascular. </w:t>
      </w:r>
    </w:p>
    <w:p w:rsidR="00991B95" w:rsidRPr="002055AB" w:rsidRDefault="00991B95" w:rsidP="002055AB">
      <w:pPr>
        <w:shd w:val="clear" w:color="auto" w:fill="FFFFFF"/>
        <w:spacing w:after="0" w:line="240" w:lineRule="auto"/>
        <w:ind w:firstLine="460"/>
        <w:jc w:val="both"/>
        <w:rPr>
          <w:rFonts w:ascii="Times New Roman" w:eastAsia="Times New Roman" w:hAnsi="Times New Roman" w:cs="Times New Roman"/>
          <w:sz w:val="24"/>
          <w:szCs w:val="24"/>
          <w:lang w:val="es-ES" w:eastAsia="es-ES"/>
        </w:rPr>
      </w:pPr>
    </w:p>
    <w:p w:rsidR="002055AB" w:rsidRPr="002055AB" w:rsidRDefault="002055AB" w:rsidP="002055AB">
      <w:pPr>
        <w:spacing w:line="240" w:lineRule="auto"/>
        <w:ind w:firstLine="708"/>
        <w:jc w:val="both"/>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color w:val="000000"/>
          <w:lang w:val="es-ES" w:eastAsia="es-ES"/>
        </w:rPr>
        <w:t>Por todo lo anteriormente expuesto esta Comisión recomienda el tratamiento de la siguiente: </w:t>
      </w:r>
    </w:p>
    <w:p w:rsidR="002055AB" w:rsidRPr="002055AB" w:rsidRDefault="002055AB" w:rsidP="002055AB">
      <w:pPr>
        <w:spacing w:line="240" w:lineRule="auto"/>
        <w:ind w:firstLine="708"/>
        <w:jc w:val="center"/>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b/>
          <w:bCs/>
          <w:color w:val="000000"/>
          <w:lang w:val="es-ES" w:eastAsia="es-ES"/>
        </w:rPr>
        <w:t>DECLARACIÓN</w:t>
      </w:r>
    </w:p>
    <w:p w:rsidR="002055AB" w:rsidRPr="002055AB" w:rsidRDefault="002055AB" w:rsidP="00991B95">
      <w:pPr>
        <w:spacing w:before="240" w:after="240" w:line="240" w:lineRule="auto"/>
        <w:jc w:val="both"/>
        <w:rPr>
          <w:rFonts w:ascii="Times New Roman" w:eastAsia="Times New Roman" w:hAnsi="Times New Roman" w:cs="Times New Roman"/>
          <w:sz w:val="24"/>
          <w:szCs w:val="24"/>
          <w:lang w:val="es-ES" w:eastAsia="es-ES"/>
        </w:rPr>
      </w:pPr>
      <w:r w:rsidRPr="002055AB">
        <w:rPr>
          <w:rFonts w:ascii="Times New Roman" w:eastAsia="Times New Roman" w:hAnsi="Times New Roman" w:cs="Times New Roman"/>
          <w:color w:val="000000"/>
          <w:lang w:val="es-ES" w:eastAsia="es-ES"/>
        </w:rPr>
        <w:t>La Legislatura de la Ciudad Autónoma de Buenos Aires declara su beneplácito al cumplirse el 100 aniversario del nacimiento de Antonio Di Benedetto.</w:t>
      </w:r>
      <w:r w:rsidRPr="002055AB">
        <w:rPr>
          <w:rFonts w:ascii="Times New Roman" w:eastAsia="Times New Roman" w:hAnsi="Times New Roman" w:cs="Times New Roman"/>
          <w:b/>
          <w:bCs/>
          <w:color w:val="000000"/>
          <w:lang w:val="es-ES" w:eastAsia="es-ES"/>
        </w:rPr>
        <w:t>   </w:t>
      </w:r>
    </w:p>
    <w:p w:rsidR="00DF4CBE" w:rsidRDefault="00DF4CBE" w:rsidP="00DF4CBE">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651755" w:rsidRDefault="00651755" w:rsidP="004D4950">
      <w:pPr>
        <w:spacing w:after="0" w:line="240" w:lineRule="auto"/>
        <w:rPr>
          <w:rFonts w:ascii="Times New Roman" w:eastAsia="Times New Roman" w:hAnsi="Times New Roman" w:cs="Times New Roman"/>
          <w:lang w:eastAsia="es-AR"/>
        </w:rPr>
      </w:pPr>
    </w:p>
    <w:p w:rsidR="00D355C6" w:rsidRDefault="00D355C6" w:rsidP="004D4950">
      <w:pPr>
        <w:spacing w:after="0" w:line="240" w:lineRule="auto"/>
        <w:rPr>
          <w:rFonts w:ascii="Times New Roman" w:eastAsia="Times New Roman" w:hAnsi="Times New Roman" w:cs="Times New Roman"/>
          <w:lang w:eastAsia="es-AR"/>
        </w:rPr>
      </w:pPr>
    </w:p>
    <w:p w:rsidR="00651755" w:rsidRDefault="00651755"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0FC" w:rsidRDefault="00FF40FC">
      <w:r>
        <w:separator/>
      </w:r>
    </w:p>
  </w:endnote>
  <w:endnote w:type="continuationSeparator" w:id="1">
    <w:p w:rsidR="00FF40FC" w:rsidRDefault="00FF40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853F3" w:rsidRPr="00F853F3">
        <w:rPr>
          <w:noProof/>
          <w:color w:val="333333"/>
          <w:sz w:val="20"/>
        </w:rPr>
        <w:t>13/10/2022 12:59:00</w:t>
      </w:r>
    </w:fldSimple>
    <w:r w:rsidRPr="001C19C4">
      <w:rPr>
        <w:color w:val="333333"/>
        <w:sz w:val="20"/>
      </w:rPr>
      <w:t xml:space="preserve">  -  Cantidad de caracteres: </w:t>
    </w:r>
    <w:fldSimple w:instr=" NUMCHARS  \* MERGEFORMAT ">
      <w:r w:rsidR="00F853F3" w:rsidRPr="00F853F3">
        <w:rPr>
          <w:noProof/>
          <w:color w:val="333333"/>
          <w:sz w:val="20"/>
        </w:rPr>
        <w:t>3508</w:t>
      </w:r>
    </w:fldSimple>
    <w:r w:rsidRPr="001C19C4">
      <w:rPr>
        <w:color w:val="333333"/>
        <w:sz w:val="20"/>
      </w:rPr>
      <w:t xml:space="preserve"> - Cantidad de palabras: </w:t>
    </w:r>
    <w:fldSimple w:instr=" NUMWORDS  \* MERGEFORMAT ">
      <w:r w:rsidR="00F853F3" w:rsidRPr="00F853F3">
        <w:rPr>
          <w:noProof/>
          <w:color w:val="333333"/>
          <w:sz w:val="20"/>
        </w:rPr>
        <w:t>694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C3FB5" w:rsidRPr="001C19C4">
      <w:rPr>
        <w:rStyle w:val="Nmerodepgina"/>
        <w:color w:val="333333"/>
      </w:rPr>
      <w:fldChar w:fldCharType="begin"/>
    </w:r>
    <w:r w:rsidRPr="001C19C4">
      <w:rPr>
        <w:rStyle w:val="Nmerodepgina"/>
        <w:color w:val="333333"/>
      </w:rPr>
      <w:instrText xml:space="preserve"> PAGE </w:instrText>
    </w:r>
    <w:r w:rsidR="00BC3FB5" w:rsidRPr="001C19C4">
      <w:rPr>
        <w:rStyle w:val="Nmerodepgina"/>
        <w:color w:val="333333"/>
      </w:rPr>
      <w:fldChar w:fldCharType="separate"/>
    </w:r>
    <w:r w:rsidR="00F853F3">
      <w:rPr>
        <w:rStyle w:val="Nmerodepgina"/>
        <w:noProof/>
        <w:color w:val="333333"/>
      </w:rPr>
      <w:t>1</w:t>
    </w:r>
    <w:r w:rsidR="00BC3FB5" w:rsidRPr="001C19C4">
      <w:rPr>
        <w:rStyle w:val="Nmerodepgina"/>
        <w:color w:val="333333"/>
      </w:rPr>
      <w:fldChar w:fldCharType="end"/>
    </w:r>
    <w:r w:rsidRPr="001C19C4">
      <w:rPr>
        <w:rStyle w:val="Nmerodepgina"/>
        <w:color w:val="333333"/>
      </w:rPr>
      <w:t>/</w:t>
    </w:r>
    <w:fldSimple w:instr=" NUMPAGES  \* MERGEFORMAT ">
      <w:r w:rsidR="00F853F3" w:rsidRPr="00F853F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0FC" w:rsidRDefault="00FF40FC">
      <w:r>
        <w:separator/>
      </w:r>
    </w:p>
  </w:footnote>
  <w:footnote w:type="continuationSeparator" w:id="1">
    <w:p w:rsidR="00FF40FC" w:rsidRDefault="00FF40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0897"/>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67E3C"/>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948"/>
    <w:rsid w:val="00155C7C"/>
    <w:rsid w:val="00156416"/>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5AB"/>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EAE"/>
    <w:rsid w:val="00395843"/>
    <w:rsid w:val="003A7311"/>
    <w:rsid w:val="003B4298"/>
    <w:rsid w:val="003B471C"/>
    <w:rsid w:val="003B79B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3714E"/>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A1E"/>
    <w:rsid w:val="00616F70"/>
    <w:rsid w:val="00622DE5"/>
    <w:rsid w:val="00636BE0"/>
    <w:rsid w:val="0064363E"/>
    <w:rsid w:val="00651755"/>
    <w:rsid w:val="00673331"/>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2F38"/>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1362"/>
    <w:rsid w:val="009B4FAC"/>
    <w:rsid w:val="009C20D3"/>
    <w:rsid w:val="009D3D34"/>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532F"/>
    <w:rsid w:val="00B46232"/>
    <w:rsid w:val="00B85EE2"/>
    <w:rsid w:val="00B87C49"/>
    <w:rsid w:val="00BC3FB5"/>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036D"/>
    <w:rsid w:val="00CE163F"/>
    <w:rsid w:val="00D03EBB"/>
    <w:rsid w:val="00D04F17"/>
    <w:rsid w:val="00D16484"/>
    <w:rsid w:val="00D21279"/>
    <w:rsid w:val="00D355C6"/>
    <w:rsid w:val="00D43AA2"/>
    <w:rsid w:val="00D518DB"/>
    <w:rsid w:val="00D54165"/>
    <w:rsid w:val="00D55ECB"/>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53F3"/>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145</TotalTime>
  <Pages>2</Pages>
  <Words>694</Words>
  <Characters>3508</Characters>
  <Application>Microsoft Office Word</Application>
  <DocSecurity>0</DocSecurity>
  <Lines>103</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29</cp:revision>
  <cp:lastPrinted>2022-10-14T19:45:00Z</cp:lastPrinted>
  <dcterms:created xsi:type="dcterms:W3CDTF">2022-06-27T17:26:00Z</dcterms:created>
  <dcterms:modified xsi:type="dcterms:W3CDTF">2022-10-14T19:45:00Z</dcterms:modified>
</cp:coreProperties>
</file>