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21B" w:rsidRDefault="0056221B" w:rsidP="0056221B">
      <w:pPr>
        <w:spacing w:after="0" w:line="240" w:lineRule="auto"/>
        <w:jc w:val="both"/>
        <w:rPr>
          <w:rFonts w:ascii="Times New Roman" w:eastAsia="Times New Roman" w:hAnsi="Times New Roman" w:cs="Times New Roman"/>
          <w:lang w:eastAsia="es-AR"/>
        </w:rPr>
      </w:pPr>
    </w:p>
    <w:p w:rsidR="00C9738F" w:rsidRPr="00C9738F" w:rsidRDefault="00C9738F" w:rsidP="00C9738F">
      <w:pPr>
        <w:spacing w:after="0" w:line="240" w:lineRule="auto"/>
        <w:jc w:val="right"/>
        <w:rPr>
          <w:rFonts w:ascii="Times New Roman" w:eastAsia="Times New Roman" w:hAnsi="Times New Roman" w:cs="Times New Roman"/>
          <w:sz w:val="24"/>
          <w:szCs w:val="24"/>
          <w:lang w:val="es-ES" w:eastAsia="es-ES"/>
        </w:rPr>
      </w:pPr>
      <w:r w:rsidRPr="00C9738F">
        <w:rPr>
          <w:rFonts w:ascii="Times New Roman" w:eastAsia="Times New Roman" w:hAnsi="Times New Roman" w:cs="Times New Roman"/>
          <w:color w:val="000000"/>
          <w:lang w:val="es-ES" w:eastAsia="es-ES"/>
        </w:rPr>
        <w:t>Expediente 2318-D-2022</w:t>
      </w:r>
    </w:p>
    <w:p w:rsidR="00C9738F" w:rsidRPr="00C9738F" w:rsidRDefault="00C9738F" w:rsidP="00C9738F">
      <w:pPr>
        <w:spacing w:after="0" w:line="240" w:lineRule="auto"/>
        <w:rPr>
          <w:rFonts w:ascii="Times New Roman" w:eastAsia="Times New Roman" w:hAnsi="Times New Roman" w:cs="Times New Roman"/>
          <w:sz w:val="24"/>
          <w:szCs w:val="24"/>
          <w:lang w:val="es-ES" w:eastAsia="es-ES"/>
        </w:rPr>
      </w:pPr>
    </w:p>
    <w:p w:rsidR="00C9738F" w:rsidRPr="00C9738F" w:rsidRDefault="00C9738F" w:rsidP="00C9738F">
      <w:pPr>
        <w:spacing w:after="0" w:line="240" w:lineRule="auto"/>
        <w:rPr>
          <w:rFonts w:ascii="Times New Roman" w:eastAsia="Times New Roman" w:hAnsi="Times New Roman" w:cs="Times New Roman"/>
          <w:sz w:val="24"/>
          <w:szCs w:val="24"/>
          <w:lang w:val="es-ES" w:eastAsia="es-ES"/>
        </w:rPr>
      </w:pPr>
      <w:r w:rsidRPr="00C9738F">
        <w:rPr>
          <w:rFonts w:ascii="Times New Roman" w:eastAsia="Times New Roman" w:hAnsi="Times New Roman" w:cs="Times New Roman"/>
          <w:color w:val="000000"/>
          <w:lang w:val="es-ES" w:eastAsia="es-ES"/>
        </w:rPr>
        <w:t>Comisión de Cultura de la Legislatura de la Ciudad Autónoma de Buenos Aires</w:t>
      </w:r>
    </w:p>
    <w:p w:rsidR="00C9738F" w:rsidRPr="00C9738F" w:rsidRDefault="00C9738F" w:rsidP="00C9738F">
      <w:pPr>
        <w:spacing w:after="0" w:line="240" w:lineRule="auto"/>
        <w:rPr>
          <w:rFonts w:ascii="Times New Roman" w:eastAsia="Times New Roman" w:hAnsi="Times New Roman" w:cs="Times New Roman"/>
          <w:sz w:val="24"/>
          <w:szCs w:val="24"/>
          <w:lang w:val="es-ES" w:eastAsia="es-ES"/>
        </w:rPr>
      </w:pPr>
    </w:p>
    <w:p w:rsidR="00C9738F" w:rsidRPr="00C9738F" w:rsidRDefault="00C9738F" w:rsidP="00C9738F">
      <w:pPr>
        <w:spacing w:after="0" w:line="240" w:lineRule="auto"/>
        <w:jc w:val="both"/>
        <w:rPr>
          <w:rFonts w:ascii="Times New Roman" w:eastAsia="Times New Roman" w:hAnsi="Times New Roman" w:cs="Times New Roman"/>
          <w:lang w:val="es-ES" w:eastAsia="es-ES"/>
        </w:rPr>
      </w:pPr>
      <w:r w:rsidRPr="00C9738F">
        <w:rPr>
          <w:rFonts w:ascii="Times New Roman" w:eastAsia="Times New Roman" w:hAnsi="Times New Roman" w:cs="Times New Roman"/>
          <w:color w:val="000000"/>
          <w:shd w:val="clear" w:color="auto" w:fill="FFFFFF"/>
          <w:lang w:val="es-ES" w:eastAsia="es-ES"/>
        </w:rPr>
        <w:t xml:space="preserve">Visto: el expediente 2318-D-2022 presentado por la Diputada María Magdalena Tiesso quien solicita se conmemore </w:t>
      </w:r>
      <w:r w:rsidRPr="00C9738F">
        <w:rPr>
          <w:rFonts w:ascii="Times New Roman" w:eastAsia="Times New Roman" w:hAnsi="Times New Roman" w:cs="Times New Roman"/>
          <w:color w:val="000000"/>
          <w:lang w:val="es-ES" w:eastAsia="es-ES"/>
        </w:rPr>
        <w:t>el “Día Internacional de las Personas Migrantes”, a celebrarse el 18 de diciembre del corriente año, y adhiere a las actividades que se realicen en el marco de dicha fecha y</w:t>
      </w:r>
      <w:r>
        <w:rPr>
          <w:rFonts w:ascii="Times New Roman" w:eastAsia="Times New Roman" w:hAnsi="Times New Roman" w:cs="Times New Roman"/>
          <w:color w:val="000000"/>
          <w:lang w:val="es-ES" w:eastAsia="es-ES"/>
        </w:rPr>
        <w:t>,</w:t>
      </w:r>
      <w:r w:rsidRPr="00C9738F">
        <w:rPr>
          <w:rFonts w:ascii="Times New Roman" w:eastAsia="Times New Roman" w:hAnsi="Times New Roman" w:cs="Times New Roman"/>
          <w:color w:val="000000"/>
          <w:lang w:val="es-ES" w:eastAsia="es-ES"/>
        </w:rPr>
        <w:t> </w:t>
      </w:r>
    </w:p>
    <w:p w:rsidR="00C9738F" w:rsidRPr="00C9738F" w:rsidRDefault="00C9738F" w:rsidP="00C9738F">
      <w:pPr>
        <w:spacing w:after="0" w:line="240" w:lineRule="auto"/>
        <w:rPr>
          <w:rFonts w:ascii="Times New Roman" w:eastAsia="Times New Roman" w:hAnsi="Times New Roman" w:cs="Times New Roman"/>
          <w:sz w:val="24"/>
          <w:szCs w:val="24"/>
          <w:lang w:val="es-ES" w:eastAsia="es-ES"/>
        </w:rPr>
      </w:pPr>
    </w:p>
    <w:p w:rsidR="00C9738F" w:rsidRPr="00C9738F" w:rsidRDefault="00C9738F" w:rsidP="00C9738F">
      <w:pPr>
        <w:spacing w:after="0" w:line="240" w:lineRule="auto"/>
        <w:rPr>
          <w:rFonts w:ascii="Times New Roman" w:eastAsia="Times New Roman" w:hAnsi="Times New Roman" w:cs="Times New Roman"/>
          <w:sz w:val="24"/>
          <w:szCs w:val="24"/>
          <w:lang w:val="es-ES" w:eastAsia="es-ES"/>
        </w:rPr>
      </w:pPr>
      <w:r w:rsidRPr="00C9738F">
        <w:rPr>
          <w:rFonts w:ascii="Times New Roman" w:eastAsia="Times New Roman" w:hAnsi="Times New Roman" w:cs="Times New Roman"/>
          <w:color w:val="000000"/>
          <w:lang w:val="es-ES" w:eastAsia="es-ES"/>
        </w:rPr>
        <w:t>Considerando:  </w:t>
      </w:r>
    </w:p>
    <w:p w:rsidR="00C9738F" w:rsidRPr="00C9738F" w:rsidRDefault="00C9738F" w:rsidP="00C9738F">
      <w:pPr>
        <w:spacing w:after="0" w:line="240" w:lineRule="auto"/>
        <w:rPr>
          <w:rFonts w:ascii="Times New Roman" w:eastAsia="Times New Roman" w:hAnsi="Times New Roman" w:cs="Times New Roman"/>
          <w:sz w:val="24"/>
          <w:szCs w:val="24"/>
          <w:lang w:val="es-ES" w:eastAsia="es-ES"/>
        </w:rPr>
      </w:pPr>
    </w:p>
    <w:p w:rsidR="00C9738F" w:rsidRDefault="00C9738F" w:rsidP="00C9738F">
      <w:pPr>
        <w:spacing w:line="240" w:lineRule="auto"/>
        <w:ind w:firstLine="720"/>
        <w:jc w:val="both"/>
        <w:rPr>
          <w:rFonts w:ascii="Times New Roman" w:eastAsia="Times New Roman" w:hAnsi="Times New Roman" w:cs="Times New Roman"/>
          <w:color w:val="000000"/>
          <w:lang w:val="es-ES" w:eastAsia="es-ES"/>
        </w:rPr>
      </w:pPr>
      <w:r w:rsidRPr="00C9738F">
        <w:rPr>
          <w:rFonts w:ascii="Times New Roman" w:eastAsia="Times New Roman" w:hAnsi="Times New Roman" w:cs="Times New Roman"/>
          <w:color w:val="000000"/>
          <w:lang w:val="es-ES" w:eastAsia="es-ES"/>
        </w:rPr>
        <w:t>Que el 4 de diciembre del año 2000, la Asamblea General de las Naciones Unidas, ante el aumento de migrantes en el mundo, declaró el 18 de diciembre como el "Día Internacional de las Personas Migrantes". En 1990 ese mismo día la Asamblea General aprobaba la "Convención Internacional sobre la protección de los derechos de todos los trabajadores migratorios y de sus familiares".</w:t>
      </w:r>
      <w:r>
        <w:rPr>
          <w:rFonts w:ascii="Times New Roman" w:eastAsia="Times New Roman" w:hAnsi="Times New Roman" w:cs="Times New Roman"/>
          <w:color w:val="000000"/>
          <w:lang w:val="es-ES" w:eastAsia="es-ES"/>
        </w:rPr>
        <w:t xml:space="preserve"> </w:t>
      </w:r>
    </w:p>
    <w:p w:rsidR="00C9738F" w:rsidRPr="00C9738F" w:rsidRDefault="00C9738F" w:rsidP="00C9738F">
      <w:pPr>
        <w:spacing w:line="240" w:lineRule="auto"/>
        <w:ind w:firstLine="720"/>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color w:val="000000"/>
          <w:lang w:val="es-ES" w:eastAsia="es-ES"/>
        </w:rPr>
        <w:t>Que l</w:t>
      </w:r>
      <w:r w:rsidRPr="00C9738F">
        <w:rPr>
          <w:rFonts w:ascii="Times New Roman" w:eastAsia="Times New Roman" w:hAnsi="Times New Roman" w:cs="Times New Roman"/>
          <w:color w:val="000000"/>
          <w:lang w:val="es-ES" w:eastAsia="es-ES"/>
        </w:rPr>
        <w:t xml:space="preserve">a migración es un fenómeno mundial que se da de manera cotidiana y que suele suceder por situaciones de vulnerabilidad. </w:t>
      </w:r>
      <w:r>
        <w:rPr>
          <w:rFonts w:ascii="Times New Roman" w:eastAsia="Times New Roman" w:hAnsi="Times New Roman" w:cs="Times New Roman"/>
          <w:color w:val="000000"/>
          <w:lang w:val="es-ES" w:eastAsia="es-ES"/>
        </w:rPr>
        <w:t>S</w:t>
      </w:r>
      <w:r w:rsidRPr="00C9738F">
        <w:rPr>
          <w:rFonts w:ascii="Times New Roman" w:eastAsia="Times New Roman" w:hAnsi="Times New Roman" w:cs="Times New Roman"/>
          <w:color w:val="000000"/>
          <w:lang w:val="es-ES" w:eastAsia="es-ES"/>
        </w:rPr>
        <w:t>egún datos de la Encuesta Anual de Hogares del 2019, los migrantes componen el 13,8% de la población total de la Ciudad Autónoma de Buenos Aires y se estima que el Censo del 2022 puede arrojar cifras mayores. Es por esto que en nuestra ciudad convergen diversas culturas que se entrelazan con la nuestra.</w:t>
      </w:r>
    </w:p>
    <w:p w:rsidR="00C9738F" w:rsidRPr="00C9738F" w:rsidRDefault="00C9738F" w:rsidP="00C9738F">
      <w:pPr>
        <w:spacing w:line="240" w:lineRule="auto"/>
        <w:ind w:firstLine="720"/>
        <w:jc w:val="both"/>
        <w:rPr>
          <w:rFonts w:ascii="Times New Roman" w:eastAsia="Times New Roman" w:hAnsi="Times New Roman" w:cs="Times New Roman"/>
          <w:sz w:val="24"/>
          <w:szCs w:val="24"/>
          <w:lang w:val="es-ES" w:eastAsia="es-ES"/>
        </w:rPr>
      </w:pPr>
      <w:r w:rsidRPr="00C9738F">
        <w:rPr>
          <w:rFonts w:ascii="Times New Roman" w:eastAsia="Times New Roman" w:hAnsi="Times New Roman" w:cs="Times New Roman"/>
          <w:color w:val="000000"/>
          <w:lang w:val="es-ES" w:eastAsia="es-ES"/>
        </w:rPr>
        <w:t>Que a pesar de ello, las personas migrantes aún afrontan situaciones de discriminación, desigualdad, estigmatización y diversas formas de intolerancia. Es por esto que conforman colectividades más resilientes, inclusivas y diversas capaces de hacer frente a realidades más desafiantes</w:t>
      </w:r>
      <w:r>
        <w:rPr>
          <w:rFonts w:ascii="Times New Roman" w:eastAsia="Times New Roman" w:hAnsi="Times New Roman" w:cs="Times New Roman"/>
          <w:color w:val="000000"/>
          <w:lang w:val="es-ES" w:eastAsia="es-ES"/>
        </w:rPr>
        <w:t>.</w:t>
      </w:r>
    </w:p>
    <w:p w:rsidR="00C9738F" w:rsidRPr="00C9738F" w:rsidRDefault="00C9738F" w:rsidP="00C9738F">
      <w:pPr>
        <w:spacing w:line="240" w:lineRule="auto"/>
        <w:rPr>
          <w:rFonts w:ascii="Times New Roman" w:eastAsia="Times New Roman" w:hAnsi="Times New Roman" w:cs="Times New Roman"/>
          <w:sz w:val="24"/>
          <w:szCs w:val="24"/>
          <w:lang w:val="es-ES" w:eastAsia="es-ES"/>
        </w:rPr>
      </w:pPr>
      <w:r w:rsidRPr="00C9738F">
        <w:rPr>
          <w:rFonts w:ascii="Times New Roman" w:eastAsia="Times New Roman" w:hAnsi="Times New Roman" w:cs="Times New Roman"/>
          <w:color w:val="000000"/>
          <w:lang w:val="es-ES" w:eastAsia="es-ES"/>
        </w:rPr>
        <w:t>Por todo lo anteriormente expuesto esta Comisión recomienda el tratamiento de la siguiente: </w:t>
      </w:r>
    </w:p>
    <w:p w:rsidR="00C9738F" w:rsidRPr="00C9738F" w:rsidRDefault="00C9738F" w:rsidP="00C9738F">
      <w:pPr>
        <w:spacing w:line="240" w:lineRule="auto"/>
        <w:jc w:val="center"/>
        <w:rPr>
          <w:rFonts w:ascii="Times New Roman" w:eastAsia="Times New Roman" w:hAnsi="Times New Roman" w:cs="Times New Roman"/>
          <w:sz w:val="24"/>
          <w:szCs w:val="24"/>
          <w:lang w:val="es-ES" w:eastAsia="es-ES"/>
        </w:rPr>
      </w:pPr>
      <w:r w:rsidRPr="00C9738F">
        <w:rPr>
          <w:rFonts w:ascii="Times New Roman" w:eastAsia="Times New Roman" w:hAnsi="Times New Roman" w:cs="Times New Roman"/>
          <w:b/>
          <w:bCs/>
          <w:color w:val="000000"/>
          <w:lang w:val="es-ES" w:eastAsia="es-ES"/>
        </w:rPr>
        <w:t>DECLARACIÓN </w:t>
      </w:r>
    </w:p>
    <w:p w:rsidR="00C9738F" w:rsidRPr="00C9738F" w:rsidRDefault="00C9738F" w:rsidP="00C9738F">
      <w:pPr>
        <w:spacing w:line="240" w:lineRule="auto"/>
        <w:jc w:val="both"/>
        <w:rPr>
          <w:rFonts w:ascii="Times New Roman" w:eastAsia="Times New Roman" w:hAnsi="Times New Roman" w:cs="Times New Roman"/>
          <w:sz w:val="24"/>
          <w:szCs w:val="24"/>
          <w:lang w:val="es-ES" w:eastAsia="es-ES"/>
        </w:rPr>
      </w:pPr>
      <w:r w:rsidRPr="00C9738F">
        <w:rPr>
          <w:rFonts w:ascii="Times New Roman" w:eastAsia="Times New Roman" w:hAnsi="Times New Roman" w:cs="Times New Roman"/>
          <w:color w:val="000000"/>
          <w:lang w:val="es-ES" w:eastAsia="es-ES"/>
        </w:rPr>
        <w:t>La Legislatura de la Ciudad Autónoma de Buenos Aires conmemora el “Día Internacional de las Personas Migrantes”, a celebrarse el 18 de diciembre del corriente año, y adhiere a las actividades que se realicen en el marco de dicha fecha.</w:t>
      </w: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651755" w:rsidRDefault="00651755" w:rsidP="004D4950">
      <w:pPr>
        <w:spacing w:after="0" w:line="240" w:lineRule="auto"/>
        <w:rPr>
          <w:rFonts w:ascii="Times New Roman" w:eastAsia="Times New Roman" w:hAnsi="Times New Roman" w:cs="Times New Roman"/>
          <w:lang w:eastAsia="es-AR"/>
        </w:rPr>
      </w:pPr>
    </w:p>
    <w:p w:rsidR="00D355C6" w:rsidRDefault="00D355C6" w:rsidP="004D4950">
      <w:pPr>
        <w:spacing w:after="0" w:line="240" w:lineRule="auto"/>
        <w:rPr>
          <w:rFonts w:ascii="Times New Roman" w:eastAsia="Times New Roman" w:hAnsi="Times New Roman" w:cs="Times New Roman"/>
          <w:lang w:eastAsia="es-AR"/>
        </w:rPr>
      </w:pPr>
    </w:p>
    <w:p w:rsidR="0039418E" w:rsidRDefault="0039418E" w:rsidP="004D4950">
      <w:pPr>
        <w:spacing w:after="0" w:line="240" w:lineRule="auto"/>
        <w:rPr>
          <w:rFonts w:ascii="Times New Roman" w:eastAsia="Times New Roman" w:hAnsi="Times New Roman" w:cs="Times New Roman"/>
          <w:lang w:eastAsia="es-AR"/>
        </w:rPr>
      </w:pPr>
    </w:p>
    <w:p w:rsidR="0082503A" w:rsidRDefault="0054531B" w:rsidP="004D4950">
      <w:pPr>
        <w:spacing w:after="0" w:line="240" w:lineRule="auto"/>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 </w:t>
      </w:r>
    </w:p>
    <w:p w:rsidR="00BA56D3" w:rsidRDefault="00BA56D3"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AAB" w:rsidRDefault="006B1AAB">
      <w:r>
        <w:separator/>
      </w:r>
    </w:p>
  </w:endnote>
  <w:endnote w:type="continuationSeparator" w:id="1">
    <w:p w:rsidR="006B1AAB" w:rsidRDefault="006B1A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4601A" w:rsidRPr="00A4601A">
        <w:rPr>
          <w:noProof/>
          <w:color w:val="333333"/>
          <w:sz w:val="20"/>
        </w:rPr>
        <w:t>13/10/2022 15:13:00</w:t>
      </w:r>
    </w:fldSimple>
    <w:r w:rsidRPr="001C19C4">
      <w:rPr>
        <w:color w:val="333333"/>
        <w:sz w:val="20"/>
      </w:rPr>
      <w:t xml:space="preserve">  -  Cantidad de caracteres: </w:t>
    </w:r>
    <w:fldSimple w:instr=" NUMCHARS  \* MERGEFORMAT ">
      <w:r w:rsidR="00A4601A" w:rsidRPr="00A4601A">
        <w:rPr>
          <w:noProof/>
          <w:color w:val="333333"/>
          <w:sz w:val="20"/>
        </w:rPr>
        <w:t>1814</w:t>
      </w:r>
    </w:fldSimple>
    <w:r w:rsidRPr="001C19C4">
      <w:rPr>
        <w:color w:val="333333"/>
        <w:sz w:val="20"/>
      </w:rPr>
      <w:t xml:space="preserve"> - Cantidad de palabras: </w:t>
    </w:r>
    <w:fldSimple w:instr=" NUMWORDS  \* MERGEFORMAT ">
      <w:r w:rsidR="00A4601A" w:rsidRPr="00A4601A">
        <w:rPr>
          <w:noProof/>
          <w:color w:val="333333"/>
          <w:sz w:val="20"/>
        </w:rPr>
        <w:t>338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C79AB" w:rsidRPr="001C19C4">
      <w:rPr>
        <w:rStyle w:val="Nmerodepgina"/>
        <w:color w:val="333333"/>
      </w:rPr>
      <w:fldChar w:fldCharType="begin"/>
    </w:r>
    <w:r w:rsidRPr="001C19C4">
      <w:rPr>
        <w:rStyle w:val="Nmerodepgina"/>
        <w:color w:val="333333"/>
      </w:rPr>
      <w:instrText xml:space="preserve"> PAGE </w:instrText>
    </w:r>
    <w:r w:rsidR="00EC79AB" w:rsidRPr="001C19C4">
      <w:rPr>
        <w:rStyle w:val="Nmerodepgina"/>
        <w:color w:val="333333"/>
      </w:rPr>
      <w:fldChar w:fldCharType="separate"/>
    </w:r>
    <w:r w:rsidR="00A4601A">
      <w:rPr>
        <w:rStyle w:val="Nmerodepgina"/>
        <w:noProof/>
        <w:color w:val="333333"/>
      </w:rPr>
      <w:t>2</w:t>
    </w:r>
    <w:r w:rsidR="00EC79AB" w:rsidRPr="001C19C4">
      <w:rPr>
        <w:rStyle w:val="Nmerodepgina"/>
        <w:color w:val="333333"/>
      </w:rPr>
      <w:fldChar w:fldCharType="end"/>
    </w:r>
    <w:r w:rsidRPr="001C19C4">
      <w:rPr>
        <w:rStyle w:val="Nmerodepgina"/>
        <w:color w:val="333333"/>
      </w:rPr>
      <w:t>/</w:t>
    </w:r>
    <w:fldSimple w:instr=" NUMPAGES  \* MERGEFORMAT ">
      <w:r w:rsidR="00A4601A" w:rsidRPr="00A4601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AAB" w:rsidRDefault="006B1AAB">
      <w:r>
        <w:separator/>
      </w:r>
    </w:p>
  </w:footnote>
  <w:footnote w:type="continuationSeparator" w:id="1">
    <w:p w:rsidR="006B1AAB" w:rsidRDefault="006B1A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9329"/>
  </w:hdrShapeDefaults>
  <w:footnotePr>
    <w:footnote w:id="0"/>
    <w:footnote w:id="1"/>
  </w:footnotePr>
  <w:endnotePr>
    <w:endnote w:id="0"/>
    <w:endnote w:id="1"/>
  </w:endnotePr>
  <w:compat/>
  <w:rsids>
    <w:rsidRoot w:val="00A84D5E"/>
    <w:rsid w:val="000248A5"/>
    <w:rsid w:val="00026430"/>
    <w:rsid w:val="00030DF5"/>
    <w:rsid w:val="0003615C"/>
    <w:rsid w:val="000376AB"/>
    <w:rsid w:val="00043882"/>
    <w:rsid w:val="00062864"/>
    <w:rsid w:val="00064FDE"/>
    <w:rsid w:val="00067370"/>
    <w:rsid w:val="00067E3C"/>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2E73"/>
    <w:rsid w:val="00103C6B"/>
    <w:rsid w:val="00104335"/>
    <w:rsid w:val="00127D10"/>
    <w:rsid w:val="00136787"/>
    <w:rsid w:val="00142125"/>
    <w:rsid w:val="00145948"/>
    <w:rsid w:val="00155C7C"/>
    <w:rsid w:val="00156416"/>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5AB"/>
    <w:rsid w:val="00205802"/>
    <w:rsid w:val="00205DAD"/>
    <w:rsid w:val="00223436"/>
    <w:rsid w:val="002327DE"/>
    <w:rsid w:val="00245AA8"/>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1E51"/>
    <w:rsid w:val="00302300"/>
    <w:rsid w:val="00305DD1"/>
    <w:rsid w:val="003145ED"/>
    <w:rsid w:val="00315C77"/>
    <w:rsid w:val="0033168A"/>
    <w:rsid w:val="00335CD9"/>
    <w:rsid w:val="00340F54"/>
    <w:rsid w:val="0035681D"/>
    <w:rsid w:val="003578BA"/>
    <w:rsid w:val="00361201"/>
    <w:rsid w:val="003617B1"/>
    <w:rsid w:val="00363ACB"/>
    <w:rsid w:val="00374EAE"/>
    <w:rsid w:val="0039418E"/>
    <w:rsid w:val="00395843"/>
    <w:rsid w:val="003A7311"/>
    <w:rsid w:val="003B4298"/>
    <w:rsid w:val="003B471C"/>
    <w:rsid w:val="003B79BC"/>
    <w:rsid w:val="003D10AB"/>
    <w:rsid w:val="003D4000"/>
    <w:rsid w:val="003E6E05"/>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4F5EAD"/>
    <w:rsid w:val="0051012E"/>
    <w:rsid w:val="005142E6"/>
    <w:rsid w:val="00522C71"/>
    <w:rsid w:val="005241CE"/>
    <w:rsid w:val="00534552"/>
    <w:rsid w:val="0053714E"/>
    <w:rsid w:val="00540D49"/>
    <w:rsid w:val="00540E5C"/>
    <w:rsid w:val="0054531B"/>
    <w:rsid w:val="00550A79"/>
    <w:rsid w:val="00551DE0"/>
    <w:rsid w:val="00555CC7"/>
    <w:rsid w:val="0056221B"/>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A1E"/>
    <w:rsid w:val="00616F70"/>
    <w:rsid w:val="00622DE5"/>
    <w:rsid w:val="0062646B"/>
    <w:rsid w:val="00636BE0"/>
    <w:rsid w:val="0064363E"/>
    <w:rsid w:val="00651755"/>
    <w:rsid w:val="00673331"/>
    <w:rsid w:val="006811D6"/>
    <w:rsid w:val="00690392"/>
    <w:rsid w:val="00692E7F"/>
    <w:rsid w:val="00697F98"/>
    <w:rsid w:val="006B1AAB"/>
    <w:rsid w:val="006C326A"/>
    <w:rsid w:val="006C4023"/>
    <w:rsid w:val="006C40E9"/>
    <w:rsid w:val="006D3303"/>
    <w:rsid w:val="006D5CB7"/>
    <w:rsid w:val="006E2737"/>
    <w:rsid w:val="006E2C03"/>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5D3C"/>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503A"/>
    <w:rsid w:val="00827228"/>
    <w:rsid w:val="008433E2"/>
    <w:rsid w:val="00845200"/>
    <w:rsid w:val="00846702"/>
    <w:rsid w:val="00852F38"/>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657"/>
    <w:rsid w:val="009B1362"/>
    <w:rsid w:val="009B4FAC"/>
    <w:rsid w:val="009C20D3"/>
    <w:rsid w:val="009D3D34"/>
    <w:rsid w:val="009D44F0"/>
    <w:rsid w:val="009E5835"/>
    <w:rsid w:val="009F4E01"/>
    <w:rsid w:val="00A05EA2"/>
    <w:rsid w:val="00A06A2B"/>
    <w:rsid w:val="00A07090"/>
    <w:rsid w:val="00A11AD7"/>
    <w:rsid w:val="00A1286B"/>
    <w:rsid w:val="00A240CA"/>
    <w:rsid w:val="00A37C1D"/>
    <w:rsid w:val="00A40725"/>
    <w:rsid w:val="00A40D86"/>
    <w:rsid w:val="00A43208"/>
    <w:rsid w:val="00A4601A"/>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1AB4"/>
    <w:rsid w:val="00B1723C"/>
    <w:rsid w:val="00B177FE"/>
    <w:rsid w:val="00B2047A"/>
    <w:rsid w:val="00B264C1"/>
    <w:rsid w:val="00B31B65"/>
    <w:rsid w:val="00B36178"/>
    <w:rsid w:val="00B4532F"/>
    <w:rsid w:val="00B46232"/>
    <w:rsid w:val="00B85EE2"/>
    <w:rsid w:val="00B87C49"/>
    <w:rsid w:val="00BA56D3"/>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9738F"/>
    <w:rsid w:val="00CC20B0"/>
    <w:rsid w:val="00CD2BCC"/>
    <w:rsid w:val="00CE036D"/>
    <w:rsid w:val="00CE163F"/>
    <w:rsid w:val="00D03EBB"/>
    <w:rsid w:val="00D04F17"/>
    <w:rsid w:val="00D16484"/>
    <w:rsid w:val="00D21279"/>
    <w:rsid w:val="00D355C6"/>
    <w:rsid w:val="00D42260"/>
    <w:rsid w:val="00D43AA2"/>
    <w:rsid w:val="00D518DB"/>
    <w:rsid w:val="00D54165"/>
    <w:rsid w:val="00D55ECB"/>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05E0"/>
    <w:rsid w:val="00E55186"/>
    <w:rsid w:val="00E5658D"/>
    <w:rsid w:val="00E615F1"/>
    <w:rsid w:val="00E63146"/>
    <w:rsid w:val="00E64A1D"/>
    <w:rsid w:val="00E70F76"/>
    <w:rsid w:val="00E74920"/>
    <w:rsid w:val="00E81EE5"/>
    <w:rsid w:val="00E91F21"/>
    <w:rsid w:val="00E943C2"/>
    <w:rsid w:val="00EB6956"/>
    <w:rsid w:val="00EC555A"/>
    <w:rsid w:val="00EC79AB"/>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939831">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51759560">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427505467">
      <w:bodyDiv w:val="1"/>
      <w:marLeft w:val="0"/>
      <w:marRight w:val="0"/>
      <w:marTop w:val="0"/>
      <w:marBottom w:val="0"/>
      <w:divBdr>
        <w:top w:val="none" w:sz="0" w:space="0" w:color="auto"/>
        <w:left w:val="none" w:sz="0" w:space="0" w:color="auto"/>
        <w:bottom w:val="none" w:sz="0" w:space="0" w:color="auto"/>
        <w:right w:val="none" w:sz="0" w:space="0" w:color="auto"/>
      </w:divBdr>
    </w:div>
    <w:div w:id="14644950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271</TotalTime>
  <Pages>2</Pages>
  <Words>338</Words>
  <Characters>1814</Characters>
  <Application>Microsoft Office Word</Application>
  <DocSecurity>0</DocSecurity>
  <Lines>87</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40</cp:revision>
  <cp:lastPrinted>2022-10-14T20:11:00Z</cp:lastPrinted>
  <dcterms:created xsi:type="dcterms:W3CDTF">2022-06-27T17:26:00Z</dcterms:created>
  <dcterms:modified xsi:type="dcterms:W3CDTF">2022-10-14T20:11:00Z</dcterms:modified>
</cp:coreProperties>
</file>