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FFA" w:rsidRPr="00CF5926" w:rsidRDefault="00731FFA" w:rsidP="00CF5926">
      <w:pPr>
        <w:rPr>
          <w:lang w:val="es-MX"/>
        </w:rPr>
      </w:pPr>
    </w:p>
    <w:p w:rsidR="00731FFA" w:rsidRPr="00CF5926" w:rsidRDefault="00731FFA" w:rsidP="00CF5926">
      <w:pPr>
        <w:rPr>
          <w:lang w:val="es-MX"/>
        </w:rPr>
      </w:pPr>
    </w:p>
    <w:p w:rsidR="00731FFA" w:rsidRPr="00CF5926" w:rsidRDefault="00731FFA" w:rsidP="00CF5926">
      <w:pPr>
        <w:rPr>
          <w:b/>
          <w:lang w:val="es-MX"/>
        </w:rPr>
      </w:pPr>
      <w:r w:rsidRPr="00CF5926">
        <w:rPr>
          <w:b/>
          <w:lang w:val="es-MX"/>
        </w:rPr>
        <w:t>Legislatura de la Ciudad Autónoma de Buenos Aires</w:t>
      </w:r>
    </w:p>
    <w:p w:rsidR="00731FFA" w:rsidRPr="00CF5926" w:rsidRDefault="00731FFA" w:rsidP="00CF5926">
      <w:pPr>
        <w:rPr>
          <w:b/>
          <w:lang w:val="es-MX"/>
        </w:rPr>
      </w:pPr>
    </w:p>
    <w:p w:rsidR="00731FFA" w:rsidRPr="00CF5926" w:rsidRDefault="00731FFA" w:rsidP="00CF5926">
      <w:pPr>
        <w:rPr>
          <w:b/>
          <w:lang w:val="es-MX"/>
        </w:rPr>
      </w:pPr>
      <w:r w:rsidRPr="00CF5926">
        <w:rPr>
          <w:b/>
          <w:lang w:val="es-MX"/>
        </w:rPr>
        <w:t>Visto:</w:t>
      </w:r>
    </w:p>
    <w:p w:rsidR="00731FFA" w:rsidRPr="00CF5926" w:rsidRDefault="00731FFA" w:rsidP="00CF5926">
      <w:pPr>
        <w:rPr>
          <w:lang w:val="es-MX"/>
        </w:rPr>
      </w:pPr>
    </w:p>
    <w:p w:rsidR="00731FFA" w:rsidRPr="00CF5926" w:rsidRDefault="00731FFA" w:rsidP="00CF5926">
      <w:pPr>
        <w:rPr>
          <w:lang w:val="es-MX"/>
        </w:rPr>
      </w:pPr>
      <w:r w:rsidRPr="00CF5926">
        <w:rPr>
          <w:lang w:val="es-MX"/>
        </w:rPr>
        <w:tab/>
        <w:t xml:space="preserve">El </w:t>
      </w:r>
      <w:r w:rsidRPr="00CF5926">
        <w:rPr>
          <w:b/>
          <w:lang w:val="es-MX"/>
        </w:rPr>
        <w:t xml:space="preserve">Expediente 1232-D-2022 </w:t>
      </w:r>
      <w:r w:rsidRPr="00CF5926">
        <w:rPr>
          <w:lang w:val="es-MX"/>
        </w:rPr>
        <w:t>proyecto de Declaracion de autoría de la/el diputada/o Jessica Barreto y Roy Cortina, quienes solicitan: Declarase de interés por los derechos humanos de niñas, mujeres y dive</w:t>
      </w:r>
      <w:r w:rsidR="0022083B" w:rsidRPr="00CF5926">
        <w:rPr>
          <w:lang w:val="es-MX"/>
        </w:rPr>
        <w:t>rsidades de género, el glosario</w:t>
      </w:r>
      <w:r w:rsidRPr="00CF5926">
        <w:rPr>
          <w:lang w:val="es-MX"/>
        </w:rPr>
        <w:t xml:space="preserve"> de igualdad de género de ONU Mujeres; y</w:t>
      </w:r>
    </w:p>
    <w:p w:rsidR="00731FFA" w:rsidRPr="00CF5926" w:rsidRDefault="00731FFA" w:rsidP="00CF5926">
      <w:pPr>
        <w:rPr>
          <w:lang w:val="es-MX"/>
        </w:rPr>
      </w:pPr>
    </w:p>
    <w:p w:rsidR="00731FFA" w:rsidRPr="00CF5926" w:rsidRDefault="00731FFA" w:rsidP="00CF5926">
      <w:pPr>
        <w:rPr>
          <w:b/>
          <w:lang w:val="es-MX"/>
        </w:rPr>
      </w:pPr>
      <w:r w:rsidRPr="00CF5926">
        <w:rPr>
          <w:b/>
          <w:lang w:val="es-MX"/>
        </w:rPr>
        <w:t>Considerando:</w:t>
      </w:r>
    </w:p>
    <w:p w:rsidR="00731FFA" w:rsidRPr="00CF5926" w:rsidRDefault="00731FFA" w:rsidP="00CF5926">
      <w:pPr>
        <w:rPr>
          <w:lang w:val="es-MX"/>
        </w:rPr>
      </w:pPr>
    </w:p>
    <w:p w:rsidR="00731FFA" w:rsidRPr="00CF5926" w:rsidRDefault="00731FFA" w:rsidP="00CF5926">
      <w:pPr>
        <w:pStyle w:val="normal0"/>
        <w:spacing w:after="0" w:line="240" w:lineRule="auto"/>
        <w:ind w:firstLine="708"/>
        <w:jc w:val="both"/>
        <w:rPr>
          <w:rFonts w:ascii="Times New Roman" w:eastAsia="Arial" w:hAnsi="Times New Roman" w:cs="Times New Roman"/>
          <w:sz w:val="24"/>
          <w:szCs w:val="24"/>
        </w:rPr>
      </w:pPr>
      <w:r w:rsidRPr="00CF5926">
        <w:rPr>
          <w:rFonts w:ascii="Times New Roman" w:hAnsi="Times New Roman" w:cs="Times New Roman"/>
          <w:sz w:val="24"/>
          <w:lang w:val="es-MX"/>
        </w:rPr>
        <w:t xml:space="preserve">Que </w:t>
      </w:r>
      <w:r w:rsidRPr="00CF5926">
        <w:rPr>
          <w:rFonts w:ascii="Times New Roman" w:eastAsia="Arial" w:hAnsi="Times New Roman" w:cs="Times New Roman"/>
          <w:sz w:val="24"/>
          <w:szCs w:val="24"/>
        </w:rPr>
        <w:t>el Glosario de Igualdad de Géneros es una herramienta en línea elaborada por ONU Mujeres</w:t>
      </w:r>
      <w:r w:rsidRPr="00CF5926">
        <w:rPr>
          <w:rFonts w:ascii="Times New Roman" w:eastAsia="Arial" w:hAnsi="Times New Roman" w:cs="Times New Roman"/>
          <w:sz w:val="24"/>
          <w:szCs w:val="24"/>
          <w:vertAlign w:val="superscript"/>
        </w:rPr>
        <w:footnoteReference w:id="2"/>
      </w:r>
      <w:r w:rsidRPr="00CF5926">
        <w:rPr>
          <w:rFonts w:ascii="Times New Roman" w:eastAsia="Arial" w:hAnsi="Times New Roman" w:cs="Times New Roman"/>
          <w:sz w:val="24"/>
          <w:szCs w:val="24"/>
        </w:rPr>
        <w:t xml:space="preserve"> que proporciona más de 60 conceptos y definiciones con perspectiva de género ordenados alfabéticamente y estructurados de acuerdo a diversas áreas temáticas. </w:t>
      </w:r>
    </w:p>
    <w:p w:rsidR="00731FFA" w:rsidRPr="00CF5926" w:rsidRDefault="00731FFA" w:rsidP="00CF5926">
      <w:pPr>
        <w:pStyle w:val="normal0"/>
        <w:spacing w:after="0" w:line="240" w:lineRule="auto"/>
        <w:ind w:firstLine="708"/>
        <w:jc w:val="both"/>
        <w:rPr>
          <w:rFonts w:ascii="Times New Roman" w:eastAsia="Arial" w:hAnsi="Times New Roman" w:cs="Times New Roman"/>
          <w:sz w:val="24"/>
          <w:szCs w:val="24"/>
        </w:rPr>
      </w:pPr>
    </w:p>
    <w:p w:rsidR="00731FFA" w:rsidRPr="00CF5926" w:rsidRDefault="00731FFA" w:rsidP="00CF5926">
      <w:pPr>
        <w:pStyle w:val="normal0"/>
        <w:spacing w:after="0" w:line="240" w:lineRule="auto"/>
        <w:ind w:firstLine="708"/>
        <w:jc w:val="both"/>
        <w:rPr>
          <w:rFonts w:ascii="Times New Roman" w:eastAsia="Arial" w:hAnsi="Times New Roman" w:cs="Times New Roman"/>
          <w:sz w:val="24"/>
          <w:szCs w:val="24"/>
        </w:rPr>
      </w:pPr>
      <w:bookmarkStart w:id="0" w:name="_heading=h.gjdgxs"/>
      <w:bookmarkEnd w:id="0"/>
      <w:r w:rsidRPr="00CF5926">
        <w:rPr>
          <w:rFonts w:ascii="Times New Roman" w:eastAsia="Arial" w:hAnsi="Times New Roman" w:cs="Times New Roman"/>
          <w:sz w:val="24"/>
          <w:szCs w:val="24"/>
        </w:rPr>
        <w:t xml:space="preserve">Que dicho Glosario de Igualdad de Género se encuentra disponible on line pudiendo ser consultado permanentemente en el siguiente enlace: </w:t>
      </w:r>
      <w:hyperlink r:id="rId7" w:history="1">
        <w:r w:rsidRPr="00CF5926">
          <w:rPr>
            <w:rStyle w:val="Hipervnculo"/>
            <w:rFonts w:ascii="Times New Roman" w:eastAsia="Arial" w:hAnsi="Times New Roman" w:cs="Times New Roman"/>
            <w:color w:val="auto"/>
            <w:sz w:val="24"/>
            <w:szCs w:val="24"/>
          </w:rPr>
          <w:t>https://trainingcentre.unwomen.org/mod/glossary/view.php?id=150&amp;mode=letter</w:t>
        </w:r>
      </w:hyperlink>
    </w:p>
    <w:p w:rsidR="00731FFA" w:rsidRPr="00CF5926" w:rsidRDefault="00731FFA" w:rsidP="00CF5926">
      <w:pPr>
        <w:pStyle w:val="normal0"/>
        <w:spacing w:after="0" w:line="240" w:lineRule="auto"/>
        <w:ind w:firstLine="708"/>
        <w:jc w:val="both"/>
        <w:rPr>
          <w:rFonts w:ascii="Times New Roman" w:eastAsia="Arial" w:hAnsi="Times New Roman" w:cs="Times New Roman"/>
          <w:sz w:val="24"/>
          <w:szCs w:val="24"/>
        </w:rPr>
      </w:pPr>
    </w:p>
    <w:p w:rsidR="00731FFA" w:rsidRPr="00CF5926" w:rsidRDefault="00731FFA" w:rsidP="00CF5926">
      <w:pPr>
        <w:pStyle w:val="normal0"/>
        <w:spacing w:after="0" w:line="240" w:lineRule="auto"/>
        <w:ind w:firstLine="708"/>
        <w:jc w:val="both"/>
        <w:rPr>
          <w:rFonts w:ascii="Times New Roman" w:eastAsia="Arial" w:hAnsi="Times New Roman" w:cs="Times New Roman"/>
          <w:sz w:val="24"/>
          <w:szCs w:val="24"/>
        </w:rPr>
      </w:pPr>
      <w:r w:rsidRPr="00CF5926">
        <w:rPr>
          <w:rFonts w:ascii="Times New Roman" w:eastAsia="Arial" w:hAnsi="Times New Roman" w:cs="Times New Roman"/>
          <w:sz w:val="24"/>
          <w:szCs w:val="24"/>
        </w:rPr>
        <w:t xml:space="preserve">Que en el mismo podemos encontrar categorías vinculadas al género, como también conferencias internacionales, agendas, iniciativas y asociaciones relacionadas con la igualdad de género. </w:t>
      </w:r>
    </w:p>
    <w:p w:rsidR="00731FFA" w:rsidRPr="00CF5926" w:rsidRDefault="00731FFA" w:rsidP="00CF5926">
      <w:pPr>
        <w:pStyle w:val="normal0"/>
        <w:spacing w:after="0" w:line="240" w:lineRule="auto"/>
        <w:ind w:firstLine="708"/>
        <w:jc w:val="both"/>
        <w:rPr>
          <w:rFonts w:ascii="Times New Roman" w:eastAsia="Arial" w:hAnsi="Times New Roman" w:cs="Times New Roman"/>
          <w:sz w:val="24"/>
          <w:szCs w:val="24"/>
        </w:rPr>
      </w:pPr>
    </w:p>
    <w:p w:rsidR="00731FFA" w:rsidRPr="00CF5926" w:rsidRDefault="00731FFA" w:rsidP="00CF5926">
      <w:pPr>
        <w:pStyle w:val="normal0"/>
        <w:spacing w:after="0" w:line="240" w:lineRule="auto"/>
        <w:ind w:firstLine="708"/>
        <w:jc w:val="both"/>
        <w:rPr>
          <w:rFonts w:ascii="Times New Roman" w:eastAsia="Arial" w:hAnsi="Times New Roman" w:cs="Times New Roman"/>
          <w:sz w:val="24"/>
          <w:szCs w:val="24"/>
        </w:rPr>
      </w:pPr>
      <w:r w:rsidRPr="00CF5926">
        <w:rPr>
          <w:rFonts w:ascii="Times New Roman" w:eastAsia="Arial" w:hAnsi="Times New Roman" w:cs="Times New Roman"/>
          <w:sz w:val="24"/>
          <w:szCs w:val="24"/>
        </w:rPr>
        <w:t xml:space="preserve">Que tiene como propósito proveer orientaciones conceptuales y gramaticales con enfoque a la protección de derechos, que contribuyan a la producción de comunicaciones y discursos democráticos e igualitarios, que visibilicen a las mujeres y  niñas, respeten las diversidades sexuales, prevengan expresiones sexistas y eliminen estereotipos de género. </w:t>
      </w:r>
    </w:p>
    <w:p w:rsidR="00731FFA" w:rsidRPr="00CF5926" w:rsidRDefault="00731FFA" w:rsidP="00CF5926">
      <w:pPr>
        <w:pStyle w:val="normal0"/>
        <w:spacing w:after="0" w:line="240" w:lineRule="auto"/>
        <w:ind w:firstLine="708"/>
        <w:jc w:val="both"/>
        <w:rPr>
          <w:rFonts w:ascii="Times New Roman" w:eastAsia="Arial" w:hAnsi="Times New Roman" w:cs="Times New Roman"/>
          <w:sz w:val="24"/>
          <w:szCs w:val="24"/>
        </w:rPr>
      </w:pPr>
    </w:p>
    <w:p w:rsidR="00731FFA" w:rsidRPr="00CF5926" w:rsidRDefault="00731FFA" w:rsidP="00CF5926">
      <w:pPr>
        <w:pStyle w:val="normal0"/>
        <w:spacing w:after="0" w:line="240" w:lineRule="auto"/>
        <w:ind w:firstLine="708"/>
        <w:jc w:val="both"/>
        <w:rPr>
          <w:rFonts w:ascii="Times New Roman" w:eastAsia="Arial" w:hAnsi="Times New Roman" w:cs="Times New Roman"/>
          <w:sz w:val="24"/>
          <w:szCs w:val="24"/>
        </w:rPr>
      </w:pPr>
      <w:r w:rsidRPr="00CF5926">
        <w:rPr>
          <w:rFonts w:ascii="Times New Roman" w:eastAsia="Arial" w:hAnsi="Times New Roman" w:cs="Times New Roman"/>
          <w:sz w:val="24"/>
          <w:szCs w:val="24"/>
        </w:rPr>
        <w:t xml:space="preserve">Que este glosario forma parte de una serie de recursos elaborados y propuestos por ONU Mujeres, destinados a facilitar el uso de un lenguaje de género inclusivo partiendo del reconocimiento de que el lenguaje construye realidades y tiene la potencia de derribar sesgos o tratos discriminatorios y tratando de evitar el empleo de sesgos de sexo o género en la comunicación. </w:t>
      </w:r>
    </w:p>
    <w:p w:rsidR="00731FFA" w:rsidRPr="00CF5926" w:rsidRDefault="00731FFA" w:rsidP="00CF5926">
      <w:pPr>
        <w:pStyle w:val="normal0"/>
        <w:spacing w:after="0" w:line="240" w:lineRule="auto"/>
        <w:ind w:firstLine="708"/>
        <w:jc w:val="both"/>
        <w:rPr>
          <w:rFonts w:ascii="Times New Roman" w:eastAsia="Arial" w:hAnsi="Times New Roman" w:cs="Times New Roman"/>
          <w:sz w:val="24"/>
          <w:szCs w:val="24"/>
        </w:rPr>
      </w:pPr>
    </w:p>
    <w:p w:rsidR="00731FFA" w:rsidRPr="00CF5926" w:rsidRDefault="00731FFA" w:rsidP="00CF5926">
      <w:pPr>
        <w:pStyle w:val="normal0"/>
        <w:spacing w:after="0" w:line="240" w:lineRule="auto"/>
        <w:ind w:firstLine="708"/>
        <w:jc w:val="both"/>
        <w:rPr>
          <w:rFonts w:ascii="Times New Roman" w:eastAsia="Arial" w:hAnsi="Times New Roman" w:cs="Times New Roman"/>
          <w:sz w:val="24"/>
          <w:szCs w:val="24"/>
        </w:rPr>
      </w:pPr>
      <w:r w:rsidRPr="00CF5926">
        <w:rPr>
          <w:rFonts w:ascii="Times New Roman" w:eastAsia="Arial" w:hAnsi="Times New Roman" w:cs="Times New Roman"/>
          <w:sz w:val="24"/>
          <w:szCs w:val="24"/>
        </w:rPr>
        <w:t>Que en este sentido, se entiende por lenguaje inclusivo la utilización de terminología respetuosa del principio de igualdad de trato y no discriminación, que no implique la exclusión, invisibilización, degradación o subordinación de alguno de los géneros ni incluya connotaciones asimétricas, negativas, excluyentes y/o estereotipadas que menoscaben a niñas, mujeres y/o personas pertenecientes al colectivo LGBTTIQ+.</w:t>
      </w:r>
    </w:p>
    <w:p w:rsidR="00731FFA" w:rsidRPr="00CF5926" w:rsidRDefault="00731FFA" w:rsidP="00CF5926">
      <w:pPr>
        <w:pStyle w:val="normal0"/>
        <w:spacing w:after="0" w:line="240" w:lineRule="auto"/>
        <w:ind w:firstLine="708"/>
        <w:jc w:val="both"/>
        <w:rPr>
          <w:rFonts w:ascii="Times New Roman" w:eastAsia="Arial" w:hAnsi="Times New Roman" w:cs="Times New Roman"/>
          <w:sz w:val="24"/>
          <w:szCs w:val="24"/>
        </w:rPr>
      </w:pPr>
    </w:p>
    <w:p w:rsidR="00731FFA" w:rsidRPr="00CF5926" w:rsidRDefault="00731FFA" w:rsidP="00CF5926">
      <w:pPr>
        <w:pStyle w:val="normal0"/>
        <w:spacing w:after="0" w:line="240" w:lineRule="auto"/>
        <w:ind w:firstLine="708"/>
        <w:jc w:val="both"/>
        <w:rPr>
          <w:rFonts w:ascii="Times New Roman" w:eastAsia="Arial" w:hAnsi="Times New Roman" w:cs="Times New Roman"/>
          <w:sz w:val="24"/>
          <w:szCs w:val="24"/>
        </w:rPr>
      </w:pPr>
      <w:r w:rsidRPr="00CF5926">
        <w:rPr>
          <w:rFonts w:ascii="Times New Roman" w:eastAsia="Arial" w:hAnsi="Times New Roman" w:cs="Times New Roman"/>
          <w:sz w:val="24"/>
          <w:szCs w:val="24"/>
        </w:rPr>
        <w:t xml:space="preserve">Que en el marco de una estrategia integral de incorporación del enfoque de género en todos los campos de intervención pública, el Glosario de Igualdad de Género producido por ONU Mujeres constituye un elemento fundamental para la elaboración de documentos, proyectos y diseño de políticas públicas más igualitarias e inclusivas. </w:t>
      </w:r>
    </w:p>
    <w:p w:rsidR="00731FFA" w:rsidRPr="00CF5926" w:rsidRDefault="00731FFA" w:rsidP="00CF5926">
      <w:pPr>
        <w:pStyle w:val="normal0"/>
        <w:spacing w:after="0" w:line="240" w:lineRule="auto"/>
        <w:ind w:firstLine="708"/>
        <w:jc w:val="both"/>
        <w:rPr>
          <w:rFonts w:ascii="Times New Roman" w:eastAsia="Arial" w:hAnsi="Times New Roman" w:cs="Times New Roman"/>
          <w:sz w:val="24"/>
          <w:szCs w:val="24"/>
        </w:rPr>
      </w:pPr>
    </w:p>
    <w:p w:rsidR="00731FFA" w:rsidRPr="00CF5926" w:rsidRDefault="00731FFA" w:rsidP="00CF5926">
      <w:pPr>
        <w:pStyle w:val="normal0"/>
        <w:spacing w:after="0" w:line="240" w:lineRule="auto"/>
        <w:ind w:firstLine="708"/>
        <w:jc w:val="both"/>
        <w:rPr>
          <w:rFonts w:ascii="Times New Roman" w:eastAsia="Arial" w:hAnsi="Times New Roman" w:cs="Times New Roman"/>
          <w:sz w:val="24"/>
          <w:szCs w:val="24"/>
        </w:rPr>
      </w:pPr>
      <w:r w:rsidRPr="00CF5926">
        <w:rPr>
          <w:rFonts w:ascii="Times New Roman" w:eastAsia="Arial" w:hAnsi="Times New Roman" w:cs="Times New Roman"/>
          <w:sz w:val="24"/>
          <w:szCs w:val="24"/>
        </w:rPr>
        <w:t xml:space="preserve">Que más allá del consenso que en los últimos años se ha observado respecto de avanzar en la implementación de políticas que garanticen la igualdad, la incorporación efectiva de los estándares de derechos humanos, en particular del enfoque de género en todo su potencial, requiere de una base común de conceptos y categorías que es imprescindible visibilizar y poner al alcance de todas y todos. </w:t>
      </w:r>
    </w:p>
    <w:p w:rsidR="00731FFA" w:rsidRPr="00CF5926" w:rsidRDefault="00731FFA" w:rsidP="00CF5926">
      <w:pPr>
        <w:rPr>
          <w:lang w:val="es-AR"/>
        </w:rPr>
      </w:pPr>
    </w:p>
    <w:p w:rsidR="00731FFA" w:rsidRPr="00CF5926" w:rsidRDefault="00731FFA" w:rsidP="00CF5926">
      <w:pPr>
        <w:rPr>
          <w:lang w:val="es-MX"/>
        </w:rPr>
      </w:pPr>
    </w:p>
    <w:p w:rsidR="00731FFA" w:rsidRPr="00CF5926" w:rsidRDefault="00731FFA" w:rsidP="00CF5926">
      <w:pPr>
        <w:rPr>
          <w:lang w:val="es-MX"/>
        </w:rPr>
      </w:pPr>
      <w:r w:rsidRPr="00CF5926">
        <w:rPr>
          <w:lang w:val="es-MX"/>
        </w:rPr>
        <w:tab/>
        <w:t>Por lo expuesto, esta Comisión de Mujeres, Géneros y Diversidades aconseja la aprobación de la siguiente</w:t>
      </w:r>
    </w:p>
    <w:p w:rsidR="00731FFA" w:rsidRPr="00CF5926" w:rsidRDefault="00731FFA" w:rsidP="00CF5926">
      <w:pPr>
        <w:rPr>
          <w:lang w:val="es-MX"/>
        </w:rPr>
      </w:pPr>
    </w:p>
    <w:p w:rsidR="00731FFA" w:rsidRPr="00CF5926" w:rsidRDefault="00731FFA" w:rsidP="00CF5926">
      <w:pPr>
        <w:rPr>
          <w:lang w:val="es-MX"/>
        </w:rPr>
      </w:pPr>
    </w:p>
    <w:p w:rsidR="00731FFA" w:rsidRPr="00CF5926" w:rsidRDefault="00731FFA" w:rsidP="00CF5926">
      <w:pPr>
        <w:jc w:val="center"/>
        <w:rPr>
          <w:b/>
          <w:lang w:val="es-MX"/>
        </w:rPr>
      </w:pPr>
      <w:bookmarkStart w:id="1" w:name="DDeclaración"/>
      <w:bookmarkEnd w:id="1"/>
      <w:r w:rsidRPr="00CF5926">
        <w:rPr>
          <w:b/>
          <w:lang w:val="es-MX"/>
        </w:rPr>
        <w:t>DECLARACIÓN</w:t>
      </w:r>
    </w:p>
    <w:p w:rsidR="00731FFA" w:rsidRPr="00CF5926" w:rsidRDefault="00731FFA" w:rsidP="00CF5926">
      <w:pPr>
        <w:rPr>
          <w:b/>
          <w:lang w:val="es-MX"/>
        </w:rPr>
      </w:pPr>
    </w:p>
    <w:p w:rsidR="00731FFA" w:rsidRPr="00CF5926" w:rsidRDefault="00731FFA" w:rsidP="00CF5926">
      <w:pPr>
        <w:pStyle w:val="normal0"/>
        <w:spacing w:before="240" w:after="240" w:line="240" w:lineRule="auto"/>
        <w:jc w:val="both"/>
        <w:rPr>
          <w:rFonts w:ascii="Times New Roman" w:eastAsia="Arial" w:hAnsi="Times New Roman" w:cs="Times New Roman"/>
          <w:sz w:val="24"/>
          <w:szCs w:val="24"/>
        </w:rPr>
      </w:pPr>
      <w:r w:rsidRPr="00CF5926">
        <w:rPr>
          <w:rFonts w:ascii="Times New Roman" w:eastAsia="Arial" w:hAnsi="Times New Roman" w:cs="Times New Roman"/>
          <w:sz w:val="24"/>
          <w:szCs w:val="24"/>
        </w:rPr>
        <w:t>La Legislatura de la Ciudad Autónoma de Buenos Aires declara de interés para la promoción y la defensa de los derechos de las mujeres y diversidades de la Ciudad Autónoma de Buenos Aires el Glosario de Igualdad de Género de ONU Mujeres.</w:t>
      </w:r>
    </w:p>
    <w:p w:rsidR="00731FFA" w:rsidRPr="00CF5926" w:rsidRDefault="00731FFA" w:rsidP="00CF5926">
      <w:pPr>
        <w:rPr>
          <w:lang w:val="es-AR"/>
        </w:rPr>
      </w:pPr>
    </w:p>
    <w:p w:rsidR="00731FFA" w:rsidRPr="00CF5926" w:rsidRDefault="00731FFA" w:rsidP="00CF5926">
      <w:pPr>
        <w:rPr>
          <w:lang w:val="es-MX"/>
        </w:rPr>
      </w:pPr>
    </w:p>
    <w:p w:rsidR="00AF6352" w:rsidRPr="00CF5926" w:rsidRDefault="00731FFA" w:rsidP="00CF5926">
      <w:pPr>
        <w:rPr>
          <w:lang w:val="es-MX"/>
        </w:rPr>
      </w:pPr>
      <w:r w:rsidRPr="00CF5926">
        <w:rPr>
          <w:lang w:val="es-MX"/>
        </w:rPr>
        <w:t>Sala de la Comisión :     ... de    mayo   de 2022-05-19</w:t>
      </w:r>
    </w:p>
    <w:p w:rsidR="00731FFA" w:rsidRPr="00CF5926" w:rsidRDefault="00731FFA" w:rsidP="00CF5926">
      <w:pPr>
        <w:rPr>
          <w:lang w:val="es-MX"/>
        </w:rPr>
      </w:pPr>
    </w:p>
    <w:p w:rsidR="00731FFA" w:rsidRPr="00CF5926" w:rsidRDefault="00731FFA" w:rsidP="00CF5926">
      <w:pPr>
        <w:rPr>
          <w:lang w:val="es-MX"/>
        </w:rPr>
      </w:pPr>
    </w:p>
    <w:p w:rsidR="00731FFA" w:rsidRPr="00CF5926" w:rsidRDefault="00731FFA" w:rsidP="00CF5926">
      <w:pPr>
        <w:rPr>
          <w:lang w:val="es-MX"/>
        </w:rPr>
      </w:pPr>
    </w:p>
    <w:p w:rsidR="00731FFA" w:rsidRPr="00CF5926" w:rsidRDefault="00731FFA" w:rsidP="00CF5926">
      <w:pPr>
        <w:rPr>
          <w:lang w:val="es-MX"/>
        </w:rPr>
      </w:pPr>
    </w:p>
    <w:p w:rsidR="00731FFA" w:rsidRPr="00CF5926" w:rsidRDefault="00731FFA" w:rsidP="00CF5926">
      <w:pPr>
        <w:rPr>
          <w:lang w:val="es-MX"/>
        </w:rPr>
      </w:pPr>
    </w:p>
    <w:p w:rsidR="00731FFA" w:rsidRPr="00CF5926" w:rsidRDefault="00731FFA" w:rsidP="00CF5926">
      <w:pPr>
        <w:rPr>
          <w:lang w:val="es-MX"/>
        </w:rPr>
      </w:pPr>
    </w:p>
    <w:p w:rsidR="00731FFA" w:rsidRPr="00CF5926" w:rsidRDefault="00731FFA" w:rsidP="00CF5926">
      <w:pPr>
        <w:rPr>
          <w:lang w:val="es-MX"/>
        </w:rPr>
      </w:pPr>
    </w:p>
    <w:p w:rsidR="00731FFA" w:rsidRPr="00CF5926" w:rsidRDefault="00731FFA" w:rsidP="00CF5926">
      <w:pPr>
        <w:jc w:val="center"/>
      </w:pPr>
      <w:r w:rsidRPr="00CF5926">
        <w:t>Lucia Cámpora</w:t>
      </w:r>
    </w:p>
    <w:p w:rsidR="00731FFA" w:rsidRPr="00CF5926" w:rsidRDefault="00731FFA" w:rsidP="00CF5926">
      <w:pPr>
        <w:jc w:val="center"/>
      </w:pPr>
      <w:r w:rsidRPr="00CF5926">
        <w:t>Presidenta</w:t>
      </w:r>
    </w:p>
    <w:p w:rsidR="00731FFA" w:rsidRPr="00CF5926" w:rsidRDefault="00731FFA" w:rsidP="00CF5926">
      <w:pPr>
        <w:jc w:val="center"/>
      </w:pPr>
    </w:p>
    <w:p w:rsidR="00731FFA" w:rsidRPr="00CF5926" w:rsidRDefault="00731FFA" w:rsidP="00CF5926">
      <w:pPr>
        <w:jc w:val="center"/>
      </w:pPr>
    </w:p>
    <w:p w:rsidR="00731FFA" w:rsidRPr="00CF5926" w:rsidRDefault="00731FFA" w:rsidP="00CF5926">
      <w:pPr>
        <w:jc w:val="center"/>
      </w:pPr>
    </w:p>
    <w:p w:rsidR="00731FFA" w:rsidRPr="00CF5926" w:rsidRDefault="00731FFA" w:rsidP="00CF5926">
      <w:pPr>
        <w:jc w:val="center"/>
      </w:pPr>
    </w:p>
    <w:p w:rsidR="00731FFA" w:rsidRPr="00CF5926" w:rsidRDefault="00731FFA" w:rsidP="00CF5926">
      <w:pPr>
        <w:jc w:val="center"/>
      </w:pPr>
    </w:p>
    <w:p w:rsidR="00731FFA" w:rsidRPr="00CF5926" w:rsidRDefault="00731FFA" w:rsidP="00CF5926">
      <w:pPr>
        <w:jc w:val="center"/>
      </w:pPr>
    </w:p>
    <w:p w:rsidR="00731FFA" w:rsidRPr="00CF5926" w:rsidRDefault="00731FFA" w:rsidP="00CF5926">
      <w:pPr>
        <w:jc w:val="center"/>
      </w:pPr>
    </w:p>
    <w:p w:rsidR="00731FFA" w:rsidRPr="00CF5926" w:rsidRDefault="00731FFA" w:rsidP="00CF5926">
      <w:pPr>
        <w:jc w:val="center"/>
      </w:pPr>
    </w:p>
    <w:p w:rsidR="00731FFA" w:rsidRPr="00CF5926" w:rsidRDefault="00731FFA" w:rsidP="00CF5926">
      <w:r w:rsidRPr="00CF5926">
        <w:t xml:space="preserve">Gimena Villafruela                         </w:t>
      </w:r>
      <w:r w:rsidRPr="00CF5926">
        <w:tab/>
      </w:r>
      <w:r w:rsidRPr="00CF5926">
        <w:tab/>
      </w:r>
      <w:r w:rsidRPr="00CF5926">
        <w:tab/>
        <w:t>Jessica Barreto</w:t>
      </w:r>
    </w:p>
    <w:p w:rsidR="00731FFA" w:rsidRPr="00CF5926" w:rsidRDefault="00731FFA" w:rsidP="00CF5926">
      <w:r w:rsidRPr="00CF5926">
        <w:t xml:space="preserve">   Vicepresidenta</w:t>
      </w:r>
    </w:p>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r w:rsidRPr="00CF5926">
        <w:t>Ana Ma. Bou Pérez</w:t>
      </w:r>
      <w:r w:rsidRPr="00CF5926">
        <w:tab/>
      </w:r>
      <w:r w:rsidRPr="00CF5926">
        <w:tab/>
      </w:r>
      <w:r w:rsidRPr="00CF5926">
        <w:tab/>
      </w:r>
      <w:r w:rsidRPr="00CF5926">
        <w:tab/>
      </w:r>
      <w:r w:rsidRPr="00CF5926">
        <w:tab/>
        <w:t xml:space="preserve">   María L. G. Estevarena</w:t>
      </w:r>
    </w:p>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r w:rsidRPr="00CF5926">
        <w:t>Ofelia Fernández</w:t>
      </w:r>
      <w:r w:rsidRPr="00CF5926">
        <w:tab/>
      </w:r>
      <w:r w:rsidRPr="00CF5926">
        <w:tab/>
      </w:r>
      <w:r w:rsidRPr="00CF5926">
        <w:tab/>
      </w:r>
      <w:r w:rsidRPr="00CF5926">
        <w:tab/>
      </w:r>
      <w:r w:rsidRPr="00CF5926">
        <w:tab/>
        <w:t xml:space="preserve">    Amanda Martin</w:t>
      </w:r>
    </w:p>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r w:rsidRPr="00CF5926">
        <w:t>Ma. Sol Méndez</w:t>
      </w:r>
      <w:r w:rsidRPr="00CF5926">
        <w:tab/>
      </w:r>
      <w:r w:rsidRPr="00CF5926">
        <w:tab/>
      </w:r>
      <w:r w:rsidRPr="00CF5926">
        <w:tab/>
      </w:r>
      <w:r w:rsidRPr="00CF5926">
        <w:tab/>
      </w:r>
      <w:r w:rsidRPr="00CF5926">
        <w:tab/>
        <w:t xml:space="preserve">    Paola Michielotto</w:t>
      </w:r>
    </w:p>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r w:rsidRPr="00CF5926">
        <w:t>Darío Nieto</w:t>
      </w:r>
      <w:r w:rsidRPr="00CF5926">
        <w:tab/>
      </w:r>
      <w:r w:rsidRPr="00CF5926">
        <w:tab/>
      </w:r>
      <w:r w:rsidRPr="00CF5926">
        <w:tab/>
      </w:r>
      <w:r w:rsidRPr="00CF5926">
        <w:tab/>
      </w:r>
      <w:r w:rsidRPr="00CF5926">
        <w:tab/>
      </w:r>
      <w:r w:rsidRPr="00CF5926">
        <w:tab/>
        <w:t xml:space="preserve">     Hernán Reyes</w:t>
      </w:r>
    </w:p>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p w:rsidR="00731FFA" w:rsidRPr="00CF5926" w:rsidRDefault="00731FFA" w:rsidP="00CF5926">
      <w:r w:rsidRPr="00CF5926">
        <w:t>Laura Velasco</w:t>
      </w:r>
      <w:r w:rsidRPr="00CF5926">
        <w:tab/>
      </w:r>
      <w:r w:rsidRPr="00CF5926">
        <w:tab/>
      </w:r>
      <w:r w:rsidRPr="00CF5926">
        <w:tab/>
      </w:r>
      <w:r w:rsidRPr="00CF5926">
        <w:tab/>
      </w:r>
      <w:r w:rsidRPr="00CF5926">
        <w:tab/>
      </w:r>
      <w:r w:rsidRPr="00CF5926">
        <w:tab/>
        <w:t xml:space="preserve">     Patricia Vischi</w:t>
      </w:r>
    </w:p>
    <w:p w:rsidR="00731FFA" w:rsidRPr="00CF5926" w:rsidRDefault="00731FFA" w:rsidP="00CF5926">
      <w:pPr>
        <w:jc w:val="center"/>
      </w:pPr>
    </w:p>
    <w:p w:rsidR="00731FFA" w:rsidRPr="00CF5926" w:rsidRDefault="00731FFA" w:rsidP="00CF5926">
      <w:pPr>
        <w:jc w:val="center"/>
      </w:pPr>
    </w:p>
    <w:p w:rsidR="00731FFA" w:rsidRPr="00CF5926" w:rsidRDefault="00731FFA" w:rsidP="00CF5926"/>
    <w:p w:rsidR="00731FFA" w:rsidRPr="00CF5926" w:rsidRDefault="00731FFA" w:rsidP="00CF5926"/>
    <w:p w:rsidR="00B177FE" w:rsidRPr="00CF5926" w:rsidRDefault="00B177FE" w:rsidP="00CF5926">
      <w:pPr>
        <w:rPr>
          <w:lang w:val="es-MX"/>
        </w:rPr>
      </w:pPr>
    </w:p>
    <w:p w:rsidR="00B177FE" w:rsidRPr="00CF5926" w:rsidRDefault="00B177FE" w:rsidP="00CF5926">
      <w:pPr>
        <w:rPr>
          <w:lang w:val="es-MX"/>
        </w:rPr>
      </w:pPr>
    </w:p>
    <w:p w:rsidR="00E716CD" w:rsidRDefault="00E716CD" w:rsidP="00CF5926">
      <w:pPr>
        <w:rPr>
          <w:lang w:val="es-MX"/>
        </w:rPr>
      </w:pPr>
    </w:p>
    <w:p w:rsidR="00E716CD" w:rsidRPr="00E716CD" w:rsidRDefault="00E716CD" w:rsidP="00E716CD">
      <w:pPr>
        <w:rPr>
          <w:lang w:val="es-MX"/>
        </w:rPr>
      </w:pPr>
    </w:p>
    <w:p w:rsidR="00E716CD" w:rsidRPr="00E716CD" w:rsidRDefault="00E716CD" w:rsidP="00E716CD">
      <w:pPr>
        <w:rPr>
          <w:lang w:val="es-MX"/>
        </w:rPr>
      </w:pPr>
    </w:p>
    <w:p w:rsidR="00E716CD" w:rsidRPr="00E716CD" w:rsidRDefault="00E716CD" w:rsidP="00E716CD">
      <w:pPr>
        <w:rPr>
          <w:lang w:val="es-MX"/>
        </w:rPr>
      </w:pPr>
    </w:p>
    <w:p w:rsidR="00E716CD" w:rsidRPr="00E716CD" w:rsidRDefault="00E716CD" w:rsidP="00E716CD">
      <w:pPr>
        <w:rPr>
          <w:lang w:val="es-MX"/>
        </w:rPr>
      </w:pPr>
    </w:p>
    <w:p w:rsidR="00E716CD" w:rsidRPr="00E716CD" w:rsidRDefault="00E716CD" w:rsidP="00E716CD">
      <w:pPr>
        <w:rPr>
          <w:lang w:val="es-MX"/>
        </w:rPr>
      </w:pPr>
    </w:p>
    <w:p w:rsidR="00E716CD" w:rsidRPr="00E716CD" w:rsidRDefault="00E716CD" w:rsidP="00E716CD">
      <w:pPr>
        <w:rPr>
          <w:lang w:val="es-MX"/>
        </w:rPr>
      </w:pPr>
    </w:p>
    <w:p w:rsidR="00E716CD" w:rsidRPr="00E716CD" w:rsidRDefault="00E716CD" w:rsidP="00E716CD">
      <w:pPr>
        <w:rPr>
          <w:lang w:val="es-MX"/>
        </w:rPr>
      </w:pPr>
    </w:p>
    <w:p w:rsidR="00E716CD" w:rsidRPr="00E716CD" w:rsidRDefault="00E716CD" w:rsidP="00E716CD">
      <w:pPr>
        <w:rPr>
          <w:lang w:val="es-MX"/>
        </w:rPr>
      </w:pPr>
    </w:p>
    <w:p w:rsidR="00E716CD" w:rsidRDefault="00E716CD" w:rsidP="00E716CD">
      <w:pPr>
        <w:rPr>
          <w:lang w:val="es-MX"/>
        </w:rPr>
      </w:pPr>
    </w:p>
    <w:p w:rsidR="00AF6352" w:rsidRPr="00E716CD" w:rsidRDefault="00E716CD" w:rsidP="00E716CD">
      <w:pPr>
        <w:tabs>
          <w:tab w:val="left" w:pos="6135"/>
        </w:tabs>
        <w:rPr>
          <w:lang w:val="es-MX"/>
        </w:rPr>
      </w:pPr>
      <w:r>
        <w:rPr>
          <w:lang w:val="es-MX"/>
        </w:rPr>
        <w:tab/>
      </w:r>
    </w:p>
    <w:sectPr w:rsidR="00AF6352" w:rsidRPr="00E716CD"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7750" w:rsidRDefault="00537750">
      <w:r>
        <w:separator/>
      </w:r>
    </w:p>
  </w:endnote>
  <w:endnote w:type="continuationSeparator" w:id="1">
    <w:p w:rsidR="00537750" w:rsidRDefault="005377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3038F" w:rsidRDefault="00601A75">
    <w:pPr>
      <w:pStyle w:val="Piedepgina"/>
      <w:rPr>
        <w:color w:val="333333"/>
        <w:sz w:val="20"/>
      </w:rPr>
    </w:pPr>
    <w:bookmarkStart w:id="2" w:name="Despacho"/>
    <w:bookmarkEnd w:id="2"/>
  </w:p>
  <w:p w:rsidR="00601A75" w:rsidRPr="00A3038F" w:rsidRDefault="00601A75">
    <w:pPr>
      <w:pStyle w:val="Piedepgina"/>
      <w:rPr>
        <w:color w:val="333333"/>
        <w:sz w:val="20"/>
      </w:rPr>
    </w:pPr>
    <w:r w:rsidRPr="00A3038F">
      <w:rPr>
        <w:color w:val="333333"/>
        <w:sz w:val="20"/>
      </w:rPr>
      <w:t xml:space="preserve">Último cambio: </w:t>
    </w:r>
    <w:fldSimple w:instr=" SAVEDATE  \* MERGEFORMAT ">
      <w:r w:rsidR="00A3038F" w:rsidRPr="00A3038F">
        <w:rPr>
          <w:noProof/>
          <w:color w:val="333333"/>
          <w:sz w:val="20"/>
        </w:rPr>
        <w:t>21/06/2022 14:54:00</w:t>
      </w:r>
    </w:fldSimple>
    <w:r w:rsidRPr="00A3038F">
      <w:rPr>
        <w:color w:val="333333"/>
        <w:sz w:val="20"/>
      </w:rPr>
      <w:t xml:space="preserve">  -  Cantidad de caracteres: </w:t>
    </w:r>
    <w:fldSimple w:instr=" NUMCHARS  \* MERGEFORMAT ">
      <w:r w:rsidR="00A3038F" w:rsidRPr="00A3038F">
        <w:rPr>
          <w:noProof/>
          <w:color w:val="333333"/>
          <w:sz w:val="20"/>
        </w:rPr>
        <w:t>2979</w:t>
      </w:r>
    </w:fldSimple>
    <w:r w:rsidRPr="00A3038F">
      <w:rPr>
        <w:color w:val="333333"/>
        <w:sz w:val="20"/>
      </w:rPr>
      <w:t xml:space="preserve"> - Cantidad de palabras: </w:t>
    </w:r>
    <w:fldSimple w:instr=" NUMWORDS  \* MERGEFORMAT ">
      <w:r w:rsidR="00A3038F" w:rsidRPr="00A3038F">
        <w:rPr>
          <w:noProof/>
          <w:color w:val="333333"/>
          <w:sz w:val="20"/>
        </w:rPr>
        <w:t>516</w:t>
      </w:r>
    </w:fldSimple>
  </w:p>
  <w:p w:rsidR="00601A75" w:rsidRPr="00A3038F" w:rsidRDefault="00601A75" w:rsidP="00B05649">
    <w:pPr>
      <w:pStyle w:val="Piedepgina"/>
      <w:tabs>
        <w:tab w:val="left" w:pos="3565"/>
      </w:tabs>
      <w:rPr>
        <w:rStyle w:val="Nmerodepgina"/>
        <w:color w:val="333333"/>
      </w:rPr>
    </w:pPr>
    <w:r w:rsidRPr="00A3038F">
      <w:rPr>
        <w:color w:val="333333"/>
        <w:sz w:val="20"/>
      </w:rPr>
      <w:tab/>
      <w:t>Pág.</w:t>
    </w:r>
    <w:r w:rsidRPr="00A3038F">
      <w:rPr>
        <w:color w:val="333333"/>
      </w:rPr>
      <w:t xml:space="preserve"> </w:t>
    </w:r>
    <w:r w:rsidR="00DE3200" w:rsidRPr="00A3038F">
      <w:rPr>
        <w:rStyle w:val="Nmerodepgina"/>
        <w:color w:val="333333"/>
      </w:rPr>
      <w:fldChar w:fldCharType="begin"/>
    </w:r>
    <w:r w:rsidRPr="00A3038F">
      <w:rPr>
        <w:rStyle w:val="Nmerodepgina"/>
        <w:color w:val="333333"/>
      </w:rPr>
      <w:instrText xml:space="preserve"> PAGE </w:instrText>
    </w:r>
    <w:r w:rsidR="00DE3200" w:rsidRPr="00A3038F">
      <w:rPr>
        <w:rStyle w:val="Nmerodepgina"/>
        <w:color w:val="333333"/>
      </w:rPr>
      <w:fldChar w:fldCharType="separate"/>
    </w:r>
    <w:r w:rsidR="00E716CD">
      <w:rPr>
        <w:rStyle w:val="Nmerodepgina"/>
        <w:noProof/>
        <w:color w:val="333333"/>
      </w:rPr>
      <w:t>3</w:t>
    </w:r>
    <w:r w:rsidR="00DE3200" w:rsidRPr="00A3038F">
      <w:rPr>
        <w:rStyle w:val="Nmerodepgina"/>
        <w:color w:val="333333"/>
      </w:rPr>
      <w:fldChar w:fldCharType="end"/>
    </w:r>
    <w:r w:rsidRPr="00A3038F">
      <w:rPr>
        <w:rStyle w:val="Nmerodepgina"/>
        <w:color w:val="333333"/>
      </w:rPr>
      <w:t>/</w:t>
    </w:r>
    <w:fldSimple w:instr=" NUMPAGES  \* MERGEFORMAT ">
      <w:r w:rsidR="00E716CD" w:rsidRPr="00E716CD">
        <w:rPr>
          <w:rStyle w:val="Nmerodepgina"/>
          <w:noProof/>
          <w:color w:val="333333"/>
        </w:rPr>
        <w:t>3</w:t>
      </w:r>
    </w:fldSimple>
    <w:r w:rsidRPr="00A3038F">
      <w:rPr>
        <w:rStyle w:val="Nmerodepgina"/>
        <w:color w:val="333333"/>
      </w:rPr>
      <w:t xml:space="preserve"> </w:t>
    </w:r>
  </w:p>
  <w:p w:rsidR="00601A75" w:rsidRPr="00A3038F"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7750" w:rsidRDefault="00537750">
      <w:r>
        <w:separator/>
      </w:r>
    </w:p>
  </w:footnote>
  <w:footnote w:type="continuationSeparator" w:id="1">
    <w:p w:rsidR="00537750" w:rsidRDefault="00537750">
      <w:r>
        <w:continuationSeparator/>
      </w:r>
    </w:p>
  </w:footnote>
  <w:footnote w:id="2">
    <w:p w:rsidR="00731FFA" w:rsidRDefault="00731FFA" w:rsidP="00731FFA">
      <w:pPr>
        <w:pStyle w:val="normal0"/>
        <w:rPr>
          <w:rFonts w:ascii="Arial" w:eastAsia="Arial" w:hAnsi="Arial" w:cs="Arial"/>
          <w:color w:val="000000"/>
          <w:sz w:val="20"/>
          <w:szCs w:val="20"/>
          <w:highlight w:val="white"/>
        </w:rPr>
      </w:pPr>
      <w:r>
        <w:rPr>
          <w:vertAlign w:val="superscript"/>
        </w:rPr>
        <w:footnoteRef/>
      </w:r>
      <w:r>
        <w:rPr>
          <w:rFonts w:ascii="Arial" w:eastAsia="Arial" w:hAnsi="Arial" w:cs="Arial"/>
          <w:color w:val="000000"/>
          <w:sz w:val="20"/>
          <w:szCs w:val="20"/>
        </w:rPr>
        <w:t xml:space="preserve"> </w:t>
      </w:r>
      <w:r>
        <w:rPr>
          <w:rFonts w:ascii="Arial" w:eastAsia="Arial" w:hAnsi="Arial" w:cs="Arial"/>
          <w:color w:val="000000"/>
          <w:sz w:val="20"/>
          <w:szCs w:val="20"/>
          <w:highlight w:val="white"/>
        </w:rPr>
        <w:t>ONU Mujeres es la organización creada por la Asamblea General de las Naciones Unidas (en julio del 2010), dedicada a promover la igualdad de género y el empoderamiento de las mujeres.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731FFA"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A473E8"/>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2813"/>
    <w:rsid w:val="00103C6B"/>
    <w:rsid w:val="00104335"/>
    <w:rsid w:val="00127D10"/>
    <w:rsid w:val="00127DBF"/>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083B"/>
    <w:rsid w:val="00223436"/>
    <w:rsid w:val="002327DE"/>
    <w:rsid w:val="00246DF0"/>
    <w:rsid w:val="0026220D"/>
    <w:rsid w:val="00265972"/>
    <w:rsid w:val="00275865"/>
    <w:rsid w:val="00276A7E"/>
    <w:rsid w:val="00296815"/>
    <w:rsid w:val="002971A4"/>
    <w:rsid w:val="002A7B4F"/>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37750"/>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44D1C"/>
    <w:rsid w:val="00651423"/>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1FFA"/>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038F"/>
    <w:rsid w:val="00A37C1D"/>
    <w:rsid w:val="00A40D86"/>
    <w:rsid w:val="00A43208"/>
    <w:rsid w:val="00A473E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73FD"/>
    <w:rsid w:val="00BF2B7B"/>
    <w:rsid w:val="00BF71C2"/>
    <w:rsid w:val="00C26F53"/>
    <w:rsid w:val="00C330CB"/>
    <w:rsid w:val="00C3675D"/>
    <w:rsid w:val="00C419C1"/>
    <w:rsid w:val="00C51E49"/>
    <w:rsid w:val="00C521F9"/>
    <w:rsid w:val="00C60099"/>
    <w:rsid w:val="00C63351"/>
    <w:rsid w:val="00C71253"/>
    <w:rsid w:val="00C734F9"/>
    <w:rsid w:val="00C87365"/>
    <w:rsid w:val="00C93FF6"/>
    <w:rsid w:val="00CC20B0"/>
    <w:rsid w:val="00CD3069"/>
    <w:rsid w:val="00CE163F"/>
    <w:rsid w:val="00CF5926"/>
    <w:rsid w:val="00D21279"/>
    <w:rsid w:val="00D23C57"/>
    <w:rsid w:val="00D43AA2"/>
    <w:rsid w:val="00D518DB"/>
    <w:rsid w:val="00D55ECB"/>
    <w:rsid w:val="00D67721"/>
    <w:rsid w:val="00D758CE"/>
    <w:rsid w:val="00D76A86"/>
    <w:rsid w:val="00D927D4"/>
    <w:rsid w:val="00DD2795"/>
    <w:rsid w:val="00DD4DE2"/>
    <w:rsid w:val="00DD520D"/>
    <w:rsid w:val="00DE3200"/>
    <w:rsid w:val="00DF0164"/>
    <w:rsid w:val="00DF54AA"/>
    <w:rsid w:val="00E07D33"/>
    <w:rsid w:val="00E12909"/>
    <w:rsid w:val="00E12DDE"/>
    <w:rsid w:val="00E143B6"/>
    <w:rsid w:val="00E30CFF"/>
    <w:rsid w:val="00E55186"/>
    <w:rsid w:val="00E615F1"/>
    <w:rsid w:val="00E63146"/>
    <w:rsid w:val="00E64A1D"/>
    <w:rsid w:val="00E716C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3F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BC73FD"/>
    <w:pPr>
      <w:ind w:left="3686"/>
    </w:pPr>
  </w:style>
  <w:style w:type="paragraph" w:styleId="Encabezado">
    <w:name w:val="header"/>
    <w:basedOn w:val="Normal"/>
    <w:link w:val="EncabezadoCar"/>
    <w:uiPriority w:val="99"/>
    <w:rsid w:val="00BC73FD"/>
    <w:pPr>
      <w:tabs>
        <w:tab w:val="center" w:pos="4419"/>
        <w:tab w:val="right" w:pos="8838"/>
      </w:tabs>
    </w:pPr>
  </w:style>
  <w:style w:type="paragraph" w:styleId="Piedepgina">
    <w:name w:val="footer"/>
    <w:basedOn w:val="Normal"/>
    <w:rsid w:val="00BC73FD"/>
    <w:pPr>
      <w:tabs>
        <w:tab w:val="center" w:pos="4419"/>
        <w:tab w:val="right" w:pos="8838"/>
      </w:tabs>
    </w:pPr>
  </w:style>
  <w:style w:type="character" w:styleId="Nmerodepgina">
    <w:name w:val="page number"/>
    <w:basedOn w:val="Fuentedeprrafopredeter"/>
    <w:rsid w:val="00BC73FD"/>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731FFA"/>
    <w:pPr>
      <w:spacing w:after="200" w:line="276" w:lineRule="auto"/>
    </w:pPr>
    <w:rPr>
      <w:rFonts w:ascii="Calibri" w:eastAsia="Calibri" w:hAnsi="Calibri" w:cs="Calibri"/>
      <w:sz w:val="22"/>
      <w:szCs w:val="22"/>
      <w:lang w:val="es-AR"/>
    </w:rPr>
  </w:style>
  <w:style w:type="character" w:styleId="Hipervnculo">
    <w:name w:val="Hyperlink"/>
    <w:basedOn w:val="Fuentedeprrafopredeter"/>
    <w:uiPriority w:val="99"/>
    <w:semiHidden/>
    <w:unhideWhenUsed/>
    <w:rsid w:val="00731FFA"/>
    <w:rPr>
      <w:color w:val="0000FF"/>
      <w:u w:val="single"/>
    </w:rPr>
  </w:style>
  <w:style w:type="paragraph" w:styleId="Textodeglobo">
    <w:name w:val="Balloon Text"/>
    <w:basedOn w:val="Normal"/>
    <w:link w:val="TextodegloboCar"/>
    <w:uiPriority w:val="99"/>
    <w:semiHidden/>
    <w:unhideWhenUsed/>
    <w:rsid w:val="0022083B"/>
    <w:rPr>
      <w:rFonts w:ascii="Tahoma" w:hAnsi="Tahoma" w:cs="Tahoma"/>
      <w:sz w:val="16"/>
      <w:szCs w:val="16"/>
    </w:rPr>
  </w:style>
  <w:style w:type="character" w:customStyle="1" w:styleId="TextodegloboCar">
    <w:name w:val="Texto de globo Car"/>
    <w:basedOn w:val="Fuentedeprrafopredeter"/>
    <w:link w:val="Textodeglobo"/>
    <w:uiPriority w:val="99"/>
    <w:semiHidden/>
    <w:rsid w:val="0022083B"/>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158570636">
      <w:bodyDiv w:val="1"/>
      <w:marLeft w:val="0"/>
      <w:marRight w:val="0"/>
      <w:marTop w:val="0"/>
      <w:marBottom w:val="0"/>
      <w:divBdr>
        <w:top w:val="none" w:sz="0" w:space="0" w:color="auto"/>
        <w:left w:val="none" w:sz="0" w:space="0" w:color="auto"/>
        <w:bottom w:val="none" w:sz="0" w:space="0" w:color="auto"/>
        <w:right w:val="none" w:sz="0" w:space="0" w:color="auto"/>
      </w:divBdr>
    </w:div>
    <w:div w:id="210406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rainingcentre.unwomen.org/mod/glossary/view.php?id=150&amp;mode=lette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ernascon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557</Words>
  <Characters>3214</Characters>
  <Application>Microsoft Office Word</Application>
  <DocSecurity>0</DocSecurity>
  <Lines>153</Lines>
  <Paragraphs>31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Ana Lia Bernasconi</cp:lastModifiedBy>
  <cp:revision>2</cp:revision>
  <cp:lastPrinted>2022-05-19T17:28:00Z</cp:lastPrinted>
  <dcterms:created xsi:type="dcterms:W3CDTF">2022-06-21T17:55:00Z</dcterms:created>
  <dcterms:modified xsi:type="dcterms:W3CDTF">2022-06-21T17:55:00Z</dcterms:modified>
</cp:coreProperties>
</file>