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63" w:rsidRPr="00A92E48" w:rsidRDefault="00DE0863" w:rsidP="00A92E48">
      <w:pPr>
        <w:rPr>
          <w:lang w:val="es-MX"/>
        </w:rPr>
      </w:pPr>
    </w:p>
    <w:p w:rsidR="00DE0863" w:rsidRPr="00A92E48" w:rsidRDefault="00DE0863" w:rsidP="00A92E48">
      <w:pPr>
        <w:rPr>
          <w:lang w:val="es-MX"/>
        </w:rPr>
      </w:pPr>
    </w:p>
    <w:p w:rsidR="00DE0863" w:rsidRPr="00A92E48" w:rsidRDefault="00DE0863" w:rsidP="00A92E48">
      <w:pPr>
        <w:rPr>
          <w:b/>
          <w:lang w:val="es-MX"/>
        </w:rPr>
      </w:pPr>
      <w:r w:rsidRPr="00A92E48">
        <w:rPr>
          <w:b/>
          <w:lang w:val="es-MX"/>
        </w:rPr>
        <w:t>Legislatura de la Ciudad Autónoma de Buenos Aires</w:t>
      </w:r>
    </w:p>
    <w:p w:rsidR="00DE0863" w:rsidRPr="00A92E48" w:rsidRDefault="00DE0863" w:rsidP="00A92E48">
      <w:pPr>
        <w:rPr>
          <w:b/>
          <w:lang w:val="es-MX"/>
        </w:rPr>
      </w:pPr>
    </w:p>
    <w:p w:rsidR="00DE0863" w:rsidRPr="00A92E48" w:rsidRDefault="00DE0863" w:rsidP="00A92E48">
      <w:pPr>
        <w:rPr>
          <w:b/>
          <w:lang w:val="es-MX"/>
        </w:rPr>
      </w:pPr>
      <w:r w:rsidRPr="00A92E48">
        <w:rPr>
          <w:b/>
          <w:lang w:val="es-MX"/>
        </w:rPr>
        <w:t>Visto:</w:t>
      </w:r>
    </w:p>
    <w:p w:rsidR="00DE0863" w:rsidRPr="00A92E48" w:rsidRDefault="00DE0863" w:rsidP="00A92E48">
      <w:pPr>
        <w:rPr>
          <w:lang w:val="es-MX"/>
        </w:rPr>
      </w:pPr>
    </w:p>
    <w:p w:rsidR="00DE0863" w:rsidRPr="00A92E48" w:rsidRDefault="00DE0863" w:rsidP="00A92E48">
      <w:pPr>
        <w:rPr>
          <w:lang w:val="es-MX"/>
        </w:rPr>
      </w:pPr>
      <w:r w:rsidRPr="00A92E48">
        <w:rPr>
          <w:lang w:val="es-MX"/>
        </w:rPr>
        <w:tab/>
        <w:t xml:space="preserve">El </w:t>
      </w:r>
      <w:r w:rsidRPr="00A92E48">
        <w:rPr>
          <w:b/>
          <w:lang w:val="es-MX"/>
        </w:rPr>
        <w:t>Expediente Nº 1259-D-2022</w:t>
      </w:r>
      <w:r w:rsidRPr="00A92E48">
        <w:rPr>
          <w:lang w:val="es-MX"/>
        </w:rPr>
        <w:t xml:space="preserve"> proyecto de Resolución de autoría de la/el diputada/o Amanda Martín y Gabriel Solano, quienes solicitan: Informes  referidos al programa de abordaje territorial de las violencias por motivos de género en barrios populares; y</w:t>
      </w:r>
    </w:p>
    <w:p w:rsidR="00DE0863" w:rsidRPr="00A92E48" w:rsidRDefault="00DE0863" w:rsidP="00A92E48">
      <w:pPr>
        <w:rPr>
          <w:lang w:val="es-MX"/>
        </w:rPr>
      </w:pPr>
    </w:p>
    <w:p w:rsidR="00DE0863" w:rsidRPr="00A92E48" w:rsidRDefault="00DE0863" w:rsidP="00A92E48">
      <w:pPr>
        <w:rPr>
          <w:b/>
          <w:lang w:val="es-MX"/>
        </w:rPr>
      </w:pPr>
      <w:r w:rsidRPr="00A92E48">
        <w:rPr>
          <w:b/>
          <w:lang w:val="es-MX"/>
        </w:rPr>
        <w:t>Considerando:</w:t>
      </w:r>
    </w:p>
    <w:p w:rsidR="00DE0863" w:rsidRPr="00A92E48" w:rsidRDefault="00DE0863" w:rsidP="00A92E48">
      <w:pPr>
        <w:rPr>
          <w:lang w:val="es-MX"/>
        </w:rPr>
      </w:pPr>
    </w:p>
    <w:p w:rsidR="00DE0863" w:rsidRPr="00A92E48" w:rsidRDefault="00DE0863" w:rsidP="00A92E48">
      <w:pPr>
        <w:shd w:val="clear" w:color="auto" w:fill="FFFFFF"/>
      </w:pPr>
      <w:r w:rsidRPr="00A92E48">
        <w:rPr>
          <w:lang w:val="es-MX"/>
        </w:rPr>
        <w:tab/>
        <w:t xml:space="preserve">Que </w:t>
      </w:r>
      <w:r w:rsidRPr="00A92E48">
        <w:t>en el 2021 según una publicación de la Dirección General de la Mujer hubo un crecimiento de un 54% de las denuncias por violencia de género, respecto al 2020 que ya había presentado cifras alarmantes en el marco del aislamiento por coronavirus. En la publicación mencionada la DGMUJ da cuenta de 63.735 llamados al 144 durante el 2021 en busca de asesoramiento y acompañamiento ante situaciones de violencia por motivos de género. Se aclara que además se registraron 3786 consultas a través del Whatsapp de la Ciudad (BOTI).</w:t>
      </w:r>
    </w:p>
    <w:p w:rsidR="00DE0863" w:rsidRPr="00A92E48" w:rsidRDefault="00DE0863" w:rsidP="00A92E48">
      <w:pPr>
        <w:shd w:val="clear" w:color="auto" w:fill="FFFFFF"/>
      </w:pPr>
    </w:p>
    <w:p w:rsidR="00DE0863" w:rsidRPr="00A92E48" w:rsidRDefault="00DE0863" w:rsidP="00A92E48">
      <w:pPr>
        <w:shd w:val="clear" w:color="auto" w:fill="FFFFFF"/>
        <w:ind w:firstLine="708"/>
      </w:pPr>
      <w:r w:rsidRPr="00A92E48">
        <w:t>Que por su parte, la Oficina de Violencia Doméstica dependiente de la Corte Suprema de Justicia de la Nación, que atiende denuncias principalmente de mujeres víctimas de violencia en la Ciudad, reportó atención de 2032 casos y 1847 consultas informativas, lo que representa un aumento de 32% respecto del mismo período del año anterior.</w:t>
      </w:r>
    </w:p>
    <w:p w:rsidR="00DE0863" w:rsidRPr="00A92E48" w:rsidRDefault="00DE0863" w:rsidP="00A92E48">
      <w:pPr>
        <w:shd w:val="clear" w:color="auto" w:fill="FFFFFF"/>
      </w:pPr>
    </w:p>
    <w:p w:rsidR="00DE0863" w:rsidRPr="00A92E48" w:rsidRDefault="00DE0863" w:rsidP="00A92E48">
      <w:pPr>
        <w:shd w:val="clear" w:color="auto" w:fill="FFFFFF"/>
        <w:ind w:firstLine="708"/>
        <w:rPr>
          <w:highlight w:val="white"/>
        </w:rPr>
      </w:pPr>
      <w:r w:rsidRPr="00A92E48">
        <w:rPr>
          <w:highlight w:val="white"/>
        </w:rPr>
        <w:t>Que de cualquier forma, en muchos casos las mujeres terminan siendo asesinadas por sus agresores aún cuando el Estado toma registro del peligro al que estaban expuestas.</w:t>
      </w:r>
    </w:p>
    <w:p w:rsidR="00DE0863" w:rsidRPr="00A92E48" w:rsidRDefault="00DE0863" w:rsidP="00A92E48">
      <w:pPr>
        <w:shd w:val="clear" w:color="auto" w:fill="FFFFFF"/>
        <w:rPr>
          <w:highlight w:val="white"/>
        </w:rPr>
      </w:pPr>
    </w:p>
    <w:p w:rsidR="00DE0863" w:rsidRPr="00A92E48" w:rsidRDefault="00DE0863" w:rsidP="00A92E48">
      <w:pPr>
        <w:shd w:val="clear" w:color="auto" w:fill="FFFFFF"/>
        <w:ind w:firstLine="708"/>
        <w:rPr>
          <w:highlight w:val="white"/>
        </w:rPr>
      </w:pPr>
      <w:r w:rsidRPr="00A92E48">
        <w:rPr>
          <w:highlight w:val="white"/>
        </w:rPr>
        <w:t>Que estas cifras en aumento en la Ciudad van en línea con la situación a nivel nacional: según el Observatorio Lucia Pérez en 2021 se registraron 319 femicidios y en lo que va del 2022 se registran 117.</w:t>
      </w:r>
    </w:p>
    <w:p w:rsidR="00DE0863" w:rsidRPr="00A92E48" w:rsidRDefault="00DE0863" w:rsidP="00A92E48">
      <w:pPr>
        <w:shd w:val="clear" w:color="auto" w:fill="FFFFFF"/>
        <w:rPr>
          <w:highlight w:val="white"/>
        </w:rPr>
      </w:pPr>
    </w:p>
    <w:p w:rsidR="00DE0863" w:rsidRPr="00A92E48" w:rsidRDefault="00DE0863" w:rsidP="00A92E48">
      <w:pPr>
        <w:shd w:val="clear" w:color="auto" w:fill="FFFFFF"/>
        <w:ind w:firstLine="708"/>
      </w:pPr>
      <w:r w:rsidRPr="00A92E48">
        <w:t>Que el presente proyecto tiene como finalidad contar con información del GCBA referida a cómo se viene atendiendo a mujeres en el marco de este programa, para balancear su efectividad. </w:t>
      </w:r>
    </w:p>
    <w:p w:rsidR="00DE0863" w:rsidRPr="00A92E48" w:rsidRDefault="00DE0863" w:rsidP="00A92E48"/>
    <w:p w:rsidR="00DE0863" w:rsidRPr="00A92E48" w:rsidRDefault="00DE0863" w:rsidP="00A92E48"/>
    <w:p w:rsidR="00DE0863" w:rsidRPr="00A92E48" w:rsidRDefault="00DE0863" w:rsidP="00A92E48">
      <w:pPr>
        <w:rPr>
          <w:lang w:val="es-MX"/>
        </w:rPr>
      </w:pPr>
    </w:p>
    <w:p w:rsidR="00DE0863" w:rsidRPr="00A92E48" w:rsidRDefault="00DE0863" w:rsidP="00A92E48">
      <w:pPr>
        <w:rPr>
          <w:lang w:val="es-MX"/>
        </w:rPr>
      </w:pPr>
      <w:r w:rsidRPr="00A92E48">
        <w:rPr>
          <w:lang w:val="es-MX"/>
        </w:rPr>
        <w:tab/>
        <w:t>Por lo expuesto, esta Comisión de Mujeres, Géneros y Diversidades aconseja la aprobación de la siguiente</w:t>
      </w:r>
    </w:p>
    <w:p w:rsidR="00DE0863" w:rsidRPr="00A92E48" w:rsidRDefault="00DE0863" w:rsidP="00A92E48">
      <w:pPr>
        <w:rPr>
          <w:lang w:val="es-MX"/>
        </w:rPr>
      </w:pPr>
    </w:p>
    <w:p w:rsidR="00DE0863" w:rsidRPr="00A92E48" w:rsidRDefault="00DE0863" w:rsidP="00A92E48">
      <w:pPr>
        <w:rPr>
          <w:lang w:val="es-MX"/>
        </w:rPr>
      </w:pPr>
    </w:p>
    <w:p w:rsidR="00DE0863" w:rsidRPr="00A92E48" w:rsidRDefault="005F0029" w:rsidP="00A92E48">
      <w:pPr>
        <w:jc w:val="center"/>
        <w:rPr>
          <w:b/>
          <w:lang w:val="es-MX"/>
        </w:rPr>
      </w:pPr>
      <w:bookmarkStart w:id="0" w:name="DDeclaración"/>
      <w:bookmarkEnd w:id="0"/>
      <w:r w:rsidRPr="00A92E48">
        <w:rPr>
          <w:b/>
          <w:lang w:val="es-MX"/>
        </w:rPr>
        <w:t>RESOLUCION</w:t>
      </w:r>
    </w:p>
    <w:p w:rsidR="00DE0863" w:rsidRPr="00A92E48" w:rsidRDefault="00DE0863" w:rsidP="00A92E48">
      <w:pPr>
        <w:rPr>
          <w:b/>
          <w:lang w:val="es-MX"/>
        </w:rPr>
      </w:pPr>
    </w:p>
    <w:p w:rsidR="005F0029" w:rsidRPr="00A92E48" w:rsidRDefault="005F0029" w:rsidP="00A92E48">
      <w:pPr>
        <w:shd w:val="clear" w:color="auto" w:fill="FFFFFF"/>
        <w:spacing w:before="240" w:after="240"/>
      </w:pPr>
      <w:r w:rsidRPr="00A92E48">
        <w:rPr>
          <w:b/>
        </w:rPr>
        <w:t>Artículo 1°.-</w:t>
      </w:r>
      <w:r w:rsidRPr="00A92E48">
        <w:t xml:space="preserve"> El Poder Ejecutivo informará a través de los organismos correspondientes, dentro de los 30 (treinta) días de recibida la presente, sobre los siguientes puntos referidos al Programa de Abordaje Territorial de las Violencias por Motivos de Género en Barrios Populares:</w:t>
      </w:r>
    </w:p>
    <w:p w:rsidR="005F0029" w:rsidRPr="00A92E48" w:rsidRDefault="005F0029" w:rsidP="00A92E48">
      <w:pPr>
        <w:numPr>
          <w:ilvl w:val="0"/>
          <w:numId w:val="1"/>
        </w:numPr>
        <w:spacing w:before="240"/>
      </w:pPr>
      <w:r w:rsidRPr="00A92E48">
        <w:t>Informe desde qué fecha se encuentran operando los Dispositivos Territoriales de Atención por Violencia de Género en Barrios Populares (DTAVdG) y en qué barrios comenzaron a operar.</w:t>
      </w:r>
    </w:p>
    <w:p w:rsidR="005F0029" w:rsidRPr="00A92E48" w:rsidRDefault="005F0029" w:rsidP="00A92E48">
      <w:pPr>
        <w:numPr>
          <w:ilvl w:val="0"/>
          <w:numId w:val="1"/>
        </w:numPr>
      </w:pPr>
      <w:r w:rsidRPr="00A92E48">
        <w:t>Informe si existen registros de la atención brindada hasta el momento indicando: </w:t>
      </w:r>
    </w:p>
    <w:p w:rsidR="005F0029" w:rsidRPr="00A92E48" w:rsidRDefault="005F0029" w:rsidP="00A92E48">
      <w:pPr>
        <w:numPr>
          <w:ilvl w:val="1"/>
          <w:numId w:val="1"/>
        </w:numPr>
      </w:pPr>
      <w:r w:rsidRPr="00A92E48">
        <w:t>cantidad de personas asistidas en los DTAVdG. </w:t>
      </w:r>
    </w:p>
    <w:p w:rsidR="005F0029" w:rsidRPr="00A92E48" w:rsidRDefault="005F0029" w:rsidP="00A92E48">
      <w:pPr>
        <w:numPr>
          <w:ilvl w:val="1"/>
          <w:numId w:val="1"/>
        </w:numPr>
      </w:pPr>
      <w:r w:rsidRPr="00A92E48">
        <w:lastRenderedPageBreak/>
        <w:t>barrios de procedencia. </w:t>
      </w:r>
    </w:p>
    <w:p w:rsidR="005F0029" w:rsidRPr="00A92E48" w:rsidRDefault="005F0029" w:rsidP="00A92E48">
      <w:pPr>
        <w:numPr>
          <w:ilvl w:val="1"/>
          <w:numId w:val="1"/>
        </w:numPr>
      </w:pPr>
      <w:r w:rsidRPr="00A92E48">
        <w:t xml:space="preserve">tipo de atención solicitada (psicológica, jurídica, médica, social, </w:t>
      </w:r>
      <w:r w:rsidR="00097204" w:rsidRPr="00A92E48">
        <w:t>etc.</w:t>
      </w:r>
      <w:r w:rsidRPr="00A92E48">
        <w:t>) y gestiones realizadas a fin de brindar tal atención. </w:t>
      </w:r>
    </w:p>
    <w:p w:rsidR="005F0029" w:rsidRPr="00A92E48" w:rsidRDefault="005F0029" w:rsidP="00A92E48">
      <w:pPr>
        <w:numPr>
          <w:ilvl w:val="1"/>
          <w:numId w:val="1"/>
        </w:numPr>
      </w:pPr>
      <w:r w:rsidRPr="00A92E48">
        <w:t>Adjunte documentación respaldatoria para cada caso.</w:t>
      </w:r>
    </w:p>
    <w:p w:rsidR="005F0029" w:rsidRPr="00A92E48" w:rsidRDefault="005F0029" w:rsidP="00A92E48">
      <w:pPr>
        <w:numPr>
          <w:ilvl w:val="0"/>
          <w:numId w:val="1"/>
        </w:numPr>
      </w:pPr>
      <w:r w:rsidRPr="00A92E48">
        <w:t>Informe con qué organismos competentes se encuentra coordinando la autoridad de aplicación del programa DTAVdG a fin de garantizar el acceso a la justicia, habitacional y/o educativo. </w:t>
      </w:r>
    </w:p>
    <w:p w:rsidR="005F0029" w:rsidRPr="00A92E48" w:rsidRDefault="005F0029" w:rsidP="00A92E48">
      <w:pPr>
        <w:numPr>
          <w:ilvl w:val="0"/>
          <w:numId w:val="1"/>
        </w:numPr>
      </w:pPr>
      <w:r w:rsidRPr="00A92E48">
        <w:t xml:space="preserve">Informe los días, horarios y lugares físicos en los que se lleva a cabo la atención de estos Dispositivos Territoriales. </w:t>
      </w:r>
    </w:p>
    <w:p w:rsidR="005F0029" w:rsidRPr="00A92E48" w:rsidRDefault="005F0029" w:rsidP="00A92E48">
      <w:pPr>
        <w:numPr>
          <w:ilvl w:val="0"/>
          <w:numId w:val="1"/>
        </w:numPr>
      </w:pPr>
      <w:r w:rsidRPr="00A92E48">
        <w:t>Informe las características edilicias de los espacios físicos en los que se emplazan estos Dispositivos.</w:t>
      </w:r>
    </w:p>
    <w:p w:rsidR="005F0029" w:rsidRPr="00A92E48" w:rsidRDefault="005F0029" w:rsidP="00A92E48">
      <w:pPr>
        <w:numPr>
          <w:ilvl w:val="0"/>
          <w:numId w:val="1"/>
        </w:numPr>
      </w:pPr>
      <w:r w:rsidRPr="00A92E48">
        <w:t>Informe qué acciones de prevención y capacitación se vienen realizando en los barrios donde se interviene. Adjunte documentación respaldatoria.</w:t>
      </w:r>
    </w:p>
    <w:p w:rsidR="005F0029" w:rsidRPr="00A92E48" w:rsidRDefault="005F0029" w:rsidP="00A92E48">
      <w:pPr>
        <w:numPr>
          <w:ilvl w:val="0"/>
          <w:numId w:val="1"/>
        </w:numPr>
        <w:rPr>
          <w:highlight w:val="white"/>
        </w:rPr>
      </w:pPr>
      <w:r w:rsidRPr="00A92E48">
        <w:rPr>
          <w:highlight w:val="white"/>
        </w:rPr>
        <w:t>Informe si se han elaborado guías de actuación para el abordaje de situaciones de violencia de género en los barrios. De haberse elaborado, adjunte las guías en cuestión. </w:t>
      </w:r>
    </w:p>
    <w:p w:rsidR="005F0029" w:rsidRPr="00A92E48" w:rsidRDefault="005F0029" w:rsidP="00A92E48">
      <w:pPr>
        <w:numPr>
          <w:ilvl w:val="0"/>
          <w:numId w:val="1"/>
        </w:numPr>
        <w:rPr>
          <w:highlight w:val="white"/>
        </w:rPr>
      </w:pPr>
      <w:r w:rsidRPr="00A92E48">
        <w:rPr>
          <w:highlight w:val="white"/>
        </w:rPr>
        <w:t>Informe si desde los DTAVdG se realizan gestiones a los fines de tramitarle a vecinas el ingreso al Programa Acompañar u otro tipo de asistencia monetaria para víctimas de violencia. Adjunte documentación respaldatoria. </w:t>
      </w:r>
    </w:p>
    <w:p w:rsidR="005F0029" w:rsidRPr="00A92E48" w:rsidRDefault="005F0029" w:rsidP="00A92E48">
      <w:pPr>
        <w:numPr>
          <w:ilvl w:val="0"/>
          <w:numId w:val="1"/>
        </w:numPr>
      </w:pPr>
      <w:r w:rsidRPr="00A92E48">
        <w:t>Informe cuál es la partida presupuestaria asignada al desarrollo de estos Dispositivos y en qué partida se consigna. Adjunte documentación respaldatoria.</w:t>
      </w:r>
    </w:p>
    <w:p w:rsidR="005F0029" w:rsidRPr="00A92E48" w:rsidRDefault="005F0029" w:rsidP="00A92E48">
      <w:pPr>
        <w:numPr>
          <w:ilvl w:val="0"/>
          <w:numId w:val="1"/>
        </w:numPr>
      </w:pPr>
      <w:r w:rsidRPr="00A92E48">
        <w:t xml:space="preserve">Referido a la planta de </w:t>
      </w:r>
      <w:r w:rsidR="00097204" w:rsidRPr="00A92E48">
        <w:t>trabajadoras/os</w:t>
      </w:r>
      <w:r w:rsidRPr="00A92E48">
        <w:t xml:space="preserve"> que garantizan la atención:</w:t>
      </w:r>
    </w:p>
    <w:p w:rsidR="005F0029" w:rsidRPr="00A92E48" w:rsidRDefault="005F0029" w:rsidP="00A92E48">
      <w:pPr>
        <w:numPr>
          <w:ilvl w:val="1"/>
          <w:numId w:val="1"/>
        </w:numPr>
        <w:pBdr>
          <w:top w:val="nil"/>
          <w:left w:val="nil"/>
          <w:bottom w:val="nil"/>
          <w:right w:val="nil"/>
          <w:between w:val="nil"/>
        </w:pBdr>
      </w:pPr>
      <w:r w:rsidRPr="00A92E48">
        <w:rPr>
          <w:szCs w:val="24"/>
        </w:rPr>
        <w:t>Informe la composición de la planta de profesionales que atienden los DTAVdG. </w:t>
      </w:r>
    </w:p>
    <w:p w:rsidR="005F0029" w:rsidRPr="00A92E48" w:rsidRDefault="005F0029" w:rsidP="00A92E48">
      <w:pPr>
        <w:numPr>
          <w:ilvl w:val="1"/>
          <w:numId w:val="1"/>
        </w:numPr>
        <w:pBdr>
          <w:top w:val="nil"/>
          <w:left w:val="nil"/>
          <w:bottom w:val="nil"/>
          <w:right w:val="nil"/>
          <w:between w:val="nil"/>
        </w:pBdr>
      </w:pPr>
      <w:r w:rsidRPr="00A92E48">
        <w:rPr>
          <w:szCs w:val="24"/>
        </w:rPr>
        <w:t>Informe cantidad de trabajadoras por especialidad (psicología, trabajo social, derecho, indicar otras en caso de existir). </w:t>
      </w:r>
    </w:p>
    <w:p w:rsidR="005F0029" w:rsidRPr="00A92E48" w:rsidRDefault="005F0029" w:rsidP="00A92E48">
      <w:pPr>
        <w:numPr>
          <w:ilvl w:val="1"/>
          <w:numId w:val="1"/>
        </w:numPr>
        <w:pBdr>
          <w:top w:val="nil"/>
          <w:left w:val="nil"/>
          <w:bottom w:val="nil"/>
          <w:right w:val="nil"/>
          <w:between w:val="nil"/>
        </w:pBdr>
      </w:pPr>
      <w:r w:rsidRPr="00A92E48">
        <w:rPr>
          <w:szCs w:val="24"/>
        </w:rPr>
        <w:t>Indique si las mismas se desempeñan en otros programas dependientes de la DGMUJ. </w:t>
      </w:r>
    </w:p>
    <w:p w:rsidR="005F0029" w:rsidRPr="00A92E48" w:rsidRDefault="005F0029" w:rsidP="00A92E48">
      <w:pPr>
        <w:numPr>
          <w:ilvl w:val="1"/>
          <w:numId w:val="1"/>
        </w:numPr>
        <w:pBdr>
          <w:top w:val="nil"/>
          <w:left w:val="nil"/>
          <w:bottom w:val="nil"/>
          <w:right w:val="nil"/>
          <w:between w:val="nil"/>
        </w:pBdr>
        <w:rPr>
          <w:highlight w:val="white"/>
        </w:rPr>
      </w:pPr>
      <w:r w:rsidRPr="00A92E48">
        <w:rPr>
          <w:szCs w:val="24"/>
          <w:highlight w:val="white"/>
        </w:rPr>
        <w:t>Informe tipo de contratación con la que cuentan las mismas. </w:t>
      </w:r>
    </w:p>
    <w:p w:rsidR="005F0029" w:rsidRPr="00A92E48" w:rsidRDefault="005F0029" w:rsidP="00A92E48">
      <w:pPr>
        <w:pBdr>
          <w:top w:val="nil"/>
          <w:left w:val="nil"/>
          <w:bottom w:val="nil"/>
          <w:right w:val="nil"/>
          <w:between w:val="nil"/>
        </w:pBdr>
        <w:rPr>
          <w:b/>
          <w:szCs w:val="24"/>
          <w:highlight w:val="white"/>
        </w:rPr>
      </w:pPr>
    </w:p>
    <w:p w:rsidR="005F0029" w:rsidRPr="00A92E48" w:rsidRDefault="005F0029" w:rsidP="00A92E48">
      <w:pPr>
        <w:pBdr>
          <w:top w:val="nil"/>
          <w:left w:val="nil"/>
          <w:bottom w:val="nil"/>
          <w:right w:val="nil"/>
          <w:between w:val="nil"/>
        </w:pBdr>
        <w:rPr>
          <w:highlight w:val="white"/>
        </w:rPr>
      </w:pPr>
      <w:r w:rsidRPr="00A92E48">
        <w:rPr>
          <w:b/>
          <w:szCs w:val="24"/>
          <w:highlight w:val="white"/>
        </w:rPr>
        <w:t xml:space="preserve">Articulo 2º.- </w:t>
      </w:r>
      <w:r w:rsidRPr="00A92E48">
        <w:rPr>
          <w:szCs w:val="24"/>
          <w:highlight w:val="white"/>
        </w:rPr>
        <w:t>Comunicación, etc.</w:t>
      </w:r>
    </w:p>
    <w:p w:rsidR="00DE0863" w:rsidRPr="00A92E48" w:rsidRDefault="005F0029" w:rsidP="00A92E48">
      <w:r w:rsidRPr="00A92E48">
        <w:rPr>
          <w:b/>
        </w:rPr>
        <w:br/>
      </w:r>
      <w:r w:rsidRPr="00A92E48">
        <w:br/>
      </w:r>
    </w:p>
    <w:p w:rsidR="00DE0863" w:rsidRPr="00A92E48" w:rsidRDefault="00DE0863" w:rsidP="00A92E48">
      <w:pPr>
        <w:rPr>
          <w:lang w:val="es-MX"/>
        </w:rPr>
      </w:pPr>
    </w:p>
    <w:p w:rsidR="00AF6352" w:rsidRPr="00A92E48" w:rsidRDefault="00DE0863" w:rsidP="00A92E48">
      <w:pPr>
        <w:rPr>
          <w:lang w:val="es-MX"/>
        </w:rPr>
      </w:pPr>
      <w:r w:rsidRPr="00A92E48">
        <w:rPr>
          <w:lang w:val="es-MX"/>
        </w:rPr>
        <w:t xml:space="preserve">Sala de la </w:t>
      </w:r>
      <w:r w:rsidR="00097204" w:rsidRPr="00A92E48">
        <w:rPr>
          <w:lang w:val="es-MX"/>
        </w:rPr>
        <w:t>Comisión:</w:t>
      </w:r>
      <w:r w:rsidRPr="00A92E48">
        <w:rPr>
          <w:lang w:val="es-MX"/>
        </w:rPr>
        <w:t xml:space="preserve"> ... de </w:t>
      </w:r>
      <w:r w:rsidR="005F0029" w:rsidRPr="00A92E48">
        <w:rPr>
          <w:lang w:val="es-MX"/>
        </w:rPr>
        <w:t xml:space="preserve"> junio de 2022 </w:t>
      </w: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rPr>
          <w:lang w:val="es-MX"/>
        </w:rPr>
      </w:pPr>
    </w:p>
    <w:p w:rsidR="005F0029" w:rsidRPr="00A92E48" w:rsidRDefault="005F0029" w:rsidP="00A92E48">
      <w:pPr>
        <w:jc w:val="center"/>
      </w:pPr>
      <w:r w:rsidRPr="00A92E48">
        <w:t>Lucia Cámpora</w:t>
      </w:r>
    </w:p>
    <w:p w:rsidR="005F0029" w:rsidRPr="00A92E48" w:rsidRDefault="005F0029" w:rsidP="00A92E48">
      <w:pPr>
        <w:jc w:val="center"/>
      </w:pPr>
      <w:r w:rsidRPr="00A92E48">
        <w:t>Presidenta</w:t>
      </w: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pPr>
        <w:jc w:val="center"/>
      </w:pPr>
    </w:p>
    <w:p w:rsidR="005F0029" w:rsidRPr="00A92E48" w:rsidRDefault="005F0029" w:rsidP="00A92E48">
      <w:r w:rsidRPr="00A92E48">
        <w:t xml:space="preserve">Gimena Villafruela                         </w:t>
      </w:r>
      <w:r w:rsidRPr="00A92E48">
        <w:tab/>
      </w:r>
      <w:r w:rsidRPr="00A92E48">
        <w:tab/>
      </w:r>
      <w:r w:rsidRPr="00A92E48">
        <w:tab/>
        <w:t>Jessica Barreto</w:t>
      </w:r>
    </w:p>
    <w:p w:rsidR="005F0029" w:rsidRPr="00A92E48" w:rsidRDefault="005F0029" w:rsidP="00A92E48">
      <w:r w:rsidRPr="00A92E48">
        <w:t xml:space="preserve">   Vicepresidenta</w:t>
      </w:r>
    </w:p>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r w:rsidRPr="00A92E48">
        <w:t>Ana Ma. Bou Pérez</w:t>
      </w:r>
      <w:r w:rsidRPr="00A92E48">
        <w:tab/>
      </w:r>
      <w:r w:rsidRPr="00A92E48">
        <w:tab/>
      </w:r>
      <w:r w:rsidRPr="00A92E48">
        <w:tab/>
      </w:r>
      <w:r w:rsidRPr="00A92E48">
        <w:tab/>
      </w:r>
      <w:r w:rsidRPr="00A92E48">
        <w:tab/>
        <w:t xml:space="preserve">   María L. G. Estevarena</w:t>
      </w:r>
    </w:p>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r w:rsidRPr="00A92E48">
        <w:t>Ofelia Fernández</w:t>
      </w:r>
      <w:r w:rsidRPr="00A92E48">
        <w:tab/>
      </w:r>
      <w:r w:rsidRPr="00A92E48">
        <w:tab/>
      </w:r>
      <w:r w:rsidRPr="00A92E48">
        <w:tab/>
      </w:r>
      <w:r w:rsidRPr="00A92E48">
        <w:tab/>
      </w:r>
      <w:r w:rsidRPr="00A92E48">
        <w:tab/>
        <w:t xml:space="preserve">    Amanda Martin</w:t>
      </w:r>
    </w:p>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r w:rsidRPr="00A92E48">
        <w:t>Ma. Sol Méndez</w:t>
      </w:r>
      <w:r w:rsidRPr="00A92E48">
        <w:tab/>
      </w:r>
      <w:r w:rsidRPr="00A92E48">
        <w:tab/>
      </w:r>
      <w:r w:rsidRPr="00A92E48">
        <w:tab/>
      </w:r>
      <w:r w:rsidRPr="00A92E48">
        <w:tab/>
      </w:r>
      <w:r w:rsidRPr="00A92E48">
        <w:tab/>
        <w:t xml:space="preserve">    Paola Michielotto</w:t>
      </w:r>
    </w:p>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r w:rsidRPr="00A92E48">
        <w:t>Darío Nieto</w:t>
      </w:r>
      <w:r w:rsidRPr="00A92E48">
        <w:tab/>
      </w:r>
      <w:r w:rsidRPr="00A92E48">
        <w:tab/>
      </w:r>
      <w:r w:rsidRPr="00A92E48">
        <w:tab/>
      </w:r>
      <w:r w:rsidRPr="00A92E48">
        <w:tab/>
      </w:r>
      <w:r w:rsidRPr="00A92E48">
        <w:tab/>
      </w:r>
      <w:r w:rsidRPr="00A92E48">
        <w:tab/>
        <w:t xml:space="preserve">     Hernán Reyes</w:t>
      </w:r>
    </w:p>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p w:rsidR="005F0029" w:rsidRPr="00A92E48" w:rsidRDefault="005F0029" w:rsidP="00A92E48">
      <w:r w:rsidRPr="00A92E48">
        <w:t>Laura Velasco</w:t>
      </w:r>
      <w:r w:rsidRPr="00A92E48">
        <w:tab/>
      </w:r>
      <w:r w:rsidRPr="00A92E48">
        <w:tab/>
      </w:r>
      <w:r w:rsidRPr="00A92E48">
        <w:tab/>
      </w:r>
      <w:r w:rsidRPr="00A92E48">
        <w:tab/>
      </w:r>
      <w:r w:rsidRPr="00A92E48">
        <w:tab/>
      </w:r>
      <w:r w:rsidRPr="00A92E48">
        <w:tab/>
        <w:t xml:space="preserve">     Patricia Vischi</w:t>
      </w:r>
    </w:p>
    <w:p w:rsidR="005F0029" w:rsidRPr="00A92E48" w:rsidRDefault="005F0029" w:rsidP="00A92E48">
      <w:pPr>
        <w:jc w:val="center"/>
      </w:pPr>
    </w:p>
    <w:p w:rsidR="005F0029" w:rsidRPr="00A92E48" w:rsidRDefault="005F0029" w:rsidP="00A92E48">
      <w:pPr>
        <w:jc w:val="center"/>
      </w:pPr>
    </w:p>
    <w:p w:rsidR="005F0029" w:rsidRPr="00A92E48" w:rsidRDefault="005F0029" w:rsidP="00A92E48"/>
    <w:p w:rsidR="005F0029" w:rsidRPr="00A92E48" w:rsidRDefault="005F0029" w:rsidP="00A92E48"/>
    <w:p w:rsidR="00B177FE" w:rsidRPr="00A92E48" w:rsidRDefault="00B177FE" w:rsidP="00A92E48">
      <w:pPr>
        <w:rPr>
          <w:lang w:val="es-MX"/>
        </w:rPr>
      </w:pPr>
    </w:p>
    <w:p w:rsidR="00B177FE" w:rsidRPr="00A92E48" w:rsidRDefault="00B177FE" w:rsidP="00A92E48">
      <w:pPr>
        <w:rPr>
          <w:lang w:val="es-MX"/>
        </w:rPr>
      </w:pPr>
    </w:p>
    <w:p w:rsidR="00AF6352" w:rsidRPr="00A92E48" w:rsidRDefault="00AF6352" w:rsidP="00A92E48">
      <w:pPr>
        <w:rPr>
          <w:lang w:val="es-MX"/>
        </w:rPr>
      </w:pPr>
    </w:p>
    <w:sectPr w:rsidR="00AF6352" w:rsidRPr="00A92E48"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CF3" w:rsidRDefault="00E96CF3">
      <w:r>
        <w:separator/>
      </w:r>
    </w:p>
  </w:endnote>
  <w:endnote w:type="continuationSeparator" w:id="1">
    <w:p w:rsidR="00E96CF3" w:rsidRDefault="00E96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2D" w:rsidRDefault="00F4242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A5267" w:rsidRDefault="00601A75">
    <w:pPr>
      <w:pStyle w:val="Piedepgina"/>
      <w:rPr>
        <w:color w:val="333333"/>
        <w:sz w:val="20"/>
      </w:rPr>
    </w:pPr>
    <w:bookmarkStart w:id="1" w:name="Despacho"/>
    <w:bookmarkEnd w:id="1"/>
  </w:p>
  <w:p w:rsidR="00601A75" w:rsidRPr="008A5267" w:rsidRDefault="00601A75">
    <w:pPr>
      <w:pStyle w:val="Piedepgina"/>
      <w:rPr>
        <w:color w:val="333333"/>
        <w:sz w:val="20"/>
      </w:rPr>
    </w:pPr>
    <w:r w:rsidRPr="008A5267">
      <w:rPr>
        <w:color w:val="333333"/>
        <w:sz w:val="20"/>
      </w:rPr>
      <w:t xml:space="preserve">Último cambio: </w:t>
    </w:r>
    <w:fldSimple w:instr=" SAVEDATE  \* MERGEFORMAT ">
      <w:r w:rsidR="008A5267" w:rsidRPr="008A5267">
        <w:rPr>
          <w:noProof/>
          <w:color w:val="333333"/>
          <w:sz w:val="20"/>
        </w:rPr>
        <w:t>21/06/2022 14:55:00</w:t>
      </w:r>
    </w:fldSimple>
    <w:r w:rsidRPr="008A5267">
      <w:rPr>
        <w:color w:val="333333"/>
        <w:sz w:val="20"/>
      </w:rPr>
      <w:t xml:space="preserve">  -  Cantidad de caracteres: </w:t>
    </w:r>
    <w:r w:rsidR="00F4242D">
      <w:rPr>
        <w:sz w:val="20"/>
      </w:rPr>
      <w:t>3836</w:t>
    </w:r>
    <w:r w:rsidRPr="008A5267">
      <w:rPr>
        <w:color w:val="333333"/>
        <w:sz w:val="20"/>
      </w:rPr>
      <w:t xml:space="preserve">- Cantidad de palabras: </w:t>
    </w:r>
    <w:r w:rsidR="00F4242D">
      <w:rPr>
        <w:sz w:val="20"/>
      </w:rPr>
      <w:t>706</w:t>
    </w:r>
  </w:p>
  <w:p w:rsidR="00601A75" w:rsidRPr="008A5267" w:rsidRDefault="00601A75" w:rsidP="00B05649">
    <w:pPr>
      <w:pStyle w:val="Piedepgina"/>
      <w:tabs>
        <w:tab w:val="left" w:pos="3565"/>
      </w:tabs>
      <w:rPr>
        <w:rStyle w:val="Nmerodepgina"/>
        <w:color w:val="333333"/>
      </w:rPr>
    </w:pPr>
    <w:r w:rsidRPr="008A5267">
      <w:rPr>
        <w:color w:val="333333"/>
        <w:sz w:val="20"/>
      </w:rPr>
      <w:tab/>
      <w:t>Pág.</w:t>
    </w:r>
    <w:r w:rsidRPr="008A5267">
      <w:rPr>
        <w:color w:val="333333"/>
      </w:rPr>
      <w:t xml:space="preserve"> </w:t>
    </w:r>
    <w:r w:rsidR="001836EA" w:rsidRPr="008A5267">
      <w:rPr>
        <w:rStyle w:val="Nmerodepgina"/>
        <w:color w:val="333333"/>
      </w:rPr>
      <w:fldChar w:fldCharType="begin"/>
    </w:r>
    <w:r w:rsidRPr="008A5267">
      <w:rPr>
        <w:rStyle w:val="Nmerodepgina"/>
        <w:color w:val="333333"/>
      </w:rPr>
      <w:instrText xml:space="preserve"> PAGE </w:instrText>
    </w:r>
    <w:r w:rsidR="001836EA" w:rsidRPr="008A5267">
      <w:rPr>
        <w:rStyle w:val="Nmerodepgina"/>
        <w:color w:val="333333"/>
      </w:rPr>
      <w:fldChar w:fldCharType="separate"/>
    </w:r>
    <w:r w:rsidR="00F4242D">
      <w:rPr>
        <w:rStyle w:val="Nmerodepgina"/>
        <w:noProof/>
        <w:color w:val="333333"/>
      </w:rPr>
      <w:t>3</w:t>
    </w:r>
    <w:r w:rsidR="001836EA" w:rsidRPr="008A5267">
      <w:rPr>
        <w:rStyle w:val="Nmerodepgina"/>
        <w:color w:val="333333"/>
      </w:rPr>
      <w:fldChar w:fldCharType="end"/>
    </w:r>
    <w:r w:rsidRPr="008A5267">
      <w:rPr>
        <w:rStyle w:val="Nmerodepgina"/>
        <w:color w:val="333333"/>
      </w:rPr>
      <w:t>/</w:t>
    </w:r>
    <w:fldSimple w:instr=" NUMPAGES  \* MERGEFORMAT ">
      <w:r w:rsidR="00F4242D" w:rsidRPr="00F4242D">
        <w:rPr>
          <w:rStyle w:val="Nmerodepgina"/>
          <w:noProof/>
          <w:color w:val="333333"/>
        </w:rPr>
        <w:t>3</w:t>
      </w:r>
    </w:fldSimple>
    <w:r w:rsidRPr="008A5267">
      <w:rPr>
        <w:rStyle w:val="Nmerodepgina"/>
        <w:color w:val="333333"/>
      </w:rPr>
      <w:t xml:space="preserve"> </w:t>
    </w:r>
  </w:p>
  <w:p w:rsidR="00601A75" w:rsidRPr="008A5267"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2D" w:rsidRDefault="00F4242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CF3" w:rsidRDefault="00E96CF3">
      <w:r>
        <w:separator/>
      </w:r>
    </w:p>
  </w:footnote>
  <w:footnote w:type="continuationSeparator" w:id="1">
    <w:p w:rsidR="00E96CF3" w:rsidRDefault="00E96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2D" w:rsidRDefault="00F4242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F0029"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2D" w:rsidRDefault="00F4242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A01FAC"/>
    <w:multiLevelType w:val="multilevel"/>
    <w:tmpl w:val="428A39D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F002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7204"/>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6EA"/>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0029"/>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5267"/>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2E48"/>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74CE"/>
    <w:rsid w:val="00B85EE2"/>
    <w:rsid w:val="00BF2B7B"/>
    <w:rsid w:val="00BF71C2"/>
    <w:rsid w:val="00C26F53"/>
    <w:rsid w:val="00C330CB"/>
    <w:rsid w:val="00C3675D"/>
    <w:rsid w:val="00C419C1"/>
    <w:rsid w:val="00C51E49"/>
    <w:rsid w:val="00C521F9"/>
    <w:rsid w:val="00C57B62"/>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E0863"/>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6CF3"/>
    <w:rsid w:val="00EB6956"/>
    <w:rsid w:val="00EF0D22"/>
    <w:rsid w:val="00F13C69"/>
    <w:rsid w:val="00F41DF6"/>
    <w:rsid w:val="00F4242D"/>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6E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836EA"/>
    <w:pPr>
      <w:ind w:left="3686"/>
    </w:pPr>
  </w:style>
  <w:style w:type="paragraph" w:styleId="Encabezado">
    <w:name w:val="header"/>
    <w:basedOn w:val="Normal"/>
    <w:link w:val="EncabezadoCar"/>
    <w:uiPriority w:val="99"/>
    <w:rsid w:val="001836EA"/>
    <w:pPr>
      <w:tabs>
        <w:tab w:val="center" w:pos="4419"/>
        <w:tab w:val="right" w:pos="8838"/>
      </w:tabs>
    </w:pPr>
  </w:style>
  <w:style w:type="paragraph" w:styleId="Piedepgina">
    <w:name w:val="footer"/>
    <w:basedOn w:val="Normal"/>
    <w:rsid w:val="001836EA"/>
    <w:pPr>
      <w:tabs>
        <w:tab w:val="center" w:pos="4419"/>
        <w:tab w:val="right" w:pos="8838"/>
      </w:tabs>
    </w:pPr>
  </w:style>
  <w:style w:type="character" w:styleId="Nmerodepgina">
    <w:name w:val="page number"/>
    <w:basedOn w:val="Fuentedeprrafopredeter"/>
    <w:rsid w:val="001836E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97204"/>
    <w:rPr>
      <w:rFonts w:ascii="Tahoma" w:hAnsi="Tahoma" w:cs="Tahoma"/>
      <w:sz w:val="16"/>
      <w:szCs w:val="16"/>
    </w:rPr>
  </w:style>
  <w:style w:type="character" w:customStyle="1" w:styleId="TextodegloboCar">
    <w:name w:val="Texto de globo Car"/>
    <w:basedOn w:val="Fuentedeprrafopredeter"/>
    <w:link w:val="Textodeglobo"/>
    <w:uiPriority w:val="99"/>
    <w:semiHidden/>
    <w:rsid w:val="0009720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705</Words>
  <Characters>3827</Characters>
  <Application>Microsoft Office Word</Application>
  <DocSecurity>0</DocSecurity>
  <Lines>169</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2022-06-01T19:17:00Z</cp:lastPrinted>
  <dcterms:created xsi:type="dcterms:W3CDTF">2022-06-21T17:56:00Z</dcterms:created>
  <dcterms:modified xsi:type="dcterms:W3CDTF">2022-06-21T17:56:00Z</dcterms:modified>
</cp:coreProperties>
</file>