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794F" w:rsidRPr="0086794F" w:rsidRDefault="0086794F" w:rsidP="00081FFF">
      <w:pPr>
        <w:rPr>
          <w:lang w:val="es-MX"/>
        </w:rPr>
      </w:pPr>
    </w:p>
    <w:p w:rsidR="0086794F" w:rsidRPr="0086794F" w:rsidRDefault="0086794F" w:rsidP="00081FFF">
      <w:pPr>
        <w:rPr>
          <w:lang w:val="es-MX"/>
        </w:rPr>
      </w:pPr>
    </w:p>
    <w:p w:rsidR="0086794F" w:rsidRPr="0086794F" w:rsidRDefault="0086794F" w:rsidP="00081FFF">
      <w:pPr>
        <w:rPr>
          <w:b/>
          <w:lang w:val="es-MX"/>
        </w:rPr>
      </w:pPr>
      <w:r w:rsidRPr="0086794F">
        <w:rPr>
          <w:b/>
          <w:lang w:val="es-MX"/>
        </w:rPr>
        <w:t>Legislatura de la Ciudad Autónoma de Buenos Aires</w:t>
      </w:r>
    </w:p>
    <w:p w:rsidR="0086794F" w:rsidRPr="0086794F" w:rsidRDefault="0086794F" w:rsidP="00081FFF">
      <w:pPr>
        <w:rPr>
          <w:b/>
          <w:lang w:val="es-MX"/>
        </w:rPr>
      </w:pPr>
    </w:p>
    <w:p w:rsidR="0086794F" w:rsidRPr="0086794F" w:rsidRDefault="0086794F" w:rsidP="00081FFF">
      <w:pPr>
        <w:rPr>
          <w:b/>
          <w:lang w:val="es-MX"/>
        </w:rPr>
      </w:pPr>
      <w:r w:rsidRPr="0086794F">
        <w:rPr>
          <w:b/>
          <w:lang w:val="es-MX"/>
        </w:rPr>
        <w:t>Visto:</w:t>
      </w:r>
    </w:p>
    <w:p w:rsidR="0086794F" w:rsidRPr="0086794F" w:rsidRDefault="0086794F" w:rsidP="00081FFF">
      <w:pPr>
        <w:rPr>
          <w:lang w:val="es-MX"/>
        </w:rPr>
      </w:pPr>
    </w:p>
    <w:p w:rsidR="0086794F" w:rsidRPr="0086794F" w:rsidRDefault="0086794F" w:rsidP="0086794F">
      <w:pPr>
        <w:pStyle w:val="NormalWeb"/>
        <w:spacing w:before="0" w:beforeAutospacing="0" w:after="0" w:afterAutospacing="0"/>
        <w:jc w:val="both"/>
      </w:pPr>
      <w:r w:rsidRPr="0086794F">
        <w:rPr>
          <w:lang w:val="es-MX"/>
        </w:rPr>
        <w:tab/>
      </w:r>
      <w:r w:rsidRPr="0086794F">
        <w:rPr>
          <w:color w:val="000000"/>
        </w:rPr>
        <w:t xml:space="preserve">El </w:t>
      </w:r>
      <w:r w:rsidRPr="0086794F">
        <w:rPr>
          <w:b/>
          <w:bCs/>
          <w:color w:val="000000"/>
        </w:rPr>
        <w:t xml:space="preserve">Expediente Nº 1387-D-2022 </w:t>
      </w:r>
      <w:r w:rsidRPr="0086794F">
        <w:rPr>
          <w:color w:val="000000"/>
        </w:rPr>
        <w:t>proyecto de Declaración de autoría de las/os diputadas/os Laura Velasco, Alejandro Amor, Javier Andrade y Lucía Cámpora, quienes solicitan: Declarase de interés  para la promoción y defensa de los derechos de las mujeres, géneros y diversidades la campaña "#</w:t>
      </w:r>
      <w:r w:rsidRPr="0086794F">
        <w:rPr>
          <w:i/>
          <w:iCs/>
          <w:color w:val="000000"/>
        </w:rPr>
        <w:t>NuestrosCuerposLibres</w:t>
      </w:r>
      <w:r w:rsidRPr="0086794F">
        <w:rPr>
          <w:color w:val="000000"/>
        </w:rPr>
        <w:t>"; y</w:t>
      </w:r>
    </w:p>
    <w:p w:rsidR="0086794F" w:rsidRPr="0086794F" w:rsidRDefault="0086794F" w:rsidP="0086794F">
      <w:pPr>
        <w:jc w:val="left"/>
        <w:rPr>
          <w:szCs w:val="24"/>
          <w:lang w:val="es-AR" w:eastAsia="es-AR"/>
        </w:rPr>
      </w:pPr>
    </w:p>
    <w:p w:rsidR="0086794F" w:rsidRPr="0086794F" w:rsidRDefault="0086794F" w:rsidP="0086794F">
      <w:pPr>
        <w:rPr>
          <w:szCs w:val="24"/>
          <w:lang w:val="es-AR" w:eastAsia="es-AR"/>
        </w:rPr>
      </w:pPr>
      <w:r w:rsidRPr="0086794F">
        <w:rPr>
          <w:b/>
          <w:bCs/>
          <w:color w:val="000000"/>
          <w:szCs w:val="24"/>
          <w:lang w:val="es-AR" w:eastAsia="es-AR"/>
        </w:rPr>
        <w:t>Considerando:</w:t>
      </w:r>
    </w:p>
    <w:p w:rsidR="0086794F" w:rsidRPr="0086794F" w:rsidRDefault="0086794F" w:rsidP="0086794F">
      <w:pPr>
        <w:jc w:val="left"/>
        <w:rPr>
          <w:szCs w:val="24"/>
          <w:lang w:val="es-AR" w:eastAsia="es-AR"/>
        </w:rPr>
      </w:pPr>
    </w:p>
    <w:p w:rsidR="0086794F" w:rsidRPr="0086794F" w:rsidRDefault="0086794F" w:rsidP="0086794F">
      <w:pPr>
        <w:spacing w:before="240" w:after="240"/>
        <w:ind w:firstLine="708"/>
        <w:rPr>
          <w:szCs w:val="24"/>
          <w:lang w:val="es-AR" w:eastAsia="es-AR"/>
        </w:rPr>
      </w:pPr>
      <w:r w:rsidRPr="0086794F">
        <w:rPr>
          <w:color w:val="000000"/>
          <w:szCs w:val="24"/>
          <w:lang w:val="es-AR" w:eastAsia="es-AR"/>
        </w:rPr>
        <w:t>Que motiva el presente declarar de interés para la promoción y defensa de los derechos de las mujeres y diversidades la campaña "#</w:t>
      </w:r>
      <w:r w:rsidRPr="0086794F">
        <w:rPr>
          <w:i/>
          <w:iCs/>
          <w:color w:val="000000"/>
          <w:szCs w:val="24"/>
          <w:lang w:val="es-AR" w:eastAsia="es-AR"/>
        </w:rPr>
        <w:t>NuestrosCuerposLibres</w:t>
      </w:r>
      <w:r w:rsidRPr="0086794F">
        <w:rPr>
          <w:color w:val="000000"/>
          <w:szCs w:val="24"/>
          <w:lang w:val="es-AR" w:eastAsia="es-AR"/>
        </w:rPr>
        <w:t>" llevada a cabo por las organizaciones AnyBody Argentina, Bellamente e Instagram.</w:t>
      </w:r>
    </w:p>
    <w:p w:rsidR="0086794F" w:rsidRPr="0086794F" w:rsidRDefault="0086794F" w:rsidP="0086794F">
      <w:pPr>
        <w:spacing w:before="240" w:after="240"/>
        <w:ind w:firstLine="708"/>
        <w:rPr>
          <w:szCs w:val="24"/>
          <w:lang w:val="es-AR" w:eastAsia="es-AR"/>
        </w:rPr>
      </w:pPr>
      <w:r w:rsidRPr="0086794F">
        <w:rPr>
          <w:color w:val="000000"/>
          <w:szCs w:val="24"/>
          <w:lang w:val="es-AR" w:eastAsia="es-AR"/>
        </w:rPr>
        <w:t xml:space="preserve">Que la campaña </w:t>
      </w:r>
      <w:r w:rsidRPr="0086794F">
        <w:rPr>
          <w:i/>
          <w:iCs/>
          <w:color w:val="000000"/>
          <w:szCs w:val="24"/>
          <w:lang w:val="es-AR" w:eastAsia="es-AR"/>
        </w:rPr>
        <w:t>"#NuestrosCuerposLibres</w:t>
      </w:r>
      <w:r w:rsidRPr="0086794F">
        <w:rPr>
          <w:color w:val="000000"/>
          <w:szCs w:val="24"/>
          <w:lang w:val="es-AR" w:eastAsia="es-AR"/>
        </w:rPr>
        <w:t xml:space="preserve">" fue lanzada con el objetivo de visibilizar el estigma de peso y contribuir al debate público sobre la gordofobia, en un contexto donde </w:t>
      </w:r>
      <w:r w:rsidRPr="0086794F">
        <w:rPr>
          <w:i/>
          <w:iCs/>
          <w:color w:val="000000"/>
          <w:szCs w:val="24"/>
          <w:lang w:val="es-AR" w:eastAsia="es-AR"/>
        </w:rPr>
        <w:t>"el gordo-odio sigue siendo tabú",</w:t>
      </w:r>
      <w:r w:rsidRPr="0086794F">
        <w:rPr>
          <w:color w:val="000000"/>
          <w:szCs w:val="24"/>
          <w:lang w:val="es-AR" w:eastAsia="es-AR"/>
        </w:rPr>
        <w:t xml:space="preserve"> según las organizaciones Anybody Argentina y Bellamente. </w:t>
      </w:r>
    </w:p>
    <w:p w:rsidR="0086794F" w:rsidRPr="0086794F" w:rsidRDefault="0086794F" w:rsidP="0086794F">
      <w:pPr>
        <w:spacing w:before="240" w:after="240"/>
        <w:ind w:firstLine="708"/>
        <w:rPr>
          <w:szCs w:val="24"/>
          <w:lang w:val="es-AR" w:eastAsia="es-AR"/>
        </w:rPr>
      </w:pPr>
      <w:r w:rsidRPr="0086794F">
        <w:rPr>
          <w:color w:val="000000"/>
          <w:szCs w:val="24"/>
          <w:lang w:val="es-AR" w:eastAsia="es-AR"/>
        </w:rPr>
        <w:t>Que el proyecto cuenta con testimonios de activistas por la diversidad de los cuerpos y la realización de siete piezas ilustrativas sobre el estigma de peso, la gordofobia y el gordo-odio, que fueron publicadas en las cuentas de Instagram de ambas organizaciones.</w:t>
      </w:r>
    </w:p>
    <w:p w:rsidR="0086794F" w:rsidRPr="0086794F" w:rsidRDefault="0086794F" w:rsidP="0086794F">
      <w:pPr>
        <w:spacing w:before="240" w:after="240"/>
        <w:ind w:firstLine="708"/>
        <w:rPr>
          <w:szCs w:val="24"/>
          <w:lang w:val="es-AR" w:eastAsia="es-AR"/>
        </w:rPr>
      </w:pPr>
      <w:r w:rsidRPr="0086794F">
        <w:rPr>
          <w:color w:val="000000"/>
          <w:szCs w:val="24"/>
          <w:lang w:val="es-AR" w:eastAsia="es-AR"/>
        </w:rPr>
        <w:t xml:space="preserve">Que la campaña busca ofrecer un paso más a sus usuarios y usuarias en la búsqueda de una plataforma libre de discriminación y odio. La campaña es un ejemplo de cómo la comunicación puede ser una herramienta para generar conciencia e impacto social a favor de la diversidad corporal. </w:t>
      </w:r>
      <w:r w:rsidRPr="0086794F">
        <w:rPr>
          <w:i/>
          <w:iCs/>
          <w:color w:val="000000"/>
          <w:szCs w:val="24"/>
          <w:lang w:val="es-AR" w:eastAsia="es-AR"/>
        </w:rPr>
        <w:t>"#NuestrosCuerposLibres"</w:t>
      </w:r>
      <w:r w:rsidRPr="0086794F">
        <w:rPr>
          <w:color w:val="000000"/>
          <w:szCs w:val="24"/>
          <w:lang w:val="es-AR" w:eastAsia="es-AR"/>
        </w:rPr>
        <w:t xml:space="preserve"> es un paso más hacia la construcción de un espacio de expresión positivo e inclusivo en internet, que aporta visibilidad y apoyo a una comunidad de personas que puedan estar enfrentando cuestionamientos respecto de su propio cuerpo o imagen, manifestaron desde la organización del proyecto.</w:t>
      </w:r>
    </w:p>
    <w:p w:rsidR="0086794F" w:rsidRPr="0086794F" w:rsidRDefault="0086794F" w:rsidP="0086794F">
      <w:pPr>
        <w:spacing w:after="160"/>
        <w:ind w:firstLine="708"/>
        <w:rPr>
          <w:szCs w:val="24"/>
          <w:lang w:val="es-AR" w:eastAsia="es-AR"/>
        </w:rPr>
      </w:pPr>
      <w:r w:rsidRPr="0086794F">
        <w:rPr>
          <w:color w:val="000000"/>
          <w:szCs w:val="24"/>
          <w:lang w:val="es-AR" w:eastAsia="es-AR"/>
        </w:rPr>
        <w:t xml:space="preserve">Que, en la actualidad, mucho </w:t>
      </w:r>
      <w:r w:rsidRPr="0086794F">
        <w:rPr>
          <w:color w:val="000000"/>
          <w:szCs w:val="24"/>
          <w:shd w:val="clear" w:color="auto" w:fill="FFFFFF"/>
          <w:lang w:val="es-AR" w:eastAsia="es-AR"/>
        </w:rPr>
        <w:t>se ha venido hablando sobre la violencia simbólica que sufren las mujeres. Entre ella, los estereotipos de belleza que son impuestos a través de diferentes mecanismos de difusión en medios masivos de comunicación, publicidad exterior, entre otras formas. La cuarentena pareció haber recrudecido esta tendencia.</w:t>
      </w:r>
    </w:p>
    <w:p w:rsidR="0086794F" w:rsidRPr="0086794F" w:rsidRDefault="0086794F" w:rsidP="0086794F">
      <w:pPr>
        <w:spacing w:before="280" w:after="280"/>
        <w:ind w:firstLine="708"/>
        <w:rPr>
          <w:szCs w:val="24"/>
          <w:lang w:val="es-AR" w:eastAsia="es-AR"/>
        </w:rPr>
      </w:pPr>
      <w:r w:rsidRPr="0086794F">
        <w:rPr>
          <w:color w:val="000000"/>
          <w:szCs w:val="24"/>
          <w:shd w:val="clear" w:color="auto" w:fill="FFFFFF"/>
          <w:lang w:val="es-AR" w:eastAsia="es-AR"/>
        </w:rPr>
        <w:t xml:space="preserve">Que las bromas, chistes y memes sobre el aumento de peso en las redes sociales se iniciaron casi inmediatamente en que partieron las medidas de distanciamiento físico para prevenir los contagios por coronavirus. Son solo memes. Pero también son una presión social, advierten especialistas. La suposición de que la cuarentena conducirá automáticamente a un aumento de peso para toda la ciudadanía. Reflejo, dicen, de la </w:t>
      </w:r>
      <w:r w:rsidRPr="0086794F">
        <w:rPr>
          <w:i/>
          <w:iCs/>
          <w:color w:val="000000"/>
          <w:szCs w:val="24"/>
          <w:shd w:val="clear" w:color="auto" w:fill="FFFFFF"/>
          <w:lang w:val="es-AR" w:eastAsia="es-AR"/>
        </w:rPr>
        <w:t>“cultura de dieta”</w:t>
      </w:r>
      <w:r w:rsidRPr="0086794F">
        <w:rPr>
          <w:color w:val="000000"/>
          <w:szCs w:val="24"/>
          <w:shd w:val="clear" w:color="auto" w:fill="FFFFFF"/>
          <w:lang w:val="es-AR" w:eastAsia="es-AR"/>
        </w:rPr>
        <w:t xml:space="preserve"> en la que vivimos. Incluso en medio de una pandemia mundial sin precedentes, engordar es un miedo que, entre bromas y memes, aumenta.</w:t>
      </w:r>
    </w:p>
    <w:p w:rsidR="0086794F" w:rsidRPr="0086794F" w:rsidRDefault="0086794F" w:rsidP="0086794F">
      <w:pPr>
        <w:spacing w:before="280" w:after="280"/>
        <w:ind w:firstLine="708"/>
        <w:rPr>
          <w:szCs w:val="24"/>
          <w:lang w:val="es-AR" w:eastAsia="es-AR"/>
        </w:rPr>
      </w:pPr>
      <w:r w:rsidRPr="0086794F">
        <w:rPr>
          <w:color w:val="000000"/>
          <w:szCs w:val="24"/>
          <w:shd w:val="clear" w:color="auto" w:fill="FFFFFF"/>
          <w:lang w:val="es-AR" w:eastAsia="es-AR"/>
        </w:rPr>
        <w:t xml:space="preserve">Que eso no es todo. </w:t>
      </w:r>
      <w:r w:rsidRPr="0086794F">
        <w:rPr>
          <w:color w:val="000000"/>
          <w:szCs w:val="24"/>
          <w:lang w:val="es-AR" w:eastAsia="es-AR"/>
        </w:rPr>
        <w:t>Argentina es el segundo país a nivel mundial con más casos de anorexia según un informe de la Fundación La Casita. La lucha contra el sufrimiento de quienes padecen trastornos alimenticios pone de relieve la importancia de pedir ayuda como el primer paso para superar el problema. </w:t>
      </w:r>
    </w:p>
    <w:p w:rsidR="0086794F" w:rsidRDefault="0086794F" w:rsidP="0086794F">
      <w:pPr>
        <w:ind w:firstLine="708"/>
        <w:rPr>
          <w:color w:val="000000"/>
          <w:szCs w:val="24"/>
          <w:lang w:val="es-AR" w:eastAsia="es-AR"/>
        </w:rPr>
      </w:pPr>
      <w:r w:rsidRPr="0086794F">
        <w:rPr>
          <w:color w:val="000000"/>
          <w:szCs w:val="24"/>
          <w:lang w:val="es-AR" w:eastAsia="es-AR"/>
        </w:rPr>
        <w:t xml:space="preserve">Que el efecto del discurso gordofóbico y gordo-odiante se traduce en consecuencias que van desde alentar el desarrollo de trastornos de salud como la depresión, la anorexia o la bulimia, y fomentan la reproducción de estereotipos de género relacionados con la cosificación de las mujeres y la reducción de los cuerpos a </w:t>
      </w:r>
      <w:r w:rsidRPr="0086794F">
        <w:rPr>
          <w:color w:val="000000"/>
          <w:szCs w:val="24"/>
          <w:lang w:val="es-AR" w:eastAsia="es-AR"/>
        </w:rPr>
        <w:lastRenderedPageBreak/>
        <w:t>objetos de valoración y consumo, cuando no acaba siendo expresado en el ejercicio de un acto discriminatorio e incluso un acto de violencia gordo-odiante. La discriminación gordofóbica es el acto de vulnerar un derecho humano en base a pretextos estéticos que, además, al cruzarse con estereotipos de género, raciales, xenofóbicos o clasistas recaen sobre grupos sistemáticamente afectados por otros modos de discriminación. Como resultado, estos grupos ven restringido de forma sistemática su acceso a derechos esenciales.</w:t>
      </w:r>
    </w:p>
    <w:p w:rsidR="0086794F" w:rsidRPr="0086794F" w:rsidRDefault="0086794F" w:rsidP="0086794F">
      <w:pPr>
        <w:ind w:firstLine="708"/>
        <w:rPr>
          <w:szCs w:val="24"/>
          <w:lang w:val="es-AR" w:eastAsia="es-AR"/>
        </w:rPr>
      </w:pPr>
    </w:p>
    <w:p w:rsidR="0086794F" w:rsidRPr="0086794F" w:rsidRDefault="0086794F" w:rsidP="0086794F">
      <w:pPr>
        <w:rPr>
          <w:szCs w:val="24"/>
          <w:lang w:val="es-AR" w:eastAsia="es-AR"/>
        </w:rPr>
      </w:pPr>
      <w:r w:rsidRPr="0086794F">
        <w:rPr>
          <w:color w:val="000000"/>
          <w:szCs w:val="24"/>
          <w:lang w:val="es-AR" w:eastAsia="es-AR"/>
        </w:rPr>
        <w:tab/>
        <w:t>Por lo expuesto, esta Comisión de Mujeres, Géneros y Diversidades aconseja la aprobación de la siguiente</w:t>
      </w:r>
    </w:p>
    <w:p w:rsidR="0086794F" w:rsidRPr="0086794F" w:rsidRDefault="0086794F" w:rsidP="0086794F">
      <w:pPr>
        <w:spacing w:after="240"/>
        <w:jc w:val="left"/>
        <w:rPr>
          <w:szCs w:val="24"/>
          <w:lang w:val="es-AR" w:eastAsia="es-AR"/>
        </w:rPr>
      </w:pPr>
    </w:p>
    <w:p w:rsidR="0086794F" w:rsidRPr="0086794F" w:rsidRDefault="0086794F" w:rsidP="0086794F">
      <w:pPr>
        <w:jc w:val="center"/>
        <w:rPr>
          <w:szCs w:val="24"/>
          <w:lang w:val="es-AR" w:eastAsia="es-AR"/>
        </w:rPr>
      </w:pPr>
      <w:r w:rsidRPr="0086794F">
        <w:rPr>
          <w:b/>
          <w:bCs/>
          <w:color w:val="000000"/>
          <w:szCs w:val="24"/>
          <w:lang w:val="es-AR" w:eastAsia="es-AR"/>
        </w:rPr>
        <w:t>DECLARACIÓN</w:t>
      </w:r>
    </w:p>
    <w:p w:rsidR="0086794F" w:rsidRDefault="0086794F" w:rsidP="0086794F">
      <w:pPr>
        <w:spacing w:before="240" w:after="240"/>
        <w:ind w:firstLine="708"/>
        <w:rPr>
          <w:color w:val="000000"/>
          <w:szCs w:val="24"/>
          <w:lang w:val="es-AR" w:eastAsia="es-AR"/>
        </w:rPr>
      </w:pPr>
      <w:r w:rsidRPr="0086794F">
        <w:rPr>
          <w:color w:val="000000"/>
          <w:szCs w:val="24"/>
          <w:lang w:val="es-AR" w:eastAsia="es-AR"/>
        </w:rPr>
        <w:t> Declárese de interés para la promoción y defensa de los derechos de las mujeres y diversidades de la Ciudad Autónoma de Buenos Aires la campaña "#</w:t>
      </w:r>
      <w:r w:rsidRPr="0086794F">
        <w:rPr>
          <w:i/>
          <w:iCs/>
          <w:color w:val="000000"/>
          <w:szCs w:val="24"/>
          <w:lang w:val="es-AR" w:eastAsia="es-AR"/>
        </w:rPr>
        <w:t>NuestrosCuerposLibres</w:t>
      </w:r>
      <w:r w:rsidRPr="0086794F">
        <w:rPr>
          <w:color w:val="000000"/>
          <w:szCs w:val="24"/>
          <w:lang w:val="es-AR" w:eastAsia="es-AR"/>
        </w:rPr>
        <w:t>" llevada a cabo por las organizaciones AnyBody Argentina, Bellamente e Instagram.</w:t>
      </w:r>
    </w:p>
    <w:p w:rsidR="0086794F" w:rsidRPr="0086794F" w:rsidRDefault="0086794F" w:rsidP="0086794F">
      <w:pPr>
        <w:spacing w:before="240" w:after="240"/>
        <w:ind w:firstLine="708"/>
        <w:rPr>
          <w:szCs w:val="24"/>
          <w:lang w:val="es-AR" w:eastAsia="es-AR"/>
        </w:rPr>
      </w:pPr>
    </w:p>
    <w:p w:rsidR="0086794F" w:rsidRPr="0086794F" w:rsidRDefault="0086794F" w:rsidP="0086794F">
      <w:pPr>
        <w:jc w:val="left"/>
        <w:rPr>
          <w:szCs w:val="24"/>
          <w:lang w:val="es-AR" w:eastAsia="es-AR"/>
        </w:rPr>
      </w:pPr>
    </w:p>
    <w:p w:rsidR="0086794F" w:rsidRPr="0086794F" w:rsidRDefault="0086794F" w:rsidP="0086794F">
      <w:pPr>
        <w:rPr>
          <w:szCs w:val="24"/>
          <w:lang w:val="es-AR" w:eastAsia="es-AR"/>
        </w:rPr>
      </w:pPr>
      <w:r w:rsidRPr="0086794F">
        <w:rPr>
          <w:color w:val="000000"/>
          <w:szCs w:val="24"/>
          <w:lang w:val="es-AR" w:eastAsia="es-AR"/>
        </w:rPr>
        <w:t>Sala de la Comisión: ... de   junio   de 2022</w:t>
      </w:r>
    </w:p>
    <w:p w:rsid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p>
    <w:p w:rsidR="0086794F" w:rsidRDefault="0086794F" w:rsidP="0086794F">
      <w:pPr>
        <w:spacing w:after="240"/>
        <w:jc w:val="left"/>
        <w:rPr>
          <w:szCs w:val="24"/>
          <w:lang w:val="es-AR" w:eastAsia="es-AR"/>
        </w:rPr>
      </w:pPr>
    </w:p>
    <w:p w:rsidR="0086794F" w:rsidRPr="0086794F" w:rsidRDefault="0086794F" w:rsidP="0086794F">
      <w:pPr>
        <w:spacing w:after="240"/>
        <w:jc w:val="left"/>
        <w:rPr>
          <w:szCs w:val="24"/>
          <w:lang w:val="es-AR" w:eastAsia="es-AR"/>
        </w:rPr>
      </w:pPr>
      <w:r w:rsidRPr="0086794F">
        <w:rPr>
          <w:szCs w:val="24"/>
          <w:lang w:val="es-AR" w:eastAsia="es-AR"/>
        </w:rPr>
        <w:br/>
      </w:r>
    </w:p>
    <w:p w:rsidR="0086794F" w:rsidRPr="0086794F" w:rsidRDefault="0086794F" w:rsidP="0086794F">
      <w:pPr>
        <w:jc w:val="center"/>
        <w:rPr>
          <w:szCs w:val="24"/>
          <w:lang w:val="es-AR" w:eastAsia="es-AR"/>
        </w:rPr>
      </w:pPr>
      <w:r w:rsidRPr="0086794F">
        <w:rPr>
          <w:color w:val="000000"/>
          <w:szCs w:val="24"/>
          <w:lang w:val="es-AR" w:eastAsia="es-AR"/>
        </w:rPr>
        <w:t>Lucia Cámpora</w:t>
      </w:r>
    </w:p>
    <w:p w:rsidR="0086794F" w:rsidRPr="0086794F" w:rsidRDefault="0086794F" w:rsidP="0086794F">
      <w:pPr>
        <w:jc w:val="center"/>
        <w:rPr>
          <w:szCs w:val="24"/>
          <w:lang w:val="es-AR" w:eastAsia="es-AR"/>
        </w:rPr>
      </w:pPr>
      <w:r w:rsidRPr="0086794F">
        <w:rPr>
          <w:color w:val="000000"/>
          <w:szCs w:val="24"/>
          <w:lang w:val="es-AR" w:eastAsia="es-AR"/>
        </w:rPr>
        <w:t>Presidenta</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p>
    <w:p w:rsidR="0086794F" w:rsidRPr="0086794F" w:rsidRDefault="0086794F" w:rsidP="0086794F">
      <w:pPr>
        <w:rPr>
          <w:szCs w:val="24"/>
          <w:lang w:val="es-AR" w:eastAsia="es-AR"/>
        </w:rPr>
      </w:pPr>
      <w:r w:rsidRPr="0086794F">
        <w:rPr>
          <w:color w:val="000000"/>
          <w:szCs w:val="24"/>
          <w:lang w:val="es-AR" w:eastAsia="es-AR"/>
        </w:rPr>
        <w:t xml:space="preserve">Gimena Villafruela                         </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Jessica Barreto</w:t>
      </w:r>
    </w:p>
    <w:p w:rsidR="0086794F" w:rsidRPr="0086794F" w:rsidRDefault="0086794F" w:rsidP="0086794F">
      <w:pPr>
        <w:rPr>
          <w:szCs w:val="24"/>
          <w:lang w:val="es-AR" w:eastAsia="es-AR"/>
        </w:rPr>
      </w:pPr>
      <w:r w:rsidRPr="0086794F">
        <w:rPr>
          <w:color w:val="000000"/>
          <w:szCs w:val="24"/>
          <w:lang w:val="es-AR" w:eastAsia="es-AR"/>
        </w:rPr>
        <w:t>   Vicepresidenta</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p>
    <w:p w:rsidR="0086794F" w:rsidRPr="0086794F" w:rsidRDefault="0086794F" w:rsidP="0086794F">
      <w:pPr>
        <w:rPr>
          <w:szCs w:val="24"/>
          <w:lang w:val="es-AR" w:eastAsia="es-AR"/>
        </w:rPr>
      </w:pPr>
      <w:r w:rsidRPr="0086794F">
        <w:rPr>
          <w:color w:val="000000"/>
          <w:szCs w:val="24"/>
          <w:lang w:val="es-AR" w:eastAsia="es-AR"/>
        </w:rPr>
        <w:t>Ana Ma. Bou Pérez</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 xml:space="preserve">   María L. G. Estevarena</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lastRenderedPageBreak/>
        <w:br/>
      </w:r>
    </w:p>
    <w:p w:rsidR="0086794F" w:rsidRPr="0086794F" w:rsidRDefault="0086794F" w:rsidP="0086794F">
      <w:pPr>
        <w:rPr>
          <w:szCs w:val="24"/>
          <w:lang w:val="es-AR" w:eastAsia="es-AR"/>
        </w:rPr>
      </w:pPr>
      <w:r w:rsidRPr="0086794F">
        <w:rPr>
          <w:color w:val="000000"/>
          <w:szCs w:val="24"/>
          <w:lang w:val="es-AR" w:eastAsia="es-AR"/>
        </w:rPr>
        <w:t>Ofelia Fernández</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    Amanda Martin</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p>
    <w:p w:rsidR="0086794F" w:rsidRPr="0086794F" w:rsidRDefault="0086794F" w:rsidP="0086794F">
      <w:pPr>
        <w:rPr>
          <w:szCs w:val="24"/>
          <w:lang w:val="es-AR" w:eastAsia="es-AR"/>
        </w:rPr>
      </w:pPr>
      <w:r w:rsidRPr="0086794F">
        <w:rPr>
          <w:color w:val="000000"/>
          <w:szCs w:val="24"/>
          <w:lang w:val="es-AR" w:eastAsia="es-AR"/>
        </w:rPr>
        <w:t>Ma. Sol Méndez</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    Paola Michielotto</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p>
    <w:p w:rsidR="0086794F" w:rsidRPr="0086794F" w:rsidRDefault="0086794F" w:rsidP="0086794F">
      <w:pPr>
        <w:rPr>
          <w:szCs w:val="24"/>
          <w:lang w:val="es-AR" w:eastAsia="es-AR"/>
        </w:rPr>
      </w:pPr>
      <w:r w:rsidRPr="0086794F">
        <w:rPr>
          <w:color w:val="000000"/>
          <w:szCs w:val="24"/>
          <w:lang w:val="es-AR" w:eastAsia="es-AR"/>
        </w:rPr>
        <w:t>Darío Nieto</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 xml:space="preserve">     Hernán Reyes</w:t>
      </w:r>
    </w:p>
    <w:p w:rsidR="0086794F" w:rsidRPr="0086794F" w:rsidRDefault="0086794F" w:rsidP="0086794F">
      <w:pPr>
        <w:spacing w:after="240"/>
        <w:jc w:val="left"/>
        <w:rPr>
          <w:szCs w:val="24"/>
          <w:lang w:val="es-AR" w:eastAsia="es-AR"/>
        </w:rPr>
      </w:pP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r w:rsidRPr="0086794F">
        <w:rPr>
          <w:szCs w:val="24"/>
          <w:lang w:val="es-AR" w:eastAsia="es-AR"/>
        </w:rPr>
        <w:br/>
      </w:r>
    </w:p>
    <w:p w:rsidR="0086794F" w:rsidRPr="0086794F" w:rsidRDefault="0086794F" w:rsidP="0086794F">
      <w:pPr>
        <w:rPr>
          <w:szCs w:val="24"/>
          <w:lang w:val="es-AR" w:eastAsia="es-AR"/>
        </w:rPr>
      </w:pPr>
      <w:r w:rsidRPr="0086794F">
        <w:rPr>
          <w:color w:val="000000"/>
          <w:szCs w:val="24"/>
          <w:lang w:val="es-AR" w:eastAsia="es-AR"/>
        </w:rPr>
        <w:t>Laura Velasco</w:t>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r>
      <w:r w:rsidRPr="0086794F">
        <w:rPr>
          <w:color w:val="000000"/>
          <w:szCs w:val="24"/>
          <w:lang w:val="es-AR" w:eastAsia="es-AR"/>
        </w:rPr>
        <w:tab/>
        <w:t xml:space="preserve">     Patricia Vischi</w:t>
      </w:r>
    </w:p>
    <w:p w:rsidR="00B177FE" w:rsidRPr="0086794F" w:rsidRDefault="00B177FE" w:rsidP="0086794F">
      <w:pPr>
        <w:rPr>
          <w:lang w:val="es-AR"/>
        </w:rPr>
      </w:pPr>
    </w:p>
    <w:p w:rsidR="00AF6352" w:rsidRPr="0086794F" w:rsidRDefault="00AF6352" w:rsidP="00081FFF">
      <w:pPr>
        <w:rPr>
          <w:lang w:val="es-MX"/>
        </w:rPr>
      </w:pPr>
    </w:p>
    <w:sectPr w:rsidR="00AF6352" w:rsidRPr="0086794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4E99" w:rsidRDefault="00AC4E99">
      <w:r>
        <w:separator/>
      </w:r>
    </w:p>
  </w:endnote>
  <w:endnote w:type="continuationSeparator" w:id="1">
    <w:p w:rsidR="00AC4E99" w:rsidRDefault="00AC4E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6794F" w:rsidRDefault="00601A75">
    <w:pPr>
      <w:pStyle w:val="Piedepgina"/>
      <w:rPr>
        <w:color w:val="333333"/>
        <w:sz w:val="20"/>
      </w:rPr>
    </w:pPr>
    <w:bookmarkStart w:id="0" w:name="Despacho"/>
    <w:bookmarkEnd w:id="0"/>
  </w:p>
  <w:p w:rsidR="00601A75" w:rsidRPr="0086794F" w:rsidRDefault="00601A75">
    <w:pPr>
      <w:pStyle w:val="Piedepgina"/>
      <w:rPr>
        <w:color w:val="333333"/>
        <w:sz w:val="20"/>
      </w:rPr>
    </w:pPr>
    <w:r w:rsidRPr="0086794F">
      <w:rPr>
        <w:color w:val="333333"/>
        <w:sz w:val="20"/>
      </w:rPr>
      <w:t xml:space="preserve">Último cambio: </w:t>
    </w:r>
    <w:r w:rsidR="0086794F">
      <w:rPr>
        <w:color w:val="333333"/>
        <w:sz w:val="20"/>
      </w:rPr>
      <w:t>03/06/2022 11:02:27</w:t>
    </w:r>
    <w:r w:rsidRPr="0086794F">
      <w:rPr>
        <w:color w:val="333333"/>
        <w:sz w:val="20"/>
      </w:rPr>
      <w:t xml:space="preserve">  -  Cantidad de caracteres: </w:t>
    </w:r>
    <w:fldSimple w:instr=" NUMCHARS  \* MERGEFORMAT ">
      <w:r w:rsidR="0086794F">
        <w:rPr>
          <w:noProof/>
          <w:color w:val="333333"/>
          <w:sz w:val="20"/>
        </w:rPr>
        <w:t>3767</w:t>
      </w:r>
    </w:fldSimple>
    <w:r w:rsidRPr="0086794F">
      <w:rPr>
        <w:color w:val="333333"/>
        <w:sz w:val="20"/>
      </w:rPr>
      <w:t xml:space="preserve"> - Cantidad de palabras: </w:t>
    </w:r>
    <w:fldSimple w:instr=" NUMWORDS  \* MERGEFORMAT ">
      <w:r w:rsidR="0086794F">
        <w:rPr>
          <w:noProof/>
          <w:color w:val="333333"/>
          <w:sz w:val="20"/>
        </w:rPr>
        <w:t>681</w:t>
      </w:r>
    </w:fldSimple>
  </w:p>
  <w:p w:rsidR="00601A75" w:rsidRPr="0086794F" w:rsidRDefault="00601A75" w:rsidP="00B05649">
    <w:pPr>
      <w:pStyle w:val="Piedepgina"/>
      <w:tabs>
        <w:tab w:val="left" w:pos="3565"/>
      </w:tabs>
      <w:rPr>
        <w:rStyle w:val="Nmerodepgina"/>
        <w:color w:val="333333"/>
      </w:rPr>
    </w:pPr>
    <w:r w:rsidRPr="0086794F">
      <w:rPr>
        <w:color w:val="333333"/>
        <w:sz w:val="20"/>
      </w:rPr>
      <w:tab/>
      <w:t>Pág.</w:t>
    </w:r>
    <w:r w:rsidRPr="0086794F">
      <w:rPr>
        <w:color w:val="333333"/>
      </w:rPr>
      <w:t xml:space="preserve"> </w:t>
    </w:r>
    <w:r w:rsidR="00335A62" w:rsidRPr="0086794F">
      <w:rPr>
        <w:rStyle w:val="Nmerodepgina"/>
        <w:color w:val="333333"/>
      </w:rPr>
      <w:fldChar w:fldCharType="begin"/>
    </w:r>
    <w:r w:rsidRPr="0086794F">
      <w:rPr>
        <w:rStyle w:val="Nmerodepgina"/>
        <w:color w:val="333333"/>
      </w:rPr>
      <w:instrText xml:space="preserve"> PAGE </w:instrText>
    </w:r>
    <w:r w:rsidR="00335A62" w:rsidRPr="0086794F">
      <w:rPr>
        <w:rStyle w:val="Nmerodepgina"/>
        <w:color w:val="333333"/>
      </w:rPr>
      <w:fldChar w:fldCharType="separate"/>
    </w:r>
    <w:r w:rsidR="00AC3CCD">
      <w:rPr>
        <w:rStyle w:val="Nmerodepgina"/>
        <w:noProof/>
        <w:color w:val="333333"/>
      </w:rPr>
      <w:t>2</w:t>
    </w:r>
    <w:r w:rsidR="00335A62" w:rsidRPr="0086794F">
      <w:rPr>
        <w:rStyle w:val="Nmerodepgina"/>
        <w:color w:val="333333"/>
      </w:rPr>
      <w:fldChar w:fldCharType="end"/>
    </w:r>
    <w:r w:rsidRPr="0086794F">
      <w:rPr>
        <w:rStyle w:val="Nmerodepgina"/>
        <w:color w:val="333333"/>
      </w:rPr>
      <w:t>/</w:t>
    </w:r>
    <w:fldSimple w:instr=" NUMPAGES  \* MERGEFORMAT ">
      <w:r w:rsidR="00AC3CCD" w:rsidRPr="00AC3CCD">
        <w:rPr>
          <w:rStyle w:val="Nmerodepgina"/>
          <w:noProof/>
          <w:color w:val="333333"/>
        </w:rPr>
        <w:t>3</w:t>
      </w:r>
    </w:fldSimple>
    <w:r w:rsidRPr="0086794F">
      <w:rPr>
        <w:rStyle w:val="Nmerodepgina"/>
        <w:color w:val="333333"/>
      </w:rPr>
      <w:t xml:space="preserve"> </w:t>
    </w:r>
  </w:p>
  <w:p w:rsidR="00601A75" w:rsidRPr="0086794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4E99" w:rsidRDefault="00AC4E99">
      <w:r>
        <w:separator/>
      </w:r>
    </w:p>
  </w:footnote>
  <w:footnote w:type="continuationSeparator" w:id="1">
    <w:p w:rsidR="00AC4E99" w:rsidRDefault="00AC4E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6794F"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532CE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A62"/>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2CE0"/>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794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3CCD"/>
    <w:rsid w:val="00AC4E9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A6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35A62"/>
    <w:pPr>
      <w:ind w:left="3686"/>
    </w:pPr>
  </w:style>
  <w:style w:type="paragraph" w:styleId="Encabezado">
    <w:name w:val="header"/>
    <w:basedOn w:val="Normal"/>
    <w:link w:val="EncabezadoCar"/>
    <w:uiPriority w:val="99"/>
    <w:rsid w:val="00335A62"/>
    <w:pPr>
      <w:tabs>
        <w:tab w:val="center" w:pos="4419"/>
        <w:tab w:val="right" w:pos="8838"/>
      </w:tabs>
    </w:pPr>
  </w:style>
  <w:style w:type="paragraph" w:styleId="Piedepgina">
    <w:name w:val="footer"/>
    <w:basedOn w:val="Normal"/>
    <w:rsid w:val="00335A62"/>
    <w:pPr>
      <w:tabs>
        <w:tab w:val="center" w:pos="4419"/>
        <w:tab w:val="right" w:pos="8838"/>
      </w:tabs>
    </w:pPr>
  </w:style>
  <w:style w:type="character" w:styleId="Nmerodepgina">
    <w:name w:val="page number"/>
    <w:basedOn w:val="Fuentedeprrafopredeter"/>
    <w:rsid w:val="00335A62"/>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86794F"/>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86794F"/>
  </w:style>
  <w:style w:type="paragraph" w:styleId="Textodeglobo">
    <w:name w:val="Balloon Text"/>
    <w:basedOn w:val="Normal"/>
    <w:link w:val="TextodegloboCar"/>
    <w:uiPriority w:val="99"/>
    <w:semiHidden/>
    <w:unhideWhenUsed/>
    <w:rsid w:val="00AC3CCD"/>
    <w:rPr>
      <w:rFonts w:ascii="Tahoma" w:hAnsi="Tahoma" w:cs="Tahoma"/>
      <w:sz w:val="16"/>
      <w:szCs w:val="16"/>
    </w:rPr>
  </w:style>
  <w:style w:type="character" w:customStyle="1" w:styleId="TextodegloboCar">
    <w:name w:val="Texto de globo Car"/>
    <w:basedOn w:val="Fuentedeprrafopredeter"/>
    <w:link w:val="Textodeglobo"/>
    <w:uiPriority w:val="99"/>
    <w:semiHidden/>
    <w:rsid w:val="00AC3CCD"/>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1293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papucc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706</Words>
  <Characters>3885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mapapucci</dc:creator>
  <cp:lastModifiedBy>Ana Lia Bernasconi</cp:lastModifiedBy>
  <cp:revision>2</cp:revision>
  <cp:lastPrinted>2022-06-03T14:03:00Z</cp:lastPrinted>
  <dcterms:created xsi:type="dcterms:W3CDTF">2022-06-21T20:07:00Z</dcterms:created>
  <dcterms:modified xsi:type="dcterms:W3CDTF">2022-06-21T20:07:00Z</dcterms:modified>
</cp:coreProperties>
</file>