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7A5D5" w14:textId="77777777" w:rsidR="00C92225" w:rsidRPr="00C92225" w:rsidRDefault="00C92225" w:rsidP="00081FFF">
      <w:pPr>
        <w:rPr>
          <w:lang w:val="es-MX"/>
        </w:rPr>
      </w:pPr>
    </w:p>
    <w:p w14:paraId="50F3FB96" w14:textId="634208AB" w:rsidR="00C92225" w:rsidRDefault="00C92225" w:rsidP="00C92225">
      <w:pPr>
        <w:jc w:val="center"/>
        <w:rPr>
          <w:b/>
          <w:szCs w:val="24"/>
        </w:rPr>
      </w:pPr>
      <w:bookmarkStart w:id="0" w:name="PDeclaración"/>
      <w:bookmarkEnd w:id="0"/>
      <w:r>
        <w:rPr>
          <w:b/>
          <w:szCs w:val="24"/>
        </w:rPr>
        <w:t>PROYECTO DE DECLARACIÓN</w:t>
      </w:r>
    </w:p>
    <w:p w14:paraId="3B0788BA" w14:textId="77777777" w:rsidR="00C92225" w:rsidRDefault="00C92225" w:rsidP="00C92225">
      <w:pPr>
        <w:spacing w:before="240" w:after="240"/>
        <w:jc w:val="center"/>
        <w:rPr>
          <w:szCs w:val="24"/>
        </w:rPr>
      </w:pPr>
    </w:p>
    <w:p w14:paraId="2B151C3E" w14:textId="77777777" w:rsidR="00C92225" w:rsidRDefault="00C92225" w:rsidP="00C92225">
      <w:pPr>
        <w:spacing w:before="240" w:after="240"/>
        <w:ind w:firstLine="720"/>
        <w:rPr>
          <w:szCs w:val="24"/>
        </w:rPr>
      </w:pPr>
      <w:r>
        <w:rPr>
          <w:szCs w:val="24"/>
        </w:rPr>
        <w:t xml:space="preserve">La Legislatura de la Ciudad Autónoma de Buenos Aires conmemora el 90° aniversario del natalicio del humorista gráfico Joaquín Salvador Lavado Tejón, más conocido como Quino, a celebrarse </w:t>
      </w:r>
      <w:proofErr w:type="gramStart"/>
      <w:r>
        <w:rPr>
          <w:szCs w:val="24"/>
        </w:rPr>
        <w:t>el  próximo</w:t>
      </w:r>
      <w:proofErr w:type="gramEnd"/>
      <w:r>
        <w:rPr>
          <w:szCs w:val="24"/>
        </w:rPr>
        <w:t xml:space="preserve"> 17 de Julio. </w:t>
      </w:r>
    </w:p>
    <w:p w14:paraId="63E933BD" w14:textId="1367C05E" w:rsidR="00C92225" w:rsidRDefault="00C92225" w:rsidP="00C92225">
      <w:pPr>
        <w:spacing w:before="240" w:after="240"/>
        <w:ind w:firstLine="720"/>
        <w:jc w:val="center"/>
        <w:rPr>
          <w:b/>
          <w:szCs w:val="24"/>
        </w:rPr>
      </w:pPr>
      <w:r>
        <w:br w:type="page"/>
      </w:r>
      <w:r>
        <w:rPr>
          <w:b/>
          <w:szCs w:val="24"/>
        </w:rPr>
        <w:t>FUNDAMENTOS</w:t>
      </w:r>
    </w:p>
    <w:p w14:paraId="0472C2DD" w14:textId="77777777" w:rsidR="00C92225" w:rsidRDefault="00C92225" w:rsidP="00C92225">
      <w:pPr>
        <w:spacing w:before="240" w:after="240"/>
        <w:ind w:firstLine="720"/>
        <w:rPr>
          <w:szCs w:val="24"/>
        </w:rPr>
      </w:pPr>
      <w:r>
        <w:rPr>
          <w:szCs w:val="24"/>
        </w:rPr>
        <w:t xml:space="preserve">Señor </w:t>
      </w:r>
      <w:proofErr w:type="gramStart"/>
      <w:r>
        <w:rPr>
          <w:szCs w:val="24"/>
        </w:rPr>
        <w:t>Presidente</w:t>
      </w:r>
      <w:proofErr w:type="gramEnd"/>
      <w:r>
        <w:rPr>
          <w:szCs w:val="24"/>
        </w:rPr>
        <w:t>:</w:t>
      </w:r>
    </w:p>
    <w:p w14:paraId="41AA4CA9" w14:textId="77777777" w:rsidR="00C92225" w:rsidRDefault="00C92225" w:rsidP="00C92225">
      <w:pPr>
        <w:spacing w:before="240" w:after="240"/>
        <w:ind w:firstLine="720"/>
        <w:rPr>
          <w:szCs w:val="24"/>
        </w:rPr>
      </w:pPr>
      <w:r>
        <w:rPr>
          <w:szCs w:val="24"/>
        </w:rPr>
        <w:t xml:space="preserve">El próximo 17 de Julio se conmemora el aniversario del natalicio de Joaquín Salvador Lavado Tejón más conocido como Quino, humorista gráfico que sin duda dejó una huella en el humor gráfico y la historieta a nivel nacional, no solo por sus icónicos personajes, si no también inspirando a muchos artistas que tomaron su ejemplo y se desarrollaron en este campo. </w:t>
      </w:r>
    </w:p>
    <w:p w14:paraId="3D4BC7F6" w14:textId="45BC6CF7" w:rsidR="00C92225" w:rsidRDefault="00C92225" w:rsidP="00C92225">
      <w:pPr>
        <w:ind w:firstLine="720"/>
        <w:rPr>
          <w:szCs w:val="24"/>
        </w:rPr>
      </w:pPr>
      <w:r>
        <w:rPr>
          <w:szCs w:val="24"/>
        </w:rPr>
        <w:t>En 1932 Quino nació en la Ciudad de Mendoza, en donde 13 años más tarde, tras la muerte de su madre comenzó a estudiar en la Escuela de Bellas Artes que abandonará en 1949 para dedicarse a las historietas y el humor. En 1950 logra vender su primera historieta en una tienda de sedería.</w:t>
      </w:r>
    </w:p>
    <w:p w14:paraId="1F42F6AB" w14:textId="77777777" w:rsidR="00C92225" w:rsidRDefault="00C92225" w:rsidP="00C92225">
      <w:pPr>
        <w:rPr>
          <w:szCs w:val="24"/>
        </w:rPr>
      </w:pPr>
      <w:r>
        <w:rPr>
          <w:szCs w:val="24"/>
        </w:rPr>
        <w:t xml:space="preserve"> </w:t>
      </w:r>
    </w:p>
    <w:p w14:paraId="66FDD0D7" w14:textId="77777777" w:rsidR="00C92225" w:rsidRDefault="00C92225" w:rsidP="00C92225">
      <w:pPr>
        <w:ind w:firstLine="720"/>
        <w:rPr>
          <w:szCs w:val="24"/>
        </w:rPr>
      </w:pPr>
      <w:r>
        <w:rPr>
          <w:szCs w:val="24"/>
        </w:rPr>
        <w:t xml:space="preserve">Con 20 años, viaja a Buenos Aires, donde comienza a recorrer redacciones de revistas y diarios sin conseguir trabajo. Ciudad en la que se va a establecer en 1954. </w:t>
      </w:r>
    </w:p>
    <w:p w14:paraId="3241B653" w14:textId="77777777" w:rsidR="00C92225" w:rsidRDefault="00C92225" w:rsidP="00C92225">
      <w:pPr>
        <w:rPr>
          <w:szCs w:val="24"/>
        </w:rPr>
      </w:pPr>
      <w:r>
        <w:rPr>
          <w:szCs w:val="24"/>
        </w:rPr>
        <w:t xml:space="preserve"> </w:t>
      </w:r>
    </w:p>
    <w:p w14:paraId="1DFC6F69" w14:textId="5FF499C8" w:rsidR="00C92225" w:rsidRDefault="00C92225" w:rsidP="00C92225">
      <w:pPr>
        <w:ind w:firstLine="720"/>
        <w:rPr>
          <w:szCs w:val="24"/>
        </w:rPr>
      </w:pPr>
      <w:r>
        <w:rPr>
          <w:szCs w:val="24"/>
        </w:rPr>
        <w:t xml:space="preserve">Ese mismo año, consigue publicar su primera historieta en el semanario </w:t>
      </w:r>
      <w:r>
        <w:rPr>
          <w:i/>
          <w:szCs w:val="24"/>
        </w:rPr>
        <w:t>Esto es</w:t>
      </w:r>
      <w:r>
        <w:rPr>
          <w:szCs w:val="24"/>
        </w:rPr>
        <w:t>, y luego, sus dibujos llegarán a ediciones como</w:t>
      </w:r>
      <w:r>
        <w:rPr>
          <w:i/>
          <w:szCs w:val="24"/>
        </w:rPr>
        <w:t xml:space="preserve"> Rico Tipo</w:t>
      </w:r>
      <w:r>
        <w:rPr>
          <w:szCs w:val="24"/>
        </w:rPr>
        <w:t xml:space="preserve">, </w:t>
      </w:r>
      <w:r>
        <w:rPr>
          <w:i/>
          <w:szCs w:val="24"/>
        </w:rPr>
        <w:t xml:space="preserve">Tía Vicenta </w:t>
      </w:r>
      <w:r>
        <w:rPr>
          <w:szCs w:val="24"/>
        </w:rPr>
        <w:t xml:space="preserve">y </w:t>
      </w:r>
      <w:r>
        <w:rPr>
          <w:i/>
          <w:szCs w:val="24"/>
        </w:rPr>
        <w:t>Dr. Merengue.</w:t>
      </w:r>
      <w:r>
        <w:rPr>
          <w:szCs w:val="24"/>
        </w:rPr>
        <w:t xml:space="preserve">  También a </w:t>
      </w:r>
      <w:proofErr w:type="spellStart"/>
      <w:r>
        <w:rPr>
          <w:i/>
          <w:szCs w:val="24"/>
        </w:rPr>
        <w:t>Leoplán</w:t>
      </w:r>
      <w:proofErr w:type="spellEnd"/>
      <w:r>
        <w:rPr>
          <w:i/>
          <w:szCs w:val="24"/>
        </w:rPr>
        <w:t>, TV Guía, Vea y Lea, Damas y Damitas, Usted, Panorama, Adán, Atlántida, Che, el diario Democracia,</w:t>
      </w:r>
      <w:r>
        <w:rPr>
          <w:i/>
          <w:szCs w:val="24"/>
        </w:rPr>
        <w:t xml:space="preserve"> </w:t>
      </w:r>
      <w:r>
        <w:rPr>
          <w:szCs w:val="24"/>
        </w:rPr>
        <w:t>etc.</w:t>
      </w:r>
    </w:p>
    <w:p w14:paraId="784AE024" w14:textId="77777777" w:rsidR="00C92225" w:rsidRDefault="00C92225" w:rsidP="00C92225">
      <w:pPr>
        <w:rPr>
          <w:szCs w:val="24"/>
        </w:rPr>
      </w:pPr>
    </w:p>
    <w:p w14:paraId="6B85AC7A" w14:textId="77777777" w:rsidR="00C92225" w:rsidRDefault="00C92225" w:rsidP="00C92225">
      <w:pPr>
        <w:ind w:firstLine="720"/>
        <w:rPr>
          <w:szCs w:val="24"/>
        </w:rPr>
      </w:pPr>
      <w:r>
        <w:rPr>
          <w:szCs w:val="24"/>
        </w:rPr>
        <w:t>Dentro de sus trabajos se destaca la creación de Mafalda, la chica de pelo negro que odia la sopa y está en contradicción con los adultos</w:t>
      </w:r>
    </w:p>
    <w:p w14:paraId="0236B7A4" w14:textId="77777777" w:rsidR="00C92225" w:rsidRDefault="00C92225" w:rsidP="00C92225">
      <w:pPr>
        <w:rPr>
          <w:szCs w:val="24"/>
        </w:rPr>
      </w:pPr>
    </w:p>
    <w:p w14:paraId="082FB0AD" w14:textId="4E3729A8" w:rsidR="00C92225" w:rsidRDefault="00C92225" w:rsidP="00C92225">
      <w:pPr>
        <w:ind w:firstLine="720"/>
        <w:rPr>
          <w:szCs w:val="24"/>
        </w:rPr>
      </w:pPr>
      <w:r>
        <w:rPr>
          <w:szCs w:val="24"/>
        </w:rPr>
        <w:t xml:space="preserve">En 1963, aparece su primer libro de humor, “Mundo Quino”, una recopilación de dibujos de humor gráfico mudo con prólogo de Miguel </w:t>
      </w:r>
      <w:proofErr w:type="spellStart"/>
      <w:r>
        <w:rPr>
          <w:szCs w:val="24"/>
        </w:rPr>
        <w:t>Brascó</w:t>
      </w:r>
      <w:proofErr w:type="spellEnd"/>
      <w:r>
        <w:rPr>
          <w:szCs w:val="24"/>
        </w:rPr>
        <w:t xml:space="preserve">. El mismo </w:t>
      </w:r>
      <w:proofErr w:type="spellStart"/>
      <w:r>
        <w:rPr>
          <w:szCs w:val="24"/>
        </w:rPr>
        <w:t>Brascó</w:t>
      </w:r>
      <w:proofErr w:type="spellEnd"/>
      <w:r>
        <w:rPr>
          <w:szCs w:val="24"/>
        </w:rPr>
        <w:t xml:space="preserve"> lo presenta a </w:t>
      </w:r>
      <w:proofErr w:type="spellStart"/>
      <w:r>
        <w:rPr>
          <w:szCs w:val="24"/>
        </w:rPr>
        <w:t>Agens</w:t>
      </w:r>
      <w:proofErr w:type="spellEnd"/>
      <w:r>
        <w:rPr>
          <w:szCs w:val="24"/>
        </w:rPr>
        <w:t xml:space="preserve"> Publicidad, que buscaba a un dibujante para que creara una historieta «mezcla de </w:t>
      </w:r>
      <w:proofErr w:type="spellStart"/>
      <w:r>
        <w:rPr>
          <w:szCs w:val="24"/>
        </w:rPr>
        <w:t>Blondie</w:t>
      </w:r>
      <w:proofErr w:type="spellEnd"/>
      <w:r>
        <w:rPr>
          <w:szCs w:val="24"/>
        </w:rPr>
        <w:t xml:space="preserve"> y </w:t>
      </w:r>
      <w:proofErr w:type="spellStart"/>
      <w:r>
        <w:rPr>
          <w:szCs w:val="24"/>
        </w:rPr>
        <w:t>Peanuts</w:t>
      </w:r>
      <w:proofErr w:type="spellEnd"/>
      <w:r>
        <w:rPr>
          <w:szCs w:val="24"/>
        </w:rPr>
        <w:t xml:space="preserve">» para publicitar el lanzamiento de una línea de productos electrodomésticos llamados Mansfield, razón por la que </w:t>
      </w:r>
      <w:r>
        <w:rPr>
          <w:szCs w:val="24"/>
        </w:rPr>
        <w:t>el nombre de algunos de los personajes debía</w:t>
      </w:r>
      <w:r>
        <w:rPr>
          <w:szCs w:val="24"/>
        </w:rPr>
        <w:t xml:space="preserve"> comenzar con la letra M, de ahí Mafalda. </w:t>
      </w:r>
      <w:proofErr w:type="spellStart"/>
      <w:r>
        <w:rPr>
          <w:szCs w:val="24"/>
        </w:rPr>
        <w:t>Agens</w:t>
      </w:r>
      <w:proofErr w:type="spellEnd"/>
      <w:r>
        <w:rPr>
          <w:szCs w:val="24"/>
        </w:rPr>
        <w:t xml:space="preserve"> no hace su campaña, pero Quino se queda con unas pocas tiras que le serían útiles unos meses después, cuando diera vida al personaje que lo haría famoso.</w:t>
      </w:r>
    </w:p>
    <w:p w14:paraId="289982C4" w14:textId="77777777" w:rsidR="00C92225" w:rsidRDefault="00C92225" w:rsidP="00C92225">
      <w:pPr>
        <w:ind w:firstLine="720"/>
        <w:rPr>
          <w:szCs w:val="24"/>
        </w:rPr>
      </w:pPr>
    </w:p>
    <w:p w14:paraId="243A603A" w14:textId="77777777" w:rsidR="00C92225" w:rsidRDefault="00C92225" w:rsidP="00C92225">
      <w:pPr>
        <w:ind w:firstLine="720"/>
        <w:rPr>
          <w:szCs w:val="24"/>
        </w:rPr>
      </w:pPr>
      <w:r>
        <w:rPr>
          <w:szCs w:val="24"/>
        </w:rPr>
        <w:t xml:space="preserve">Dicha tira que se publicó entre 1964 y 1973, que a pesar de los años aún sigue vigente en nuestra sociedad y ha estado presente en distintas generaciones. Esta tira le da reconocimiento internacional y fue traducida a distintos idiomas, comenzando por la publicación “Mafalda la contestataria” en 1966 en Italia con prólogo de Umberto Eco y llegando a países como Brasil, China, Grecia, Israel, Armenia entre muchos otros.  </w:t>
      </w:r>
    </w:p>
    <w:p w14:paraId="6E8A6327" w14:textId="77777777" w:rsidR="00C92225" w:rsidRDefault="00C92225" w:rsidP="00C92225">
      <w:pPr>
        <w:spacing w:before="240" w:after="240"/>
        <w:ind w:firstLine="720"/>
        <w:rPr>
          <w:szCs w:val="24"/>
        </w:rPr>
      </w:pPr>
      <w:r>
        <w:rPr>
          <w:szCs w:val="24"/>
        </w:rPr>
        <w:t xml:space="preserve">A Través de Mafalda, desde el humor </w:t>
      </w:r>
      <w:proofErr w:type="gramStart"/>
      <w:r>
        <w:rPr>
          <w:szCs w:val="24"/>
        </w:rPr>
        <w:t>y  con</w:t>
      </w:r>
      <w:proofErr w:type="gramEnd"/>
      <w:r>
        <w:rPr>
          <w:szCs w:val="24"/>
        </w:rPr>
        <w:t xml:space="preserve"> la ternura y la curiosidad propia de la niñez, Quino invita a sus lectores a reflexionar sobre episodios de la política y la economía de argentina y el mundo,  así como sobre los derechos humanos y valores como la paz y la justicia. Siendo, en palabras del autor “espejo de la clase media argentina y de la juventud progresista”. </w:t>
      </w:r>
    </w:p>
    <w:p w14:paraId="0CCFB33F" w14:textId="77777777" w:rsidR="00C92225" w:rsidRDefault="00C92225" w:rsidP="00C92225">
      <w:pPr>
        <w:spacing w:before="240" w:after="240"/>
        <w:rPr>
          <w:szCs w:val="24"/>
        </w:rPr>
      </w:pPr>
      <w:r>
        <w:rPr>
          <w:szCs w:val="24"/>
        </w:rPr>
        <w:t xml:space="preserve">           </w:t>
      </w:r>
      <w:r>
        <w:rPr>
          <w:szCs w:val="24"/>
        </w:rPr>
        <w:tab/>
        <w:t>Es dable destacar, sin embargo, que nuestro humorista ha sido distinguido como Ciudadano Ilustre de las ciudades de Mendoza, Guaymallén y de nuestra Ciudad, así como Caballero de la Legión de Honor Francesa y de la Orden de Isabel la Católica; ha recibido el premio Palma de Oro, y ha sido reconocido con la Mención de honor "Senador Domingo Faustino Sarmiento" otorgada por el Congreso de la Nación, el Doctorado Honoris Causa de las Universidades Nacionales de Córdoba y Cuyo, entre muchos otros premios, condecoraciones, distinciones y homenajes de enorme importancia a lo largo del país y del mundo.</w:t>
      </w:r>
    </w:p>
    <w:p w14:paraId="171C3CF9" w14:textId="1E9B8292" w:rsidR="00C92225" w:rsidRDefault="00C92225" w:rsidP="00C92225">
      <w:pPr>
        <w:shd w:val="clear" w:color="auto" w:fill="FFFFFF"/>
        <w:spacing w:before="100" w:after="100"/>
        <w:ind w:firstLine="720"/>
        <w:rPr>
          <w:color w:val="333333"/>
          <w:szCs w:val="24"/>
          <w:highlight w:val="white"/>
        </w:rPr>
      </w:pPr>
      <w:r>
        <w:rPr>
          <w:szCs w:val="24"/>
        </w:rPr>
        <w:t xml:space="preserve">Quino falleció el 30 de septiembre de 2020, tras estar internado a causa de un </w:t>
      </w:r>
      <w:hyperlink r:id="rId7">
        <w:r>
          <w:rPr>
            <w:szCs w:val="24"/>
          </w:rPr>
          <w:t>accidente cerebrovascular</w:t>
        </w:r>
      </w:hyperlink>
      <w:r>
        <w:rPr>
          <w:szCs w:val="24"/>
        </w:rPr>
        <w:t xml:space="preserve"> a los 88 años, un día después de haberse cumplido cincuenta y seis años de la primera publicación de su tira más emblemática,</w:t>
      </w:r>
      <w:r>
        <w:rPr>
          <w:color w:val="202122"/>
          <w:szCs w:val="24"/>
        </w:rPr>
        <w:t xml:space="preserve"> </w:t>
      </w:r>
      <w:r>
        <w:rPr>
          <w:szCs w:val="24"/>
        </w:rPr>
        <w:t xml:space="preserve">quino ha llegado a lo más profundo de la cultura argentina con un humor que atravesó generaciones enteras. Ha dejado un legado enorme en la cultura popular de nuestro país e inspirado a muchísimos historietistas que lo sucedieron.  Sin duda es una persona que debe recordarse. </w:t>
      </w:r>
    </w:p>
    <w:p w14:paraId="315BE211" w14:textId="4EECD615" w:rsidR="00C92225" w:rsidRDefault="00C92225" w:rsidP="00C92225">
      <w:pPr>
        <w:spacing w:before="240" w:after="240"/>
        <w:rPr>
          <w:szCs w:val="24"/>
        </w:rPr>
      </w:pPr>
      <w:r>
        <w:rPr>
          <w:szCs w:val="24"/>
        </w:rPr>
        <w:t xml:space="preserve">         Por todo lo expuesto y por su aporte a la cultura popular solicitó que conmemoremos un nuevo aniversario de su nacimiento mediante la aprobación del presente proyecto de Ley.</w:t>
      </w:r>
    </w:p>
    <w:p w14:paraId="2CFC7633" w14:textId="77777777" w:rsidR="00C92225" w:rsidRDefault="00C92225" w:rsidP="00C92225">
      <w:pPr>
        <w:spacing w:before="240" w:after="240"/>
        <w:rPr>
          <w:szCs w:val="24"/>
        </w:rPr>
      </w:pPr>
      <w:r>
        <w:rPr>
          <w:szCs w:val="24"/>
        </w:rPr>
        <w:t xml:space="preserve"> </w:t>
      </w:r>
    </w:p>
    <w:p w14:paraId="6C4F5C10" w14:textId="77777777" w:rsidR="00C92225" w:rsidRDefault="00C92225" w:rsidP="00C92225">
      <w:pPr>
        <w:spacing w:before="240" w:after="240"/>
        <w:ind w:firstLine="720"/>
        <w:rPr>
          <w:szCs w:val="24"/>
        </w:rPr>
      </w:pPr>
    </w:p>
    <w:p w14:paraId="3B8BD457" w14:textId="77777777" w:rsidR="00C92225" w:rsidRDefault="00C92225" w:rsidP="00C92225">
      <w:pPr>
        <w:spacing w:before="240" w:after="240"/>
        <w:ind w:firstLine="720"/>
        <w:rPr>
          <w:szCs w:val="24"/>
        </w:rPr>
      </w:pPr>
    </w:p>
    <w:p w14:paraId="7E5DD143" w14:textId="77777777" w:rsidR="00C92225" w:rsidRDefault="00C92225" w:rsidP="00C92225">
      <w:pPr>
        <w:spacing w:before="240" w:after="240"/>
        <w:ind w:firstLine="720"/>
        <w:rPr>
          <w:szCs w:val="24"/>
        </w:rPr>
      </w:pPr>
    </w:p>
    <w:p w14:paraId="7031F85D" w14:textId="77777777" w:rsidR="00C92225" w:rsidRDefault="00C92225" w:rsidP="00C92225">
      <w:pPr>
        <w:spacing w:before="240" w:after="240"/>
        <w:rPr>
          <w:szCs w:val="24"/>
        </w:rPr>
      </w:pPr>
    </w:p>
    <w:p w14:paraId="7ABAFD99" w14:textId="77777777" w:rsidR="00B177FE" w:rsidRPr="00C92225" w:rsidRDefault="00B177FE" w:rsidP="00081FFF"/>
    <w:p w14:paraId="729FBDD5" w14:textId="77777777" w:rsidR="00AF6352" w:rsidRPr="00C92225" w:rsidRDefault="00AF6352" w:rsidP="00081FFF">
      <w:pPr>
        <w:rPr>
          <w:lang w:val="es-MX"/>
        </w:rPr>
      </w:pPr>
    </w:p>
    <w:sectPr w:rsidR="00AF6352" w:rsidRPr="00C92225"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0CBA3" w14:textId="77777777" w:rsidR="00C92225" w:rsidRDefault="00C92225">
      <w:r>
        <w:separator/>
      </w:r>
    </w:p>
  </w:endnote>
  <w:endnote w:type="continuationSeparator" w:id="0">
    <w:p w14:paraId="024DED84" w14:textId="77777777" w:rsidR="00C92225" w:rsidRDefault="00C92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8EC4E" w14:textId="77777777" w:rsidR="00601A75" w:rsidRPr="00C92225" w:rsidRDefault="00601A75">
    <w:pPr>
      <w:pStyle w:val="Piedepgina"/>
      <w:rPr>
        <w:color w:val="333333"/>
        <w:sz w:val="20"/>
      </w:rPr>
    </w:pPr>
    <w:bookmarkStart w:id="1" w:name="Proyecto"/>
    <w:bookmarkEnd w:id="1"/>
  </w:p>
  <w:p w14:paraId="7DAE4B31" w14:textId="7152BA3A" w:rsidR="00601A75" w:rsidRPr="00C92225" w:rsidRDefault="00601A75">
    <w:pPr>
      <w:pStyle w:val="Piedepgina"/>
      <w:rPr>
        <w:color w:val="333333"/>
        <w:sz w:val="20"/>
      </w:rPr>
    </w:pPr>
    <w:r w:rsidRPr="00C92225">
      <w:rPr>
        <w:color w:val="333333"/>
        <w:sz w:val="20"/>
      </w:rPr>
      <w:t xml:space="preserve">Último cambio: </w:t>
    </w:r>
    <w:r w:rsidRPr="00C92225">
      <w:rPr>
        <w:color w:val="333333"/>
        <w:sz w:val="20"/>
      </w:rPr>
      <w:fldChar w:fldCharType="begin"/>
    </w:r>
    <w:r w:rsidRPr="00C92225">
      <w:rPr>
        <w:color w:val="333333"/>
        <w:sz w:val="20"/>
      </w:rPr>
      <w:instrText xml:space="preserve"> SAVEDATE  \* MERGEFORMAT </w:instrText>
    </w:r>
    <w:r w:rsidRPr="00C92225">
      <w:rPr>
        <w:color w:val="333333"/>
        <w:sz w:val="20"/>
      </w:rPr>
      <w:fldChar w:fldCharType="separate"/>
    </w:r>
    <w:r w:rsidR="001F1341">
      <w:rPr>
        <w:noProof/>
        <w:color w:val="333333"/>
        <w:sz w:val="20"/>
      </w:rPr>
      <w:t>24/06/2022 14:41:00</w:t>
    </w:r>
    <w:r w:rsidRPr="00C92225">
      <w:rPr>
        <w:color w:val="333333"/>
        <w:sz w:val="20"/>
      </w:rPr>
      <w:fldChar w:fldCharType="end"/>
    </w:r>
    <w:r w:rsidRPr="00C92225">
      <w:rPr>
        <w:color w:val="333333"/>
        <w:sz w:val="20"/>
      </w:rPr>
      <w:t xml:space="preserve">  -  Cantidad de caracteres: </w:t>
    </w:r>
    <w:r w:rsidRPr="00C92225">
      <w:rPr>
        <w:color w:val="333333"/>
        <w:sz w:val="20"/>
      </w:rPr>
      <w:fldChar w:fldCharType="begin"/>
    </w:r>
    <w:r w:rsidRPr="00C92225">
      <w:rPr>
        <w:color w:val="333333"/>
        <w:sz w:val="20"/>
      </w:rPr>
      <w:instrText xml:space="preserve"> NUMCHARS  \* MERGEFORMAT </w:instrText>
    </w:r>
    <w:r w:rsidRPr="00C92225">
      <w:rPr>
        <w:color w:val="333333"/>
        <w:sz w:val="20"/>
      </w:rPr>
      <w:fldChar w:fldCharType="separate"/>
    </w:r>
    <w:r w:rsidR="001F1341">
      <w:rPr>
        <w:noProof/>
        <w:color w:val="333333"/>
        <w:sz w:val="20"/>
      </w:rPr>
      <w:t>3498</w:t>
    </w:r>
    <w:r w:rsidRPr="00C92225">
      <w:rPr>
        <w:color w:val="333333"/>
        <w:sz w:val="20"/>
      </w:rPr>
      <w:fldChar w:fldCharType="end"/>
    </w:r>
    <w:r w:rsidRPr="00C92225">
      <w:rPr>
        <w:color w:val="333333"/>
        <w:sz w:val="20"/>
      </w:rPr>
      <w:t xml:space="preserve"> - Cantidad de palabras: </w:t>
    </w:r>
    <w:r w:rsidRPr="00C92225">
      <w:rPr>
        <w:color w:val="333333"/>
        <w:sz w:val="20"/>
      </w:rPr>
      <w:fldChar w:fldCharType="begin"/>
    </w:r>
    <w:r w:rsidRPr="00C92225">
      <w:rPr>
        <w:color w:val="333333"/>
        <w:sz w:val="20"/>
      </w:rPr>
      <w:instrText xml:space="preserve"> NUMWORDS  \* MERGEFORMAT </w:instrText>
    </w:r>
    <w:r w:rsidRPr="00C92225">
      <w:rPr>
        <w:color w:val="333333"/>
        <w:sz w:val="20"/>
      </w:rPr>
      <w:fldChar w:fldCharType="separate"/>
    </w:r>
    <w:r w:rsidR="001F1341">
      <w:rPr>
        <w:noProof/>
        <w:color w:val="333333"/>
        <w:sz w:val="20"/>
      </w:rPr>
      <w:t>715</w:t>
    </w:r>
    <w:r w:rsidRPr="00C92225">
      <w:rPr>
        <w:color w:val="333333"/>
        <w:sz w:val="20"/>
      </w:rPr>
      <w:fldChar w:fldCharType="end"/>
    </w:r>
  </w:p>
  <w:p w14:paraId="2287955B" w14:textId="77777777" w:rsidR="00601A75" w:rsidRPr="00C92225" w:rsidRDefault="00601A75" w:rsidP="00B05649">
    <w:pPr>
      <w:pStyle w:val="Piedepgina"/>
      <w:tabs>
        <w:tab w:val="left" w:pos="3565"/>
      </w:tabs>
      <w:rPr>
        <w:rStyle w:val="Nmerodepgina"/>
        <w:color w:val="333333"/>
      </w:rPr>
    </w:pPr>
    <w:r w:rsidRPr="00C92225">
      <w:rPr>
        <w:color w:val="333333"/>
        <w:sz w:val="20"/>
      </w:rPr>
      <w:tab/>
      <w:t>Pág.</w:t>
    </w:r>
    <w:r w:rsidRPr="00C92225">
      <w:rPr>
        <w:color w:val="333333"/>
      </w:rPr>
      <w:t xml:space="preserve"> </w:t>
    </w:r>
    <w:r w:rsidRPr="00C92225">
      <w:rPr>
        <w:rStyle w:val="Nmerodepgina"/>
        <w:color w:val="333333"/>
      </w:rPr>
      <w:fldChar w:fldCharType="begin"/>
    </w:r>
    <w:r w:rsidRPr="00C92225">
      <w:rPr>
        <w:rStyle w:val="Nmerodepgina"/>
        <w:color w:val="333333"/>
      </w:rPr>
      <w:instrText xml:space="preserve"> PAGE </w:instrText>
    </w:r>
    <w:r w:rsidRPr="00C92225">
      <w:rPr>
        <w:rStyle w:val="Nmerodepgina"/>
        <w:color w:val="333333"/>
      </w:rPr>
      <w:fldChar w:fldCharType="separate"/>
    </w:r>
    <w:r w:rsidR="00F5569F" w:rsidRPr="00C92225">
      <w:rPr>
        <w:rStyle w:val="Nmerodepgina"/>
        <w:noProof/>
        <w:color w:val="333333"/>
      </w:rPr>
      <w:t>1</w:t>
    </w:r>
    <w:r w:rsidRPr="00C92225">
      <w:rPr>
        <w:rStyle w:val="Nmerodepgina"/>
        <w:color w:val="333333"/>
      </w:rPr>
      <w:fldChar w:fldCharType="end"/>
    </w:r>
    <w:r w:rsidRPr="00C92225">
      <w:rPr>
        <w:rStyle w:val="Nmerodepgina"/>
        <w:color w:val="333333"/>
      </w:rPr>
      <w:t>/</w:t>
    </w:r>
    <w:r w:rsidRPr="00C92225">
      <w:rPr>
        <w:rStyle w:val="Nmerodepgina"/>
        <w:color w:val="333333"/>
      </w:rPr>
      <w:fldChar w:fldCharType="begin"/>
    </w:r>
    <w:r w:rsidRPr="00C92225">
      <w:rPr>
        <w:rStyle w:val="Nmerodepgina"/>
        <w:color w:val="333333"/>
      </w:rPr>
      <w:instrText xml:space="preserve"> NUMPAGES  \* MERGEFORMAT </w:instrText>
    </w:r>
    <w:r w:rsidRPr="00C92225">
      <w:rPr>
        <w:rStyle w:val="Nmerodepgina"/>
        <w:color w:val="333333"/>
      </w:rPr>
      <w:fldChar w:fldCharType="separate"/>
    </w:r>
    <w:r w:rsidR="00F5569F" w:rsidRPr="00C92225">
      <w:rPr>
        <w:rStyle w:val="Nmerodepgina"/>
        <w:noProof/>
        <w:color w:val="333333"/>
      </w:rPr>
      <w:t>1</w:t>
    </w:r>
    <w:r w:rsidRPr="00C92225">
      <w:rPr>
        <w:rStyle w:val="Nmerodepgina"/>
        <w:color w:val="333333"/>
      </w:rPr>
      <w:fldChar w:fldCharType="end"/>
    </w:r>
    <w:r w:rsidRPr="00C92225">
      <w:rPr>
        <w:rStyle w:val="Nmerodepgina"/>
        <w:color w:val="333333"/>
      </w:rPr>
      <w:t xml:space="preserve"> </w:t>
    </w:r>
  </w:p>
  <w:p w14:paraId="467995F5" w14:textId="77777777" w:rsidR="00601A75" w:rsidRPr="00C92225"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B97EB" w14:textId="77777777" w:rsidR="00C92225" w:rsidRDefault="00C92225">
      <w:r>
        <w:separator/>
      </w:r>
    </w:p>
  </w:footnote>
  <w:footnote w:type="continuationSeparator" w:id="0">
    <w:p w14:paraId="6F874C16" w14:textId="77777777" w:rsidR="00C92225" w:rsidRDefault="00C922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EC3DE" w14:textId="05441DC1" w:rsidR="0033168A" w:rsidRDefault="00C92225" w:rsidP="0033168A">
    <w:pPr>
      <w:pStyle w:val="Encabezado"/>
      <w:ind w:left="-2410" w:firstLine="850"/>
      <w:jc w:val="center"/>
      <w:rPr>
        <w:i/>
        <w:sz w:val="18"/>
        <w:szCs w:val="18"/>
      </w:rPr>
    </w:pPr>
    <w:r w:rsidRPr="005A3AA1">
      <w:rPr>
        <w:noProof/>
        <w:lang w:val="es-ES"/>
      </w:rPr>
      <w:drawing>
        <wp:inline distT="0" distB="0" distL="0" distR="0" wp14:anchorId="48E1CB99" wp14:editId="58065051">
          <wp:extent cx="1887220" cy="342265"/>
          <wp:effectExtent l="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7220" cy="342265"/>
                  </a:xfrm>
                  <a:prstGeom prst="rect">
                    <a:avLst/>
                  </a:prstGeom>
                  <a:noFill/>
                  <a:ln>
                    <a:noFill/>
                  </a:ln>
                </pic:spPr>
              </pic:pic>
            </a:graphicData>
          </a:graphic>
        </wp:inline>
      </w:drawing>
    </w:r>
    <w:r w:rsidR="0033168A">
      <w:rPr>
        <w:i/>
        <w:sz w:val="18"/>
        <w:szCs w:val="18"/>
      </w:rPr>
      <w:br/>
    </w:r>
  </w:p>
  <w:p w14:paraId="304B2F87" w14:textId="77777777"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formsDesig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225"/>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D480C"/>
    <w:rsid w:val="001E5394"/>
    <w:rsid w:val="001F1341"/>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222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E456DA"/>
  <w15:chartTrackingRefBased/>
  <w15:docId w15:val="{1174B38E-C022-4AE8-ADFD-C9F718CC0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s.wikipedia.org/wiki/Accidente_cerebrovascula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mu\OneDrive\Legis\Proyectos%202022\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5</TotalTime>
  <Pages>3</Pages>
  <Words>715</Words>
  <Characters>3498</Characters>
  <Application>Microsoft Office Word</Application>
  <DocSecurity>0</DocSecurity>
  <Lines>72</Lines>
  <Paragraphs>15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subject/>
  <dc:creator>Marcelo Muñiz</dc:creator>
  <cp:keywords/>
  <cp:lastModifiedBy>Marcelo Muñiz</cp:lastModifiedBy>
  <cp:revision>3</cp:revision>
  <cp:lastPrinted>1601-01-01T00:00:00Z</cp:lastPrinted>
  <dcterms:created xsi:type="dcterms:W3CDTF">2022-06-24T17:36:00Z</dcterms:created>
  <dcterms:modified xsi:type="dcterms:W3CDTF">2022-06-24T17:41:00Z</dcterms:modified>
</cp:coreProperties>
</file>