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A42" w:rsidRDefault="00452A42" w:rsidP="00452A42">
      <w:pPr>
        <w:spacing w:before="240" w:after="240" w:line="360" w:lineRule="auto"/>
        <w:ind w:firstLine="720"/>
        <w:jc w:val="center"/>
        <w:rPr>
          <w:b/>
        </w:rPr>
      </w:pPr>
      <w:r>
        <w:rPr>
          <w:b/>
        </w:rPr>
        <w:t>PROYECTO DE DECLARACIÓN</w:t>
      </w:r>
    </w:p>
    <w:p w:rsidR="00452A42" w:rsidRDefault="00452A42" w:rsidP="00452A42">
      <w:pPr>
        <w:spacing w:before="240" w:after="240" w:line="360" w:lineRule="auto"/>
        <w:ind w:firstLine="700"/>
        <w:rPr>
          <w:highlight w:val="white"/>
        </w:rPr>
      </w:pPr>
      <w:r>
        <w:t>La Legislatura de la Ciudad Autónoma de Buenos Aires expresa su preocupación y pesar por el fallecimiento en el mes de junio de Alexander López y un hombre con identidad aún desconocida, ambos en situación de calle.</w:t>
      </w:r>
    </w:p>
    <w:p w:rsidR="00452A42" w:rsidRDefault="00452A42" w:rsidP="00452A42">
      <w:pPr>
        <w:spacing w:before="240" w:after="240" w:line="360" w:lineRule="auto"/>
        <w:ind w:firstLine="700"/>
        <w:rPr>
          <w:highlight w:val="white"/>
        </w:rPr>
      </w:pPr>
      <w:r>
        <w:rPr>
          <w:highlight w:val="white"/>
        </w:rPr>
        <w:t xml:space="preserve"> </w:t>
      </w: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ind w:firstLine="720"/>
      </w:pPr>
    </w:p>
    <w:p w:rsidR="00452A42" w:rsidRDefault="00452A42" w:rsidP="00452A42">
      <w:pPr>
        <w:spacing w:before="240" w:after="240" w:line="360" w:lineRule="auto"/>
        <w:jc w:val="center"/>
        <w:rPr>
          <w:b/>
          <w:highlight w:val="white"/>
        </w:rPr>
      </w:pPr>
      <w:r>
        <w:rPr>
          <w:b/>
          <w:highlight w:val="white"/>
        </w:rPr>
        <w:lastRenderedPageBreak/>
        <w:t>FUNDAMENTOS</w:t>
      </w:r>
    </w:p>
    <w:p w:rsidR="00452A42" w:rsidRDefault="00452A42" w:rsidP="00452A42">
      <w:pPr>
        <w:spacing w:before="240" w:after="240" w:line="360" w:lineRule="auto"/>
        <w:ind w:firstLine="720"/>
      </w:pPr>
      <w:r>
        <w:t>Motiva el presente proyecto de declaración la preocupación por reiterados fallecimientos en lo que va del año de personas en situación de calle. En esta ocasión se trata de dos personas. Una de ellas aun con identidad desconocida y la otra de nombre Alexander López</w:t>
      </w:r>
    </w:p>
    <w:p w:rsidR="00452A42" w:rsidRDefault="00452A42" w:rsidP="00452A42">
      <w:pPr>
        <w:spacing w:before="240" w:after="240" w:line="360" w:lineRule="auto"/>
        <w:ind w:firstLine="720"/>
      </w:pPr>
      <w:r>
        <w:t>Según el medio de comunicación El Grito del Sur, en el primer caso fue un vecino de Barracas quien alertó que un hombre mayor, tirado sobre la vereda frente a su casa y tapado hasta la cabeza, no se movía desde hacía dos días. Las causas del fallecimiento todavía no están claras, lo mismo que su identidad.</w:t>
      </w:r>
    </w:p>
    <w:p w:rsidR="00452A42" w:rsidRDefault="00452A42" w:rsidP="00452A42">
      <w:pPr>
        <w:spacing w:before="240" w:after="240" w:line="360" w:lineRule="auto"/>
        <w:ind w:firstLine="720"/>
      </w:pPr>
      <w:r>
        <w:t xml:space="preserve">El segundo caso sucedió en Pompeya, a principios de junio. Según pudo reconstruir El Grito del Sur, otro vecino de la zona advirtió que salían fuego y humo negro desde una ranchada cerca de su casa. Desde la Policía de la Ciudad sólo tenían la información de que una vela había prendido un cartón. El incendio fue advertido por efectivos de la Comisaría 4D. Los afectados fueron Gisela Toledo y Alexander López, una pareja a la que la Iglesia de Caacupé les estaba tramitando un subsidio para sacarlos de la calle. Ambos llegaron al Instituto del Quemado con varias heridas e intoxicados con monóxido de carbono. Gisela se salvó, pero Alexander no. Falleció después de permanecer una semana en terapia intensiva. </w:t>
      </w:r>
    </w:p>
    <w:p w:rsidR="00452A42" w:rsidRDefault="00452A42" w:rsidP="00452A42">
      <w:pPr>
        <w:spacing w:before="240" w:after="240" w:line="360" w:lineRule="auto"/>
        <w:ind w:firstLine="720"/>
      </w:pPr>
      <w:r>
        <w:t xml:space="preserve">A las dos confirmadas recientemente, se suman otros cuatro casos: el 19 de marzo murió Cristian Walter Rizzo, de 42 años, tirado en una calle de Pompeya; el 28 de ese mismo mes falleció Loreley, una mujer migrante de 65 años, en las inmediaciones de la estación de Once; el 29 de mayo, efectivos de tránsito encontraron el cuerpo de un varón NN, en pleno Microcentro; y otro varón fue encontrado mientras se desangraba luego de un enfrentamiento en Recoleta. </w:t>
      </w:r>
    </w:p>
    <w:p w:rsidR="00452A42" w:rsidRDefault="00452A42" w:rsidP="00452A42">
      <w:pPr>
        <w:spacing w:before="240" w:after="240" w:line="360" w:lineRule="auto"/>
        <w:ind w:firstLine="720"/>
        <w:rPr>
          <w:sz w:val="27"/>
          <w:szCs w:val="27"/>
          <w:highlight w:val="white"/>
        </w:rPr>
      </w:pPr>
      <w:r>
        <w:t>La Legislatura de la Ciudad a través de la Declaración 205/2022 ya ha expresado pesar por el fallecimiento de Walter Rizzo y Loreley, seria de agrado que también pueda sancionarse la presente declaración a los fines de mejorar las políticas públicas relacionadas con las personas en situación de calle.</w:t>
      </w:r>
    </w:p>
    <w:p w:rsidR="00452A42" w:rsidRDefault="00452A42" w:rsidP="00452A42">
      <w:pPr>
        <w:spacing w:before="240" w:after="240" w:line="360" w:lineRule="auto"/>
        <w:ind w:firstLine="720"/>
      </w:pPr>
      <w:r>
        <w:t>Por todo lo expuesto, solicito a mis pares la aprobación del siguiente proyecto de declaración.</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295" w:rsidRDefault="00695295">
      <w:r>
        <w:separator/>
      </w:r>
    </w:p>
  </w:endnote>
  <w:endnote w:type="continuationSeparator" w:id="1">
    <w:p w:rsidR="00695295" w:rsidRDefault="006952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52A42" w:rsidRPr="00452A42">
        <w:rPr>
          <w:noProof/>
          <w:color w:val="333333"/>
          <w:sz w:val="20"/>
        </w:rPr>
        <w:t>00/00/0000 0:00:00</w:t>
      </w:r>
    </w:fldSimple>
    <w:r w:rsidRPr="001C19C4">
      <w:rPr>
        <w:color w:val="333333"/>
        <w:sz w:val="20"/>
      </w:rPr>
      <w:t xml:space="preserve">  -  Cantidad de caracteres: </w:t>
    </w:r>
    <w:fldSimple w:instr=" NUMCHARS  \* MERGEFORMAT ">
      <w:r w:rsidR="00452A42" w:rsidRPr="00452A42">
        <w:rPr>
          <w:noProof/>
          <w:color w:val="333333"/>
          <w:sz w:val="20"/>
        </w:rPr>
        <w:t>1989</w:t>
      </w:r>
    </w:fldSimple>
    <w:r w:rsidRPr="001C19C4">
      <w:rPr>
        <w:color w:val="333333"/>
        <w:sz w:val="20"/>
      </w:rPr>
      <w:t xml:space="preserve"> - Cantidad de palabras: </w:t>
    </w:r>
    <w:fldSimple w:instr=" NUMWORDS  \* MERGEFORMAT ">
      <w:r w:rsidR="00452A42" w:rsidRPr="00452A42">
        <w:rPr>
          <w:noProof/>
          <w:color w:val="333333"/>
          <w:sz w:val="20"/>
        </w:rPr>
        <w:t>408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D2F88" w:rsidRPr="001C19C4">
      <w:rPr>
        <w:rStyle w:val="Nmerodepgina"/>
        <w:color w:val="333333"/>
      </w:rPr>
      <w:fldChar w:fldCharType="begin"/>
    </w:r>
    <w:r w:rsidRPr="001C19C4">
      <w:rPr>
        <w:rStyle w:val="Nmerodepgina"/>
        <w:color w:val="333333"/>
      </w:rPr>
      <w:instrText xml:space="preserve"> PAGE </w:instrText>
    </w:r>
    <w:r w:rsidR="002D2F88" w:rsidRPr="001C19C4">
      <w:rPr>
        <w:rStyle w:val="Nmerodepgina"/>
        <w:color w:val="333333"/>
      </w:rPr>
      <w:fldChar w:fldCharType="separate"/>
    </w:r>
    <w:r w:rsidR="00452A42">
      <w:rPr>
        <w:rStyle w:val="Nmerodepgina"/>
        <w:noProof/>
        <w:color w:val="333333"/>
      </w:rPr>
      <w:t>2</w:t>
    </w:r>
    <w:r w:rsidR="002D2F88" w:rsidRPr="001C19C4">
      <w:rPr>
        <w:rStyle w:val="Nmerodepgina"/>
        <w:color w:val="333333"/>
      </w:rPr>
      <w:fldChar w:fldCharType="end"/>
    </w:r>
    <w:r w:rsidRPr="001C19C4">
      <w:rPr>
        <w:rStyle w:val="Nmerodepgina"/>
        <w:color w:val="333333"/>
      </w:rPr>
      <w:t>/</w:t>
    </w:r>
    <w:fldSimple w:instr=" NUMPAGES  \* MERGEFORMAT ">
      <w:r w:rsidR="00452A42" w:rsidRPr="00452A4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295" w:rsidRDefault="00695295">
      <w:r>
        <w:separator/>
      </w:r>
    </w:p>
  </w:footnote>
  <w:footnote w:type="continuationSeparator" w:id="1">
    <w:p w:rsidR="00695295" w:rsidRDefault="006952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9529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2F88"/>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2A42"/>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5295"/>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42"/>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aidan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408</Words>
  <Characters>1989</Characters>
  <Application>Microsoft Office Word</Application>
  <DocSecurity>0</DocSecurity>
  <Lines>54</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simaidana</dc:creator>
  <cp:lastModifiedBy>simaidana</cp:lastModifiedBy>
  <cp:revision>1</cp:revision>
  <cp:lastPrinted>2020-02-28T17:24:00Z</cp:lastPrinted>
  <dcterms:created xsi:type="dcterms:W3CDTF">2022-06-28T15:18:00Z</dcterms:created>
  <dcterms:modified xsi:type="dcterms:W3CDTF">2022-06-28T15:18:00Z</dcterms:modified>
</cp:coreProperties>
</file>