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2B6" w:rsidRPr="00E706DA" w:rsidRDefault="00E706DA" w:rsidP="005E12B6">
      <w:pPr>
        <w:jc w:val="both"/>
        <w:rPr>
          <w:rFonts w:ascii="Times New Roman" w:hAnsi="Times New Roman" w:cs="Times New Roman"/>
          <w:b/>
          <w:sz w:val="24"/>
          <w:szCs w:val="24"/>
        </w:rPr>
      </w:pPr>
      <w:r w:rsidRPr="00E706DA">
        <w:rPr>
          <w:b/>
        </w:rPr>
        <w:tab/>
      </w:r>
    </w:p>
    <w:p w:rsidR="00E706DA" w:rsidRPr="00E706DA" w:rsidRDefault="00E706DA" w:rsidP="005E12B6">
      <w:pPr>
        <w:jc w:val="both"/>
        <w:rPr>
          <w:rFonts w:ascii="Times New Roman" w:hAnsi="Times New Roman" w:cs="Times New Roman"/>
          <w:b/>
          <w:sz w:val="24"/>
          <w:szCs w:val="24"/>
        </w:rPr>
      </w:pPr>
      <w:r>
        <w:rPr>
          <w:rFonts w:ascii="Times New Roman" w:hAnsi="Times New Roman" w:cs="Times New Roman"/>
          <w:b/>
          <w:sz w:val="24"/>
          <w:szCs w:val="24"/>
        </w:rPr>
        <w:tab/>
      </w:r>
      <w:r w:rsidRPr="00E706DA">
        <w:rPr>
          <w:rFonts w:ascii="Times New Roman" w:hAnsi="Times New Roman" w:cs="Times New Roman"/>
          <w:b/>
          <w:sz w:val="24"/>
          <w:szCs w:val="24"/>
        </w:rPr>
        <w:t>PROYECTO DE DECLARACIÓN</w:t>
      </w:r>
    </w:p>
    <w:p w:rsidR="005E12B6" w:rsidRDefault="005E12B6" w:rsidP="005E12B6">
      <w:pPr>
        <w:jc w:val="both"/>
      </w:pPr>
    </w:p>
    <w:p w:rsidR="005E12B6" w:rsidRDefault="005E12B6" w:rsidP="005E12B6">
      <w:pPr>
        <w:jc w:val="both"/>
      </w:pPr>
    </w:p>
    <w:p w:rsidR="005E12B6" w:rsidRPr="002A681B" w:rsidRDefault="005E12B6" w:rsidP="005E12B6">
      <w:pPr>
        <w:spacing w:before="240" w:after="24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La Legislatura de la Ciudad Autónoma de Buenos Aires conmemora el "Día Mundial de la Prevención del Embarazo no Planificado en Adolescentes", que tendrá lugar el 26 de septiembre del corriente año, y adhiere a las actividades que se realicen en dicho marco.</w:t>
      </w: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ind w:left="708" w:right="242"/>
        <w:jc w:val="both"/>
        <w:rPr>
          <w:rFonts w:ascii="Times New Roman" w:eastAsia="Times New Roman" w:hAnsi="Times New Roman" w:cs="Times New Roman"/>
          <w:sz w:val="24"/>
          <w:szCs w:val="24"/>
          <w:lang w:val="es-MX"/>
        </w:rPr>
      </w:pPr>
    </w:p>
    <w:p w:rsidR="005E12B6" w:rsidRPr="002A681B" w:rsidRDefault="005E12B6" w:rsidP="005E12B6">
      <w:pPr>
        <w:spacing w:line="360" w:lineRule="auto"/>
        <w:rPr>
          <w:rFonts w:ascii="Times New Roman" w:eastAsia="Times New Roman" w:hAnsi="Times New Roman" w:cs="Times New Roman"/>
          <w:sz w:val="24"/>
          <w:szCs w:val="24"/>
          <w:lang w:val="es-MX"/>
        </w:rPr>
      </w:pPr>
      <w:r w:rsidRPr="002A681B">
        <w:rPr>
          <w:lang w:val="es-MX"/>
        </w:rPr>
        <w:br w:type="page"/>
      </w:r>
      <w:bookmarkStart w:id="0" w:name="_GoBack"/>
      <w:bookmarkEnd w:id="0"/>
    </w:p>
    <w:p w:rsidR="005E12B6" w:rsidRPr="002A681B" w:rsidRDefault="005E12B6" w:rsidP="005E12B6">
      <w:pPr>
        <w:spacing w:line="360" w:lineRule="auto"/>
        <w:jc w:val="center"/>
        <w:rPr>
          <w:rFonts w:ascii="Times New Roman" w:eastAsia="Times New Roman" w:hAnsi="Times New Roman" w:cs="Times New Roman"/>
          <w:b/>
          <w:sz w:val="24"/>
          <w:szCs w:val="24"/>
          <w:lang w:val="es-MX"/>
        </w:rPr>
      </w:pPr>
      <w:r w:rsidRPr="002A681B">
        <w:rPr>
          <w:rFonts w:ascii="Times New Roman" w:eastAsia="Times New Roman" w:hAnsi="Times New Roman" w:cs="Times New Roman"/>
          <w:b/>
          <w:sz w:val="24"/>
          <w:szCs w:val="24"/>
          <w:lang w:val="es-MX"/>
        </w:rPr>
        <w:lastRenderedPageBreak/>
        <w:t>FUNDAMENTOS</w:t>
      </w:r>
    </w:p>
    <w:p w:rsidR="005E12B6" w:rsidRPr="002A681B" w:rsidRDefault="005E12B6" w:rsidP="005E12B6">
      <w:pPr>
        <w:spacing w:line="360" w:lineRule="auto"/>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Señor presidente:</w:t>
      </w:r>
    </w:p>
    <w:p w:rsidR="005E12B6" w:rsidRPr="002A681B" w:rsidRDefault="005E12B6" w:rsidP="005E12B6">
      <w:pPr>
        <w:spacing w:line="360" w:lineRule="auto"/>
        <w:rPr>
          <w:rFonts w:ascii="Times New Roman" w:eastAsia="Times New Roman" w:hAnsi="Times New Roman" w:cs="Times New Roman"/>
          <w:sz w:val="24"/>
          <w:szCs w:val="24"/>
          <w:lang w:val="es-MX"/>
        </w:rPr>
      </w:pP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 xml:space="preserve">El Día Mundial de la Prevención del Embarazo no Planificado en Adolescentes es una iniciativa que se celebra el 26 de septiembre de cada año con el objetivo de aumentar la información entre los sectores más jóvenes sobre métodos anticonceptivos eficaces y su importancia, conocer el desarrollo del propio cuerpo, informar sobre las enfermedades de transmisión </w:t>
      </w:r>
      <w:proofErr w:type="gramStart"/>
      <w:r w:rsidRPr="002A681B">
        <w:rPr>
          <w:rFonts w:ascii="Times New Roman" w:eastAsia="Times New Roman" w:hAnsi="Times New Roman" w:cs="Times New Roman"/>
          <w:sz w:val="24"/>
          <w:szCs w:val="24"/>
          <w:lang w:val="es-MX"/>
        </w:rPr>
        <w:t>sexual  y</w:t>
      </w:r>
      <w:proofErr w:type="gramEnd"/>
      <w:r w:rsidRPr="002A681B">
        <w:rPr>
          <w:rFonts w:ascii="Times New Roman" w:eastAsia="Times New Roman" w:hAnsi="Times New Roman" w:cs="Times New Roman"/>
          <w:sz w:val="24"/>
          <w:szCs w:val="24"/>
          <w:lang w:val="es-MX"/>
        </w:rPr>
        <w:t xml:space="preserve"> mejorar el nivel de educación respecto a la salud sexual, reproductiva y no reproductiva.</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Este día surgió en 2003 en Uruguay, cuando varias instituciones públicas y privadas se sintieron alarmadas por la cantidad de embarazos a temprana edad que había en las escuelas. En 2005 se sumaron a la iniciativa varios países de América Latina, y en 2007 se impulsó el Día Mundial de la Prevención del Embarazo no Planificado en Adolescentes a nivel global.</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Según la Dirección de Estadísticas e Información de la Salud del Ministerio de Salud de la Nación, en Argentina se producen 10 partos por hora de adolescentes. En los últimos años se registró un descenso en los embarazos de chicas de 15 a 19 años, pero continúa en cifras muy preocupantes.  Especialmente considerando que 7 de cada 10 embarazos en adolescentes de entre 15 y 19 años no son intencionales sino que ocurrieron durante una relación sexual sin protección anticonceptiva o por imposición, de acuerdo al “Plan Nacional de Prevención del Embarazo no Intencional en la Adolescencia 2017-2019</w:t>
      </w:r>
      <w:proofErr w:type="gramStart"/>
      <w:r w:rsidRPr="002A681B">
        <w:rPr>
          <w:rFonts w:ascii="Times New Roman" w:eastAsia="Times New Roman" w:hAnsi="Times New Roman" w:cs="Times New Roman"/>
          <w:sz w:val="24"/>
          <w:szCs w:val="24"/>
          <w:lang w:val="es-MX"/>
        </w:rPr>
        <w:t>” .</w:t>
      </w:r>
      <w:proofErr w:type="gramEnd"/>
      <w:r w:rsidRPr="002A681B">
        <w:rPr>
          <w:rFonts w:ascii="Times New Roman" w:eastAsia="Times New Roman" w:hAnsi="Times New Roman" w:cs="Times New Roman"/>
          <w:sz w:val="24"/>
          <w:szCs w:val="24"/>
          <w:lang w:val="es-MX"/>
        </w:rPr>
        <w:t xml:space="preserve"> En cuanto a las niñas menores de 15 años, 8 de cada 10 embarazos no son intencionados y la mayoría es consecuencia de situaciones de abuso sexual y violación.</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 xml:space="preserve">Existen una variedad factores sociales, económicos y culturales que explican esta situación. El abuso y la violencia sexual que sufren niñas y adolescentes, junto con dificultades y trabas para el acceso a la interrupción legal del embarazo constituye un núcleo importante del problema. </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 xml:space="preserve">Asimismo, la educación sexual integral es una herramienta fundamental a la hora de que los adolescentes que deseen tener relaciones sexuales lo hagan de una forma segura y sin riesgos de embarazo. Si bien en Argentina existe la Ley de Educación Sexual Integral que obliga a las instituciones educativas a impartirla desde el nivel inicial hasta la secundaria, en instituciones públicas y privadas, la realidad es que no siempre se cumple. La falta de educación sexual integral en todas las escuelas constituye una vulneración de derechos muy importante para las infancias y adolescencias, porque cercena la posibilidad de </w:t>
      </w:r>
      <w:r w:rsidRPr="002A681B">
        <w:rPr>
          <w:rFonts w:ascii="Times New Roman" w:eastAsia="Times New Roman" w:hAnsi="Times New Roman" w:cs="Times New Roman"/>
          <w:sz w:val="24"/>
          <w:szCs w:val="24"/>
          <w:lang w:val="es-MX"/>
        </w:rPr>
        <w:lastRenderedPageBreak/>
        <w:t>informarse, reconocer sus derechos y fortalecer el derecho a elegir sobre sus cuerpos y sus vidas.</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Siguiendo con el informe antes mencionado, el abandono escolar y las barreras en la inserción laboral son consecuencias del embarazo a temprana edad. El 30% de las jóvenes que abandonaron el secundario lo hicieron por embarazo o maternidad. Quienes son madres tienen una mayor probabilidad de estar inactivas laboralmente 56% vs 44%. Y el 67% de las/los adolescentes y jóvenes que no estudian, no trabajan y no buscan trabajo son mujeres que cuidan niñas/os en sus hogares.</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El embarazo a temprana edad, no sólo pone en evidencia la falta de acceso de las niñas, adolescentes y personas gestantes a recursos y servicios que les permitan ejercer sus derechos sexuales, reproductivos y no reproductivos, sino que además constituye una barrera para que puedan ejercer su derecho a la educación y a un desarrollo saludable.</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r w:rsidRPr="002A681B">
        <w:rPr>
          <w:rFonts w:ascii="Times New Roman" w:eastAsia="Times New Roman" w:hAnsi="Times New Roman" w:cs="Times New Roman"/>
          <w:sz w:val="24"/>
          <w:szCs w:val="24"/>
          <w:lang w:val="es-MX"/>
        </w:rPr>
        <w:t>Por todo lo expuesto, solicito a mis pares la aprobación del siguiente proyecto de declaración.</w:t>
      </w:r>
    </w:p>
    <w:p w:rsidR="005E12B6" w:rsidRPr="002A681B" w:rsidRDefault="005E12B6" w:rsidP="005E12B6">
      <w:pPr>
        <w:spacing w:after="200" w:line="360" w:lineRule="auto"/>
        <w:jc w:val="both"/>
        <w:rPr>
          <w:rFonts w:ascii="Times New Roman" w:eastAsia="Times New Roman" w:hAnsi="Times New Roman" w:cs="Times New Roman"/>
          <w:sz w:val="24"/>
          <w:szCs w:val="24"/>
          <w:lang w:val="es-MX"/>
        </w:rPr>
      </w:pPr>
    </w:p>
    <w:p w:rsidR="005E3C49" w:rsidRPr="00E706DA" w:rsidRDefault="005E3C49" w:rsidP="00E5658D">
      <w:pPr>
        <w:rPr>
          <w:lang w:val="es-MX"/>
        </w:rPr>
      </w:pPr>
    </w:p>
    <w:sectPr w:rsidR="005E3C49" w:rsidRPr="00E706DA"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299" w:rsidRDefault="00200299">
      <w:r>
        <w:separator/>
      </w:r>
    </w:p>
  </w:endnote>
  <w:endnote w:type="continuationSeparator" w:id="0">
    <w:p w:rsidR="00200299" w:rsidRDefault="00200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pPr>
    <w:bookmarkStart w:id="1" w:name="Proyecto"/>
    <w:bookmarkEnd w:id="1"/>
  </w:p>
  <w:p w:rsidR="00601A75" w:rsidRPr="00E706DA" w:rsidRDefault="00601A75">
    <w:pPr>
      <w:pStyle w:val="Piedepgina"/>
      <w:rPr>
        <w:lang w:val="es-MX"/>
      </w:rPr>
    </w:pPr>
    <w:r w:rsidRPr="00E706DA">
      <w:rPr>
        <w:lang w:val="es-MX"/>
      </w:rPr>
      <w:t xml:space="preserve">Último cambio: </w:t>
    </w:r>
    <w:r w:rsidR="005E12B6">
      <w:fldChar w:fldCharType="begin"/>
    </w:r>
    <w:r w:rsidR="005E12B6">
      <w:rPr>
        <w:lang w:val="es-AR"/>
      </w:rPr>
      <w:instrText xml:space="preserve"> TIME \@ "d/M/yyyy HH:mm:ss" </w:instrText>
    </w:r>
    <w:r w:rsidR="005E12B6">
      <w:fldChar w:fldCharType="separate"/>
    </w:r>
    <w:r w:rsidR="00E706DA">
      <w:rPr>
        <w:noProof/>
        <w:lang w:val="es-AR"/>
      </w:rPr>
      <w:t>30/6/2022 13:42:36</w:t>
    </w:r>
    <w:r w:rsidR="005E12B6">
      <w:fldChar w:fldCharType="end"/>
    </w:r>
    <w:r w:rsidRPr="00E706DA">
      <w:rPr>
        <w:lang w:val="es-MX"/>
      </w:rPr>
      <w:t xml:space="preserve">  -  Cantidad de caracteres: </w:t>
    </w:r>
    <w:r w:rsidR="004F5A16">
      <w:fldChar w:fldCharType="begin"/>
    </w:r>
    <w:r w:rsidR="004F5A16" w:rsidRPr="00E706DA">
      <w:rPr>
        <w:lang w:val="es-MX"/>
      </w:rPr>
      <w:instrText xml:space="preserve"> NUMCHARS  \* MERGEFORMAT </w:instrText>
    </w:r>
    <w:r w:rsidR="004F5A16">
      <w:fldChar w:fldCharType="separate"/>
    </w:r>
    <w:r w:rsidR="00BC730A">
      <w:rPr>
        <w:noProof/>
        <w:lang w:val="es-MX"/>
      </w:rPr>
      <w:t>3200</w:t>
    </w:r>
    <w:r w:rsidR="004F5A16">
      <w:rPr>
        <w:noProof/>
      </w:rPr>
      <w:fldChar w:fldCharType="end"/>
    </w:r>
    <w:r w:rsidRPr="00E706DA">
      <w:rPr>
        <w:lang w:val="es-MX"/>
      </w:rPr>
      <w:t xml:space="preserve"> - Cantidad de palabras: </w:t>
    </w:r>
    <w:r w:rsidR="004F5A16">
      <w:fldChar w:fldCharType="begin"/>
    </w:r>
    <w:r w:rsidR="004F5A16" w:rsidRPr="00E706DA">
      <w:rPr>
        <w:lang w:val="es-MX"/>
      </w:rPr>
      <w:instrText xml:space="preserve"> NUMWORDS  \* MERGEFORMAT </w:instrText>
    </w:r>
    <w:r w:rsidR="004F5A16">
      <w:fldChar w:fldCharType="separate"/>
    </w:r>
    <w:r w:rsidR="00BC730A">
      <w:rPr>
        <w:noProof/>
        <w:lang w:val="es-MX"/>
      </w:rPr>
      <w:t>615</w:t>
    </w:r>
    <w:r w:rsidR="004F5A16">
      <w:rPr>
        <w:noProof/>
      </w:rPr>
      <w:fldChar w:fldCharType="end"/>
    </w:r>
  </w:p>
  <w:p w:rsidR="00601A75" w:rsidRPr="001C19C4" w:rsidRDefault="00601A75" w:rsidP="00B05649">
    <w:pPr>
      <w:pStyle w:val="Piedepgina"/>
      <w:tabs>
        <w:tab w:val="left" w:pos="3565"/>
      </w:tabs>
      <w:rPr>
        <w:rStyle w:val="Nmerodepgina"/>
      </w:rPr>
    </w:pPr>
    <w:r w:rsidRPr="00E706DA">
      <w:rPr>
        <w:lang w:val="es-MX"/>
      </w:rPr>
      <w:tab/>
    </w:r>
    <w:proofErr w:type="spellStart"/>
    <w:r w:rsidRPr="001C19C4">
      <w:t>Pág</w:t>
    </w:r>
    <w:proofErr w:type="spellEnd"/>
    <w:r w:rsidRPr="001C19C4">
      <w:t xml:space="preserve">. </w:t>
    </w:r>
    <w:r w:rsidR="00395843" w:rsidRPr="001C19C4">
      <w:rPr>
        <w:rStyle w:val="Nmerodepgina"/>
      </w:rPr>
      <w:fldChar w:fldCharType="begin"/>
    </w:r>
    <w:r w:rsidRPr="001C19C4">
      <w:rPr>
        <w:rStyle w:val="Nmerodepgina"/>
      </w:rPr>
      <w:instrText xml:space="preserve"> PAGE </w:instrText>
    </w:r>
    <w:r w:rsidR="00395843" w:rsidRPr="001C19C4">
      <w:rPr>
        <w:rStyle w:val="Nmerodepgina"/>
      </w:rPr>
      <w:fldChar w:fldCharType="separate"/>
    </w:r>
    <w:r w:rsidR="00BC730A">
      <w:rPr>
        <w:rStyle w:val="Nmerodepgina"/>
        <w:noProof/>
      </w:rPr>
      <w:t>1</w:t>
    </w:r>
    <w:r w:rsidR="00395843" w:rsidRPr="001C19C4">
      <w:rPr>
        <w:rStyle w:val="Nmerodepgina"/>
      </w:rPr>
      <w:fldChar w:fldCharType="end"/>
    </w:r>
    <w:r w:rsidRPr="001C19C4">
      <w:rPr>
        <w:rStyle w:val="Nmerodepgina"/>
      </w:rPr>
      <w:t>/</w:t>
    </w:r>
    <w:fldSimple w:instr=" NUMPAGES  \* MERGEFORMAT ">
      <w:r w:rsidR="00BC730A" w:rsidRPr="00BC730A">
        <w:rPr>
          <w:rStyle w:val="Nmerodepgina"/>
          <w:noProof/>
        </w:rPr>
        <w:t>3</w:t>
      </w:r>
    </w:fldSimple>
    <w:r w:rsidRPr="001C19C4">
      <w:rPr>
        <w:rStyle w:val="Nmerodepgina"/>
      </w:rPr>
      <w:t xml:space="preserve"> </w:t>
    </w:r>
  </w:p>
  <w:p w:rsidR="00601A75" w:rsidRPr="001C19C4" w:rsidRDefault="00601A7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299" w:rsidRDefault="00200299">
      <w:r>
        <w:separator/>
      </w:r>
    </w:p>
  </w:footnote>
  <w:footnote w:type="continuationSeparator" w:id="0">
    <w:p w:rsidR="00200299" w:rsidRDefault="002002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2B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0299"/>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F5A16"/>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12B6"/>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730A"/>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06DA"/>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520F49"/>
  <w15:docId w15:val="{64F7F056-BB90-4043-A7A7-FDDEA79D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E12B6"/>
    <w:pPr>
      <w:tabs>
        <w:tab w:val="center" w:pos="4252"/>
        <w:tab w:val="right" w:pos="8504"/>
      </w:tabs>
    </w:pPr>
    <w:rPr>
      <w:rFonts w:ascii="Arial" w:eastAsia="Arial" w:hAnsi="Arial" w:cs="Arial"/>
      <w:color w:val="333333"/>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ila\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621D3-6184-4677-A4FB-123D3300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3</Pages>
  <Words>615</Words>
  <Characters>3200</Characters>
  <Application>Microsoft Office Word</Application>
  <DocSecurity>0</DocSecurity>
  <Lines>77</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Camila</dc:creator>
  <cp:lastModifiedBy>Camila</cp:lastModifiedBy>
  <cp:revision>4</cp:revision>
  <cp:lastPrinted>2020-02-28T17:24:00Z</cp:lastPrinted>
  <dcterms:created xsi:type="dcterms:W3CDTF">2022-06-30T16:07:00Z</dcterms:created>
  <dcterms:modified xsi:type="dcterms:W3CDTF">2022-06-30T16:43:00Z</dcterms:modified>
</cp:coreProperties>
</file>