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F00" w:rsidRPr="00A9580A" w:rsidRDefault="00F12F00" w:rsidP="00F12F00">
      <w:pPr>
        <w:ind w:left="708" w:hanging="708"/>
        <w:rPr>
          <w:rFonts w:ascii="Arial" w:hAnsi="Arial" w:cs="Arial"/>
          <w:b/>
          <w:szCs w:val="24"/>
          <w:lang w:val="es-MX"/>
        </w:rPr>
      </w:pPr>
      <w:r w:rsidRPr="00A9580A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F12F00" w:rsidRPr="00A9580A" w:rsidRDefault="00F12F00" w:rsidP="00F12F00">
      <w:pPr>
        <w:rPr>
          <w:rFonts w:ascii="Arial" w:hAnsi="Arial" w:cs="Arial"/>
          <w:b/>
          <w:szCs w:val="24"/>
          <w:lang w:val="es-MX"/>
        </w:rPr>
      </w:pPr>
    </w:p>
    <w:p w:rsidR="00F12F00" w:rsidRPr="00A9580A" w:rsidRDefault="00F12F00" w:rsidP="00F12F00">
      <w:pPr>
        <w:rPr>
          <w:rFonts w:ascii="Arial" w:hAnsi="Arial" w:cs="Arial"/>
          <w:b/>
          <w:szCs w:val="24"/>
          <w:lang w:val="es-MX"/>
        </w:rPr>
      </w:pPr>
      <w:r w:rsidRPr="00A9580A">
        <w:rPr>
          <w:rFonts w:ascii="Arial" w:hAnsi="Arial" w:cs="Arial"/>
          <w:b/>
          <w:szCs w:val="24"/>
          <w:lang w:val="es-MX"/>
        </w:rPr>
        <w:t>Visto:</w:t>
      </w:r>
    </w:p>
    <w:p w:rsidR="00F12F00" w:rsidRPr="00A9580A" w:rsidRDefault="00F12F00" w:rsidP="00F12F00">
      <w:pPr>
        <w:rPr>
          <w:rFonts w:ascii="Arial" w:hAnsi="Arial" w:cs="Arial"/>
          <w:szCs w:val="24"/>
        </w:rPr>
      </w:pPr>
    </w:p>
    <w:p w:rsidR="00F12F00" w:rsidRPr="00A9580A" w:rsidRDefault="00F12F00" w:rsidP="00F12F00">
      <w:pPr>
        <w:spacing w:line="360" w:lineRule="auto"/>
        <w:rPr>
          <w:rFonts w:ascii="Arial" w:eastAsiaTheme="minorEastAsia" w:hAnsi="Arial" w:cs="Arial"/>
          <w:szCs w:val="24"/>
          <w:lang w:val="es-AR" w:eastAsia="es-AR"/>
        </w:rPr>
      </w:pPr>
      <w:r w:rsidRPr="00A9580A">
        <w:rPr>
          <w:rFonts w:ascii="Arial" w:hAnsi="Arial" w:cs="Arial"/>
          <w:szCs w:val="24"/>
          <w:lang w:val="es-MX"/>
        </w:rPr>
        <w:t>El expediente 1448-D-22 de autoría de la Diputada Montenegro, Victoria, referido a</w:t>
      </w:r>
      <w:r w:rsidRPr="00A9580A">
        <w:rPr>
          <w:rFonts w:ascii="Arial" w:eastAsia="Arial Unicode MS" w:hAnsi="Arial" w:cs="Arial"/>
          <w:szCs w:val="24"/>
        </w:rPr>
        <w:t xml:space="preserve"> declarar de </w:t>
      </w:r>
      <w:r w:rsidRPr="00A9580A">
        <w:rPr>
          <w:rFonts w:ascii="Arial" w:eastAsiaTheme="minorEastAsia" w:hAnsi="Arial" w:cs="Arial"/>
          <w:szCs w:val="24"/>
          <w:lang w:val="es-AR" w:eastAsia="es-AR"/>
        </w:rPr>
        <w:t xml:space="preserve">interés para la Comunicación Social y la Promoción y Defensa de los Derechos Humanos el libro </w:t>
      </w:r>
      <w:proofErr w:type="spellStart"/>
      <w:r w:rsidRPr="00A9580A">
        <w:rPr>
          <w:rFonts w:ascii="Arial" w:eastAsiaTheme="minorEastAsia" w:hAnsi="Arial" w:cs="Arial"/>
          <w:i/>
          <w:szCs w:val="24"/>
          <w:lang w:val="es-AR" w:eastAsia="es-AR"/>
        </w:rPr>
        <w:t>Haigaz</w:t>
      </w:r>
      <w:proofErr w:type="spellEnd"/>
      <w:r w:rsidRPr="00A9580A">
        <w:rPr>
          <w:rFonts w:ascii="Arial" w:eastAsiaTheme="minorEastAsia" w:hAnsi="Arial" w:cs="Arial"/>
          <w:i/>
          <w:szCs w:val="24"/>
          <w:lang w:val="es-AR" w:eastAsia="es-AR"/>
        </w:rPr>
        <w:t>, la historia de mi vida</w:t>
      </w:r>
      <w:r w:rsidRPr="00A9580A">
        <w:rPr>
          <w:rFonts w:ascii="Arial" w:eastAsiaTheme="minorEastAsia" w:hAnsi="Arial" w:cs="Arial"/>
          <w:szCs w:val="24"/>
          <w:lang w:val="es-AR" w:eastAsia="es-AR"/>
        </w:rPr>
        <w:t xml:space="preserve">, autoría de la docente María Soledad </w:t>
      </w:r>
      <w:proofErr w:type="spellStart"/>
      <w:r w:rsidRPr="00A9580A">
        <w:rPr>
          <w:rFonts w:ascii="Arial" w:eastAsiaTheme="minorEastAsia" w:hAnsi="Arial" w:cs="Arial"/>
          <w:szCs w:val="24"/>
          <w:lang w:val="es-AR" w:eastAsia="es-AR"/>
        </w:rPr>
        <w:t>Bagdasarian</w:t>
      </w:r>
      <w:proofErr w:type="spellEnd"/>
      <w:r w:rsidRPr="00A9580A">
        <w:rPr>
          <w:rFonts w:ascii="Arial" w:eastAsiaTheme="minorEastAsia" w:hAnsi="Arial" w:cs="Arial"/>
          <w:szCs w:val="24"/>
          <w:lang w:val="es-AR" w:eastAsia="es-AR"/>
        </w:rPr>
        <w:t xml:space="preserve">. </w:t>
      </w:r>
    </w:p>
    <w:p w:rsidR="00F12F00" w:rsidRPr="00A9580A" w:rsidRDefault="00F12F00" w:rsidP="00F12F00">
      <w:pPr>
        <w:shd w:val="clear" w:color="auto" w:fill="FFFFFF"/>
        <w:rPr>
          <w:rFonts w:ascii="Arial" w:hAnsi="Arial" w:cs="Arial"/>
          <w:color w:val="000000"/>
          <w:szCs w:val="24"/>
          <w:lang w:val="es-AR" w:eastAsia="en-US"/>
        </w:rPr>
      </w:pPr>
    </w:p>
    <w:p w:rsidR="00F12F00" w:rsidRPr="00A9580A" w:rsidRDefault="00F12F00" w:rsidP="00F12F00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F12F00" w:rsidRPr="00A9580A" w:rsidRDefault="00F12F00" w:rsidP="00F12F00">
      <w:pPr>
        <w:rPr>
          <w:rFonts w:ascii="Arial" w:hAnsi="Arial" w:cs="Arial"/>
          <w:b/>
          <w:szCs w:val="24"/>
          <w:lang w:val="es-MX"/>
        </w:rPr>
      </w:pPr>
      <w:r w:rsidRPr="00A9580A">
        <w:rPr>
          <w:rFonts w:ascii="Arial" w:hAnsi="Arial" w:cs="Arial"/>
          <w:b/>
          <w:szCs w:val="24"/>
          <w:lang w:val="es-MX"/>
        </w:rPr>
        <w:t>Considerando:</w:t>
      </w:r>
    </w:p>
    <w:p w:rsidR="005E3C49" w:rsidRPr="00A9580A" w:rsidRDefault="005E3C49" w:rsidP="00E5658D">
      <w:pPr>
        <w:rPr>
          <w:rFonts w:ascii="Arial" w:hAnsi="Arial" w:cs="Arial"/>
          <w:szCs w:val="24"/>
        </w:rPr>
      </w:pPr>
    </w:p>
    <w:p w:rsidR="00F12F00" w:rsidRPr="00A9580A" w:rsidRDefault="00F12F00" w:rsidP="00F12F00">
      <w:pPr>
        <w:spacing w:line="360" w:lineRule="auto"/>
        <w:ind w:firstLine="1418"/>
        <w:rPr>
          <w:rFonts w:ascii="Arial" w:eastAsiaTheme="minorEastAsia" w:hAnsi="Arial" w:cs="Arial"/>
          <w:szCs w:val="24"/>
          <w:lang w:val="es-AR" w:eastAsia="es-AR"/>
        </w:rPr>
      </w:pPr>
      <w:r w:rsidRPr="00A9580A">
        <w:rPr>
          <w:rFonts w:ascii="Arial" w:eastAsiaTheme="minorEastAsia" w:hAnsi="Arial" w:cs="Arial"/>
          <w:szCs w:val="24"/>
          <w:lang w:val="es-AR" w:eastAsia="es-AR"/>
        </w:rPr>
        <w:t xml:space="preserve">Que </w:t>
      </w:r>
      <w:proofErr w:type="spellStart"/>
      <w:r w:rsidRPr="00F12F00">
        <w:rPr>
          <w:rFonts w:ascii="Arial" w:eastAsiaTheme="minorEastAsia" w:hAnsi="Arial" w:cs="Arial"/>
          <w:szCs w:val="24"/>
          <w:lang w:val="es-AR" w:eastAsia="es-AR"/>
        </w:rPr>
        <w:t>Haigaz</w:t>
      </w:r>
      <w:proofErr w:type="spellEnd"/>
      <w:r w:rsidRPr="00F12F00">
        <w:rPr>
          <w:rFonts w:ascii="Arial" w:eastAsiaTheme="minorEastAsia" w:hAnsi="Arial" w:cs="Arial"/>
          <w:szCs w:val="24"/>
          <w:lang w:val="es-AR" w:eastAsia="es-AR"/>
        </w:rPr>
        <w:t xml:space="preserve"> </w:t>
      </w:r>
      <w:proofErr w:type="spellStart"/>
      <w:r w:rsidRPr="00F12F00">
        <w:rPr>
          <w:rFonts w:ascii="Arial" w:eastAsiaTheme="minorEastAsia" w:hAnsi="Arial" w:cs="Arial"/>
          <w:szCs w:val="24"/>
          <w:lang w:val="es-AR" w:eastAsia="es-AR"/>
        </w:rPr>
        <w:t>Bagdasarian</w:t>
      </w:r>
      <w:proofErr w:type="spellEnd"/>
      <w:r w:rsidRPr="00F12F00">
        <w:rPr>
          <w:rFonts w:ascii="Arial" w:eastAsiaTheme="minorEastAsia" w:hAnsi="Arial" w:cs="Arial"/>
          <w:szCs w:val="24"/>
          <w:lang w:val="es-AR" w:eastAsia="es-AR"/>
        </w:rPr>
        <w:t xml:space="preserve">, armenio nacido en 1912 en la Ciudad de </w:t>
      </w:r>
      <w:proofErr w:type="spellStart"/>
      <w:r w:rsidRPr="00F12F00">
        <w:rPr>
          <w:rFonts w:ascii="Arial" w:eastAsiaTheme="minorEastAsia" w:hAnsi="Arial" w:cs="Arial"/>
          <w:szCs w:val="24"/>
          <w:lang w:val="es-AR" w:eastAsia="es-AR"/>
        </w:rPr>
        <w:t>Adiyaman</w:t>
      </w:r>
      <w:proofErr w:type="spellEnd"/>
      <w:r w:rsidRPr="00F12F00">
        <w:rPr>
          <w:rFonts w:ascii="Arial" w:eastAsiaTheme="minorEastAsia" w:hAnsi="Arial" w:cs="Arial"/>
          <w:szCs w:val="24"/>
          <w:lang w:val="es-AR" w:eastAsia="es-AR"/>
        </w:rPr>
        <w:t xml:space="preserve"> (hoy Turquía) tenía tres años cuando en 1915 los turcos masacraron a su pueblo y junto a sus familiares atravesó en caravanas el desierto de Siria. Su infancia transcurrió en orfanatos en diversas ciudades de Oriente Medio. Vivió una vida cargada de hazañas y desafíos. Fue un ferviente defensor de la Causa Armenia. Hablaba cinco idiomas y sabía numerosos oficios.</w:t>
      </w:r>
    </w:p>
    <w:p w:rsidR="00F12F00" w:rsidRPr="00F12F00" w:rsidRDefault="00F12F00" w:rsidP="00F12F00">
      <w:pPr>
        <w:spacing w:line="360" w:lineRule="auto"/>
        <w:ind w:firstLine="1418"/>
        <w:rPr>
          <w:rFonts w:ascii="Arial" w:eastAsiaTheme="minorEastAsia" w:hAnsi="Arial" w:cs="Arial"/>
          <w:szCs w:val="24"/>
          <w:lang w:val="es-AR" w:eastAsia="es-AR"/>
        </w:rPr>
      </w:pPr>
    </w:p>
    <w:p w:rsidR="00F12F00" w:rsidRPr="00A9580A" w:rsidRDefault="00F12F00" w:rsidP="00F12F00">
      <w:pPr>
        <w:spacing w:line="360" w:lineRule="auto"/>
        <w:ind w:firstLine="1418"/>
        <w:rPr>
          <w:rFonts w:ascii="Arial" w:eastAsiaTheme="minorEastAsia" w:hAnsi="Arial" w:cs="Arial"/>
          <w:szCs w:val="24"/>
          <w:lang w:val="es-AR" w:eastAsia="es-AR"/>
        </w:rPr>
      </w:pPr>
      <w:r w:rsidRPr="00A9580A">
        <w:rPr>
          <w:rFonts w:ascii="Arial" w:eastAsiaTheme="minorEastAsia" w:hAnsi="Arial" w:cs="Arial"/>
          <w:szCs w:val="24"/>
          <w:lang w:val="es-AR" w:eastAsia="es-AR"/>
        </w:rPr>
        <w:t xml:space="preserve">Que </w:t>
      </w:r>
      <w:proofErr w:type="spellStart"/>
      <w:r w:rsidRPr="00F12F00">
        <w:rPr>
          <w:rFonts w:ascii="Arial" w:eastAsiaTheme="minorEastAsia" w:hAnsi="Arial" w:cs="Arial"/>
          <w:szCs w:val="24"/>
          <w:lang w:val="es-AR" w:eastAsia="es-AR"/>
        </w:rPr>
        <w:t>Haigaz</w:t>
      </w:r>
      <w:proofErr w:type="spellEnd"/>
      <w:r w:rsidRPr="00F12F00">
        <w:rPr>
          <w:rFonts w:ascii="Arial" w:eastAsiaTheme="minorEastAsia" w:hAnsi="Arial" w:cs="Arial"/>
          <w:szCs w:val="24"/>
          <w:lang w:val="es-AR" w:eastAsia="es-AR"/>
        </w:rPr>
        <w:t xml:space="preserve"> escribió sus memorias en los años setenta. En 1974 viajó a Beirut a visitar a su familia y le entregó un cuaderno a </w:t>
      </w:r>
      <w:proofErr w:type="spellStart"/>
      <w:r w:rsidRPr="00F12F00">
        <w:rPr>
          <w:rFonts w:ascii="Arial" w:eastAsiaTheme="minorEastAsia" w:hAnsi="Arial" w:cs="Arial"/>
          <w:szCs w:val="24"/>
          <w:lang w:val="es-AR" w:eastAsia="es-AR"/>
        </w:rPr>
        <w:t>Hagop</w:t>
      </w:r>
      <w:proofErr w:type="spellEnd"/>
      <w:r w:rsidRPr="00F12F00">
        <w:rPr>
          <w:rFonts w:ascii="Arial" w:eastAsiaTheme="minorEastAsia" w:hAnsi="Arial" w:cs="Arial"/>
          <w:szCs w:val="24"/>
          <w:lang w:val="es-AR" w:eastAsia="es-AR"/>
        </w:rPr>
        <w:t xml:space="preserve">, uno de sus hermanos. Tiempo después, </w:t>
      </w:r>
      <w:r w:rsidRPr="00A9580A">
        <w:rPr>
          <w:rFonts w:ascii="Arial" w:eastAsiaTheme="minorEastAsia" w:hAnsi="Arial" w:cs="Arial"/>
          <w:szCs w:val="24"/>
          <w:lang w:val="es-AR" w:eastAsia="es-AR"/>
        </w:rPr>
        <w:t xml:space="preserve">a </w:t>
      </w:r>
      <w:r w:rsidRPr="00F12F00">
        <w:rPr>
          <w:rFonts w:ascii="Arial" w:eastAsiaTheme="minorEastAsia" w:hAnsi="Arial" w:cs="Arial"/>
          <w:szCs w:val="24"/>
          <w:lang w:val="es-AR" w:eastAsia="es-AR"/>
        </w:rPr>
        <w:t xml:space="preserve">mediados de los años 80, </w:t>
      </w:r>
      <w:proofErr w:type="spellStart"/>
      <w:r w:rsidRPr="00F12F00">
        <w:rPr>
          <w:rFonts w:ascii="Arial" w:eastAsiaTheme="minorEastAsia" w:hAnsi="Arial" w:cs="Arial"/>
          <w:szCs w:val="24"/>
          <w:lang w:val="es-AR" w:eastAsia="es-AR"/>
        </w:rPr>
        <w:t>Hagop</w:t>
      </w:r>
      <w:proofErr w:type="spellEnd"/>
      <w:r w:rsidRPr="00F12F00">
        <w:rPr>
          <w:rFonts w:ascii="Arial" w:eastAsiaTheme="minorEastAsia" w:hAnsi="Arial" w:cs="Arial"/>
          <w:szCs w:val="24"/>
          <w:lang w:val="es-AR" w:eastAsia="es-AR"/>
        </w:rPr>
        <w:t xml:space="preserve"> se fue a vivir a París, en el contexto de la guerra civil libanesa y se llevó el libro con él. </w:t>
      </w:r>
      <w:proofErr w:type="spellStart"/>
      <w:r w:rsidRPr="00F12F00">
        <w:rPr>
          <w:rFonts w:ascii="Arial" w:eastAsiaTheme="minorEastAsia" w:hAnsi="Arial" w:cs="Arial"/>
          <w:szCs w:val="24"/>
          <w:lang w:val="es-AR" w:eastAsia="es-AR"/>
        </w:rPr>
        <w:t>Haigaz</w:t>
      </w:r>
      <w:proofErr w:type="spellEnd"/>
      <w:r w:rsidRPr="00F12F00">
        <w:rPr>
          <w:rFonts w:ascii="Arial" w:eastAsiaTheme="minorEastAsia" w:hAnsi="Arial" w:cs="Arial"/>
          <w:szCs w:val="24"/>
          <w:lang w:val="es-AR" w:eastAsia="es-AR"/>
        </w:rPr>
        <w:t xml:space="preserve"> falleció el 28 de mayo de 1985 y </w:t>
      </w:r>
      <w:proofErr w:type="spellStart"/>
      <w:r w:rsidRPr="00F12F00">
        <w:rPr>
          <w:rFonts w:ascii="Arial" w:eastAsiaTheme="minorEastAsia" w:hAnsi="Arial" w:cs="Arial"/>
          <w:szCs w:val="24"/>
          <w:lang w:val="es-AR" w:eastAsia="es-AR"/>
        </w:rPr>
        <w:t>Hagop</w:t>
      </w:r>
      <w:proofErr w:type="spellEnd"/>
      <w:r w:rsidRPr="00F12F00">
        <w:rPr>
          <w:rFonts w:ascii="Arial" w:eastAsiaTheme="minorEastAsia" w:hAnsi="Arial" w:cs="Arial"/>
          <w:szCs w:val="24"/>
          <w:lang w:val="es-AR" w:eastAsia="es-AR"/>
        </w:rPr>
        <w:t xml:space="preserve"> en el 1989. Diez años más tarde, el manuscrito con las memorias fue entregado al padre de Soledad.</w:t>
      </w:r>
    </w:p>
    <w:p w:rsidR="003534C7" w:rsidRPr="00F12F00" w:rsidRDefault="003534C7" w:rsidP="00F12F00">
      <w:pPr>
        <w:spacing w:line="360" w:lineRule="auto"/>
        <w:ind w:firstLine="1418"/>
        <w:rPr>
          <w:rFonts w:ascii="Arial" w:eastAsiaTheme="minorEastAsia" w:hAnsi="Arial" w:cs="Arial"/>
          <w:szCs w:val="24"/>
          <w:lang w:val="es-AR" w:eastAsia="es-AR"/>
        </w:rPr>
      </w:pPr>
    </w:p>
    <w:p w:rsidR="00F12F00" w:rsidRPr="00A9580A" w:rsidRDefault="003534C7" w:rsidP="00F12F00">
      <w:pPr>
        <w:spacing w:line="360" w:lineRule="auto"/>
        <w:ind w:firstLine="1418"/>
        <w:rPr>
          <w:rFonts w:ascii="Arial" w:eastAsiaTheme="minorEastAsia" w:hAnsi="Arial" w:cs="Arial"/>
          <w:szCs w:val="24"/>
          <w:lang w:val="es-AR" w:eastAsia="es-AR"/>
        </w:rPr>
      </w:pPr>
      <w:r w:rsidRPr="00A9580A">
        <w:rPr>
          <w:rFonts w:ascii="Arial" w:eastAsiaTheme="minorEastAsia" w:hAnsi="Arial" w:cs="Arial"/>
          <w:szCs w:val="24"/>
          <w:lang w:val="es-AR" w:eastAsia="es-AR"/>
        </w:rPr>
        <w:t>Que f</w:t>
      </w:r>
      <w:r w:rsidR="00F12F00" w:rsidRPr="00F12F00">
        <w:rPr>
          <w:rFonts w:ascii="Arial" w:eastAsiaTheme="minorEastAsia" w:hAnsi="Arial" w:cs="Arial"/>
          <w:szCs w:val="24"/>
          <w:lang w:val="es-AR" w:eastAsia="es-AR"/>
        </w:rPr>
        <w:t>ue ella quien tomó la iniciativa y tradujo el manuscrito original escrito en armenio hace cincuenta años, ahora publicado en un libro junto a gran parte de material fotográfico donde logra plasmar esta historia de vida marcada por una tragedia ocurrida hace 107 años atrás. El libro recupera la identidad armenia, dando testimonio de l</w:t>
      </w:r>
      <w:r w:rsidRPr="00A9580A">
        <w:rPr>
          <w:rFonts w:ascii="Arial" w:eastAsiaTheme="minorEastAsia" w:hAnsi="Arial" w:cs="Arial"/>
          <w:szCs w:val="24"/>
          <w:lang w:val="es-AR" w:eastAsia="es-AR"/>
        </w:rPr>
        <w:t>os grandes acontecimientos de</w:t>
      </w:r>
      <w:r w:rsidR="00F12F00" w:rsidRPr="00F12F00">
        <w:rPr>
          <w:rFonts w:ascii="Arial" w:eastAsiaTheme="minorEastAsia" w:hAnsi="Arial" w:cs="Arial"/>
          <w:szCs w:val="24"/>
          <w:lang w:val="es-AR" w:eastAsia="es-AR"/>
        </w:rPr>
        <w:t xml:space="preserve"> Europa durante el siglo XX, desde las vivencias de un niño y más tarde un joven armenio radicado en Buenos Aires desde finales del 1930.</w:t>
      </w:r>
    </w:p>
    <w:p w:rsidR="003534C7" w:rsidRPr="00F12F00" w:rsidRDefault="003534C7" w:rsidP="00F12F00">
      <w:pPr>
        <w:spacing w:line="360" w:lineRule="auto"/>
        <w:ind w:firstLine="1418"/>
        <w:rPr>
          <w:rFonts w:ascii="Arial" w:eastAsiaTheme="minorEastAsia" w:hAnsi="Arial" w:cs="Arial"/>
          <w:szCs w:val="24"/>
          <w:lang w:val="es-AR" w:eastAsia="es-AR"/>
        </w:rPr>
      </w:pPr>
    </w:p>
    <w:p w:rsidR="00F12F00" w:rsidRPr="00F12F00" w:rsidRDefault="003534C7" w:rsidP="00F12F00">
      <w:pPr>
        <w:spacing w:line="360" w:lineRule="auto"/>
        <w:ind w:firstLine="1418"/>
        <w:rPr>
          <w:rFonts w:ascii="Arial" w:eastAsiaTheme="minorEastAsia" w:hAnsi="Arial" w:cs="Arial"/>
          <w:i/>
          <w:szCs w:val="24"/>
          <w:lang w:val="es-AR" w:eastAsia="es-AR"/>
        </w:rPr>
      </w:pPr>
      <w:r w:rsidRPr="00A9580A">
        <w:rPr>
          <w:rFonts w:ascii="Arial" w:eastAsiaTheme="minorEastAsia" w:hAnsi="Arial" w:cs="Arial"/>
          <w:szCs w:val="24"/>
          <w:lang w:val="es-AR" w:eastAsia="es-AR"/>
        </w:rPr>
        <w:t xml:space="preserve">Que </w:t>
      </w:r>
      <w:proofErr w:type="spellStart"/>
      <w:r w:rsidR="00A9580A" w:rsidRPr="00A9580A">
        <w:rPr>
          <w:rFonts w:ascii="Arial" w:eastAsiaTheme="minorEastAsia" w:hAnsi="Arial" w:cs="Arial"/>
          <w:szCs w:val="24"/>
          <w:lang w:val="es-AR" w:eastAsia="es-AR"/>
        </w:rPr>
        <w:t>Haigaz</w:t>
      </w:r>
      <w:proofErr w:type="spellEnd"/>
      <w:r w:rsidRPr="00A9580A">
        <w:rPr>
          <w:rFonts w:ascii="Arial" w:eastAsiaTheme="minorEastAsia" w:hAnsi="Arial" w:cs="Arial"/>
          <w:szCs w:val="24"/>
          <w:lang w:val="es-AR" w:eastAsia="es-AR"/>
        </w:rPr>
        <w:t xml:space="preserve"> expresa: </w:t>
      </w:r>
      <w:r w:rsidR="00F12F00" w:rsidRPr="00F12F00">
        <w:rPr>
          <w:rFonts w:ascii="Arial" w:eastAsiaTheme="minorEastAsia" w:hAnsi="Arial" w:cs="Arial"/>
          <w:i/>
          <w:szCs w:val="24"/>
          <w:lang w:val="es-AR" w:eastAsia="es-AR"/>
        </w:rPr>
        <w:t xml:space="preserve">"Al escribir mis memorias, no pretendía producir literatura ni una novela. Todo lo que se documenta en este manuscrito, es solo la imagen de mi vida aventurera similar a la de miles de huérfanos armenios que escaparon milagrosamente de la &lt;yatagán&gt; (espada) turca en 1915. Escribí mis experiencias vividas para mis seres queridos y para aquellos </w:t>
      </w:r>
      <w:r w:rsidR="00F12F00" w:rsidRPr="00F12F00">
        <w:rPr>
          <w:rFonts w:ascii="Arial" w:eastAsiaTheme="minorEastAsia" w:hAnsi="Arial" w:cs="Arial"/>
          <w:i/>
          <w:szCs w:val="24"/>
          <w:lang w:val="es-AR" w:eastAsia="es-AR"/>
        </w:rPr>
        <w:lastRenderedPageBreak/>
        <w:t xml:space="preserve">con quienes compartí mi vida con el </w:t>
      </w:r>
      <w:r w:rsidR="00F12F00" w:rsidRPr="00A9580A">
        <w:rPr>
          <w:rFonts w:ascii="Arial" w:eastAsiaTheme="minorEastAsia" w:hAnsi="Arial" w:cs="Arial"/>
          <w:i/>
          <w:szCs w:val="24"/>
          <w:lang w:val="es-AR" w:eastAsia="es-AR"/>
        </w:rPr>
        <w:t>fin de</w:t>
      </w:r>
      <w:r w:rsidR="00F12F00" w:rsidRPr="00F12F00">
        <w:rPr>
          <w:rFonts w:ascii="Arial" w:eastAsiaTheme="minorEastAsia" w:hAnsi="Arial" w:cs="Arial"/>
          <w:i/>
          <w:szCs w:val="24"/>
          <w:lang w:val="es-AR" w:eastAsia="es-AR"/>
        </w:rPr>
        <w:t xml:space="preserve"> retribuir la deuda moral que siento, manteniendo vivos los recuerdos."</w:t>
      </w:r>
    </w:p>
    <w:p w:rsidR="00F12F00" w:rsidRPr="00F12F00" w:rsidRDefault="00F12F00" w:rsidP="00F12F00">
      <w:pPr>
        <w:spacing w:line="360" w:lineRule="auto"/>
        <w:ind w:firstLine="1418"/>
        <w:rPr>
          <w:rFonts w:ascii="Arial" w:eastAsiaTheme="minorEastAsia" w:hAnsi="Arial" w:cs="Arial"/>
          <w:szCs w:val="24"/>
          <w:lang w:val="es-AR" w:eastAsia="es-AR"/>
        </w:rPr>
      </w:pPr>
    </w:p>
    <w:p w:rsidR="00F12F00" w:rsidRPr="00A9580A" w:rsidRDefault="00A9580A" w:rsidP="00F12F00">
      <w:pPr>
        <w:spacing w:line="360" w:lineRule="auto"/>
        <w:ind w:firstLine="1418"/>
        <w:rPr>
          <w:rFonts w:ascii="Arial" w:eastAsiaTheme="minorEastAsia" w:hAnsi="Arial" w:cs="Arial"/>
          <w:szCs w:val="24"/>
          <w:lang w:val="es-AR" w:eastAsia="es-AR"/>
        </w:rPr>
      </w:pPr>
      <w:r w:rsidRPr="00A9580A">
        <w:rPr>
          <w:rFonts w:ascii="Arial" w:eastAsiaTheme="minorEastAsia" w:hAnsi="Arial" w:cs="Arial"/>
          <w:szCs w:val="24"/>
          <w:lang w:val="es-AR" w:eastAsia="es-AR"/>
        </w:rPr>
        <w:t>Que e</w:t>
      </w:r>
      <w:r w:rsidR="00F12F00" w:rsidRPr="00F12F00">
        <w:rPr>
          <w:rFonts w:ascii="Arial" w:eastAsiaTheme="minorEastAsia" w:hAnsi="Arial" w:cs="Arial"/>
          <w:szCs w:val="24"/>
          <w:lang w:val="es-AR" w:eastAsia="es-AR"/>
        </w:rPr>
        <w:t>n "</w:t>
      </w:r>
      <w:proofErr w:type="spellStart"/>
      <w:r w:rsidR="00F12F00" w:rsidRPr="00F12F00">
        <w:rPr>
          <w:rFonts w:ascii="Arial" w:eastAsiaTheme="minorEastAsia" w:hAnsi="Arial" w:cs="Arial"/>
          <w:szCs w:val="24"/>
          <w:lang w:val="es-AR" w:eastAsia="es-AR"/>
        </w:rPr>
        <w:t>Haigaz</w:t>
      </w:r>
      <w:proofErr w:type="spellEnd"/>
      <w:r w:rsidR="00F12F00" w:rsidRPr="00F12F00">
        <w:rPr>
          <w:rFonts w:ascii="Arial" w:eastAsiaTheme="minorEastAsia" w:hAnsi="Arial" w:cs="Arial"/>
          <w:szCs w:val="24"/>
          <w:lang w:val="es-AR" w:eastAsia="es-AR"/>
        </w:rPr>
        <w:t xml:space="preserve">, </w:t>
      </w:r>
      <w:r w:rsidR="00F12F00" w:rsidRPr="00F12F00">
        <w:rPr>
          <w:rFonts w:ascii="Arial" w:eastAsiaTheme="minorEastAsia" w:hAnsi="Arial" w:cs="Arial"/>
          <w:i/>
          <w:szCs w:val="24"/>
          <w:lang w:val="es-AR" w:eastAsia="es-AR"/>
        </w:rPr>
        <w:t>la historia de mi vida</w:t>
      </w:r>
      <w:r w:rsidR="00F12F00" w:rsidRPr="00F12F00">
        <w:rPr>
          <w:rFonts w:ascii="Arial" w:eastAsiaTheme="minorEastAsia" w:hAnsi="Arial" w:cs="Arial"/>
          <w:szCs w:val="24"/>
          <w:lang w:val="es-AR" w:eastAsia="es-AR"/>
        </w:rPr>
        <w:t xml:space="preserve">" de Soledad </w:t>
      </w:r>
      <w:proofErr w:type="spellStart"/>
      <w:r w:rsidR="00F12F00" w:rsidRPr="00F12F00">
        <w:rPr>
          <w:rFonts w:ascii="Arial" w:eastAsiaTheme="minorEastAsia" w:hAnsi="Arial" w:cs="Arial"/>
          <w:szCs w:val="24"/>
          <w:lang w:val="es-AR" w:eastAsia="es-AR"/>
        </w:rPr>
        <w:t>Bagdasarian</w:t>
      </w:r>
      <w:proofErr w:type="spellEnd"/>
      <w:r w:rsidR="00F12F00" w:rsidRPr="00F12F00">
        <w:rPr>
          <w:rFonts w:ascii="Arial" w:eastAsiaTheme="minorEastAsia" w:hAnsi="Arial" w:cs="Arial"/>
          <w:szCs w:val="24"/>
          <w:lang w:val="es-AR" w:eastAsia="es-AR"/>
        </w:rPr>
        <w:t xml:space="preserve"> y editado por </w:t>
      </w:r>
      <w:r w:rsidR="00F12F00" w:rsidRPr="00F12F00">
        <w:rPr>
          <w:rFonts w:ascii="Arial" w:eastAsiaTheme="minorEastAsia" w:hAnsi="Arial" w:cs="Arial"/>
          <w:spacing w:val="-15"/>
          <w:szCs w:val="24"/>
          <w:lang w:val="es-AR" w:eastAsia="es-AR"/>
        </w:rPr>
        <w:t xml:space="preserve">Prosa y Poesía </w:t>
      </w:r>
      <w:proofErr w:type="spellStart"/>
      <w:r w:rsidR="00F12F00" w:rsidRPr="00F12F00">
        <w:rPr>
          <w:rFonts w:ascii="Arial" w:eastAsiaTheme="minorEastAsia" w:hAnsi="Arial" w:cs="Arial"/>
          <w:spacing w:val="-15"/>
          <w:szCs w:val="24"/>
          <w:lang w:val="es-AR" w:eastAsia="es-AR"/>
        </w:rPr>
        <w:t>Amerian</w:t>
      </w:r>
      <w:proofErr w:type="spellEnd"/>
      <w:r w:rsidR="00F12F00" w:rsidRPr="00F12F00">
        <w:rPr>
          <w:rFonts w:ascii="Arial" w:eastAsiaTheme="minorEastAsia" w:hAnsi="Arial" w:cs="Arial"/>
          <w:spacing w:val="-15"/>
          <w:szCs w:val="24"/>
          <w:lang w:val="es-AR" w:eastAsia="es-AR"/>
        </w:rPr>
        <w:t xml:space="preserve"> Editores se re</w:t>
      </w:r>
      <w:r w:rsidR="00F12F00" w:rsidRPr="00F12F00">
        <w:rPr>
          <w:rFonts w:ascii="Arial" w:eastAsiaTheme="minorEastAsia" w:hAnsi="Arial" w:cs="Arial"/>
          <w:szCs w:val="24"/>
          <w:lang w:val="es-AR" w:eastAsia="es-AR"/>
        </w:rPr>
        <w:t xml:space="preserve">cupera las memorias de su abuelo </w:t>
      </w:r>
      <w:proofErr w:type="spellStart"/>
      <w:r w:rsidR="00F12F00" w:rsidRPr="00F12F00">
        <w:rPr>
          <w:rFonts w:ascii="Arial" w:eastAsiaTheme="minorEastAsia" w:hAnsi="Arial" w:cs="Arial"/>
          <w:szCs w:val="24"/>
          <w:lang w:val="es-AR" w:eastAsia="es-AR"/>
        </w:rPr>
        <w:t>Haigaz</w:t>
      </w:r>
      <w:proofErr w:type="spellEnd"/>
      <w:r w:rsidR="00F12F00" w:rsidRPr="00F12F00">
        <w:rPr>
          <w:rFonts w:ascii="Arial" w:eastAsiaTheme="minorEastAsia" w:hAnsi="Arial" w:cs="Arial"/>
          <w:szCs w:val="24"/>
          <w:lang w:val="es-AR" w:eastAsia="es-AR"/>
        </w:rPr>
        <w:t>, sobreviviente del genocidio y convierte esa historia de vida en un testimonio necesario para seguir intentando comprender lo ocurrido y las implicancias en el presente. El libro se convierte en una herramienta más para que la sociedad realice el sano ejercicio de la memoria colectiva.</w:t>
      </w:r>
    </w:p>
    <w:p w:rsidR="00A9580A" w:rsidRPr="00A9580A" w:rsidRDefault="00A9580A" w:rsidP="00F12F00">
      <w:pPr>
        <w:spacing w:line="360" w:lineRule="auto"/>
        <w:ind w:firstLine="1418"/>
        <w:rPr>
          <w:rFonts w:ascii="Arial" w:eastAsiaTheme="minorEastAsia" w:hAnsi="Arial" w:cs="Arial"/>
          <w:szCs w:val="24"/>
          <w:lang w:val="es-AR" w:eastAsia="es-AR"/>
        </w:rPr>
      </w:pPr>
    </w:p>
    <w:p w:rsidR="00A9580A" w:rsidRPr="00A9580A" w:rsidRDefault="00A9580A" w:rsidP="00A9580A">
      <w:pPr>
        <w:rPr>
          <w:rFonts w:ascii="Arial" w:hAnsi="Arial" w:cs="Arial"/>
          <w:szCs w:val="24"/>
          <w:lang w:val="es-MX"/>
        </w:rPr>
      </w:pPr>
      <w:r w:rsidRPr="00A9580A">
        <w:rPr>
          <w:rFonts w:ascii="Arial" w:hAnsi="Arial" w:cs="Arial"/>
          <w:szCs w:val="24"/>
          <w:lang w:val="es-MX"/>
        </w:rPr>
        <w:t xml:space="preserve">Por todo lo expuesto, esta </w:t>
      </w:r>
      <w:r w:rsidRPr="00A9580A">
        <w:rPr>
          <w:rFonts w:ascii="Arial" w:hAnsi="Arial" w:cs="Arial"/>
          <w:b/>
          <w:szCs w:val="24"/>
          <w:lang w:val="es-MX"/>
        </w:rPr>
        <w:t>Comisión de Comunicación Social</w:t>
      </w:r>
      <w:r w:rsidRPr="00A9580A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A9580A" w:rsidRPr="00A9580A" w:rsidRDefault="00A9580A" w:rsidP="00A9580A">
      <w:pPr>
        <w:ind w:firstLine="708"/>
        <w:rPr>
          <w:rFonts w:ascii="Arial" w:hAnsi="Arial" w:cs="Arial"/>
          <w:szCs w:val="24"/>
          <w:lang w:val="es-MX"/>
        </w:rPr>
      </w:pPr>
    </w:p>
    <w:p w:rsidR="00A9580A" w:rsidRPr="00A9580A" w:rsidRDefault="00A9580A" w:rsidP="00A9580A">
      <w:pPr>
        <w:ind w:firstLine="708"/>
        <w:rPr>
          <w:rFonts w:ascii="Arial" w:hAnsi="Arial" w:cs="Arial"/>
          <w:szCs w:val="24"/>
        </w:rPr>
      </w:pPr>
    </w:p>
    <w:p w:rsidR="00A9580A" w:rsidRPr="00A9580A" w:rsidRDefault="00A9580A" w:rsidP="00A9580A">
      <w:pPr>
        <w:jc w:val="center"/>
        <w:rPr>
          <w:rFonts w:ascii="Arial" w:hAnsi="Arial" w:cs="Arial"/>
          <w:b/>
          <w:szCs w:val="24"/>
          <w:lang w:val="es-MX"/>
        </w:rPr>
      </w:pPr>
      <w:r w:rsidRPr="00A9580A">
        <w:rPr>
          <w:rFonts w:ascii="Arial" w:hAnsi="Arial" w:cs="Arial"/>
          <w:b/>
          <w:szCs w:val="24"/>
          <w:lang w:val="es-MX"/>
        </w:rPr>
        <w:t>DECLARACION</w:t>
      </w:r>
    </w:p>
    <w:p w:rsidR="00A9580A" w:rsidRPr="00A9580A" w:rsidRDefault="00A9580A" w:rsidP="00A9580A">
      <w:pPr>
        <w:jc w:val="center"/>
        <w:rPr>
          <w:rFonts w:ascii="Arial" w:hAnsi="Arial" w:cs="Arial"/>
          <w:b/>
          <w:szCs w:val="24"/>
          <w:lang w:val="es-MX"/>
        </w:rPr>
      </w:pPr>
    </w:p>
    <w:p w:rsidR="00A9580A" w:rsidRPr="00A9580A" w:rsidRDefault="00A9580A" w:rsidP="00A9580A">
      <w:pPr>
        <w:rPr>
          <w:rFonts w:ascii="Arial" w:hAnsi="Arial" w:cs="Arial"/>
          <w:szCs w:val="24"/>
          <w:lang w:val="es-MX"/>
        </w:rPr>
      </w:pPr>
    </w:p>
    <w:p w:rsidR="00A9580A" w:rsidRPr="00A9580A" w:rsidRDefault="00A9580A" w:rsidP="00A9580A">
      <w:pPr>
        <w:shd w:val="clear" w:color="auto" w:fill="FFFFFF"/>
        <w:rPr>
          <w:rFonts w:ascii="Arial" w:hAnsi="Arial" w:cs="Arial"/>
          <w:color w:val="000000"/>
          <w:szCs w:val="24"/>
          <w:lang w:val="es-AR" w:eastAsia="en-US"/>
        </w:rPr>
      </w:pPr>
      <w:r w:rsidRPr="00A9580A">
        <w:rPr>
          <w:rFonts w:ascii="Arial" w:hAnsi="Arial" w:cs="Arial"/>
          <w:szCs w:val="24"/>
          <w:lang w:val="es-MX"/>
        </w:rPr>
        <w:t xml:space="preserve">Declárase </w:t>
      </w:r>
      <w:r w:rsidRPr="00A9580A">
        <w:rPr>
          <w:rFonts w:ascii="Arial" w:eastAsia="Arial Unicode MS" w:hAnsi="Arial" w:cs="Arial"/>
          <w:szCs w:val="24"/>
        </w:rPr>
        <w:t xml:space="preserve">de </w:t>
      </w:r>
      <w:r w:rsidRPr="00A9580A">
        <w:rPr>
          <w:rFonts w:ascii="Arial" w:eastAsiaTheme="minorEastAsia" w:hAnsi="Arial" w:cs="Arial"/>
          <w:szCs w:val="24"/>
          <w:lang w:val="es-AR" w:eastAsia="es-AR"/>
        </w:rPr>
        <w:t xml:space="preserve">interés para la Comunicación Social y la Promoción y Defensa de los Derechos Humanos el libro </w:t>
      </w:r>
      <w:proofErr w:type="spellStart"/>
      <w:r w:rsidRPr="00A9580A">
        <w:rPr>
          <w:rFonts w:ascii="Arial" w:eastAsiaTheme="minorEastAsia" w:hAnsi="Arial" w:cs="Arial"/>
          <w:i/>
          <w:szCs w:val="24"/>
          <w:lang w:val="es-AR" w:eastAsia="es-AR"/>
        </w:rPr>
        <w:t>Haigaz</w:t>
      </w:r>
      <w:proofErr w:type="spellEnd"/>
      <w:r w:rsidRPr="00A9580A">
        <w:rPr>
          <w:rFonts w:ascii="Arial" w:eastAsiaTheme="minorEastAsia" w:hAnsi="Arial" w:cs="Arial"/>
          <w:i/>
          <w:szCs w:val="24"/>
          <w:lang w:val="es-AR" w:eastAsia="es-AR"/>
        </w:rPr>
        <w:t>, la historia de mi vida</w:t>
      </w:r>
      <w:r w:rsidRPr="00A9580A">
        <w:rPr>
          <w:rFonts w:ascii="Arial" w:eastAsiaTheme="minorEastAsia" w:hAnsi="Arial" w:cs="Arial"/>
          <w:szCs w:val="24"/>
          <w:lang w:val="es-AR" w:eastAsia="es-AR"/>
        </w:rPr>
        <w:t xml:space="preserve">, autoría de la docente María Soledad </w:t>
      </w:r>
      <w:proofErr w:type="spellStart"/>
      <w:r w:rsidRPr="00A9580A">
        <w:rPr>
          <w:rFonts w:ascii="Arial" w:eastAsiaTheme="minorEastAsia" w:hAnsi="Arial" w:cs="Arial"/>
          <w:szCs w:val="24"/>
          <w:lang w:val="es-AR" w:eastAsia="es-AR"/>
        </w:rPr>
        <w:t>Bagdasarian</w:t>
      </w:r>
      <w:proofErr w:type="spellEnd"/>
      <w:r w:rsidRPr="00A9580A">
        <w:rPr>
          <w:rFonts w:ascii="Arial" w:eastAsiaTheme="minorEastAsia" w:hAnsi="Arial" w:cs="Arial"/>
          <w:szCs w:val="24"/>
          <w:lang w:val="es-AR" w:eastAsia="es-AR"/>
        </w:rPr>
        <w:t>.</w:t>
      </w:r>
    </w:p>
    <w:p w:rsidR="00A9580A" w:rsidRPr="00A9580A" w:rsidRDefault="00A9580A" w:rsidP="00A9580A">
      <w:pPr>
        <w:pStyle w:val="Body"/>
        <w:shd w:val="clear" w:color="auto" w:fill="FFFFFF"/>
        <w:spacing w:line="360" w:lineRule="auto"/>
        <w:rPr>
          <w:rFonts w:ascii="Arial" w:eastAsia="Cambria" w:hAnsi="Arial" w:cs="Arial"/>
          <w:color w:val="1C1C1C"/>
          <w:u w:color="1C1C1C"/>
        </w:rPr>
      </w:pPr>
    </w:p>
    <w:p w:rsidR="00A9580A" w:rsidRPr="00A9580A" w:rsidRDefault="00A9580A" w:rsidP="00A9580A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A9580A" w:rsidRPr="00A9580A" w:rsidRDefault="00E16090" w:rsidP="00A9580A">
      <w:pPr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Sala de la Comisión, 18 de Octubre de 2022</w:t>
      </w:r>
    </w:p>
    <w:p w:rsidR="00A9580A" w:rsidRPr="00A9580A" w:rsidRDefault="00A9580A" w:rsidP="00A9580A">
      <w:pPr>
        <w:rPr>
          <w:rFonts w:ascii="Arial" w:hAnsi="Arial" w:cs="Arial"/>
          <w:szCs w:val="24"/>
          <w:lang w:val="es-MX"/>
        </w:rPr>
      </w:pPr>
    </w:p>
    <w:p w:rsidR="00A9580A" w:rsidRPr="00A9580A" w:rsidRDefault="00A9580A" w:rsidP="00A9580A">
      <w:pPr>
        <w:rPr>
          <w:rFonts w:ascii="Arial" w:hAnsi="Arial" w:cs="Arial"/>
          <w:szCs w:val="24"/>
          <w:lang w:val="es-MX"/>
        </w:rPr>
      </w:pPr>
    </w:p>
    <w:p w:rsidR="00A9580A" w:rsidRPr="00A9580A" w:rsidRDefault="00A9580A" w:rsidP="00A9580A">
      <w:pPr>
        <w:ind w:firstLine="708"/>
        <w:rPr>
          <w:rFonts w:ascii="Arial" w:hAnsi="Arial" w:cs="Arial"/>
          <w:szCs w:val="24"/>
        </w:rPr>
      </w:pPr>
    </w:p>
    <w:p w:rsidR="00A9580A" w:rsidRPr="00A9580A" w:rsidRDefault="00A9580A" w:rsidP="00A9580A">
      <w:pPr>
        <w:rPr>
          <w:rFonts w:ascii="Arial" w:hAnsi="Arial" w:cs="Arial"/>
          <w:b/>
          <w:szCs w:val="24"/>
        </w:rPr>
      </w:pPr>
    </w:p>
    <w:p w:rsidR="00A9580A" w:rsidRPr="00A9580A" w:rsidRDefault="00A9580A" w:rsidP="00A9580A">
      <w:pPr>
        <w:jc w:val="center"/>
        <w:rPr>
          <w:rFonts w:ascii="Arial" w:hAnsi="Arial" w:cs="Arial"/>
          <w:szCs w:val="24"/>
        </w:rPr>
      </w:pP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  <w:t>Méndez, María Sol</w:t>
      </w:r>
    </w:p>
    <w:p w:rsidR="00A9580A" w:rsidRPr="00A9580A" w:rsidRDefault="00A9580A" w:rsidP="00A9580A">
      <w:pPr>
        <w:jc w:val="center"/>
        <w:rPr>
          <w:rFonts w:ascii="Arial" w:hAnsi="Arial" w:cs="Arial"/>
          <w:szCs w:val="24"/>
        </w:rPr>
      </w:pP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  <w:t>Presidente</w:t>
      </w:r>
    </w:p>
    <w:p w:rsidR="00A9580A" w:rsidRPr="00A9580A" w:rsidRDefault="00A9580A" w:rsidP="00A9580A">
      <w:pPr>
        <w:jc w:val="left"/>
        <w:rPr>
          <w:rFonts w:ascii="Arial" w:hAnsi="Arial" w:cs="Arial"/>
          <w:szCs w:val="24"/>
        </w:rPr>
      </w:pPr>
    </w:p>
    <w:p w:rsidR="00A9580A" w:rsidRPr="00A9580A" w:rsidRDefault="00A9580A" w:rsidP="00A9580A">
      <w:pPr>
        <w:jc w:val="left"/>
        <w:rPr>
          <w:rFonts w:ascii="Arial" w:hAnsi="Arial" w:cs="Arial"/>
          <w:szCs w:val="24"/>
        </w:rPr>
      </w:pPr>
    </w:p>
    <w:p w:rsidR="00A9580A" w:rsidRPr="00A9580A" w:rsidRDefault="00A9580A" w:rsidP="00A9580A">
      <w:pPr>
        <w:jc w:val="left"/>
        <w:rPr>
          <w:rFonts w:ascii="Arial" w:hAnsi="Arial" w:cs="Arial"/>
          <w:szCs w:val="24"/>
        </w:rPr>
      </w:pPr>
    </w:p>
    <w:p w:rsidR="00A9580A" w:rsidRPr="00A9580A" w:rsidRDefault="00A9580A" w:rsidP="00A9580A">
      <w:pPr>
        <w:jc w:val="left"/>
        <w:rPr>
          <w:rFonts w:ascii="Arial" w:hAnsi="Arial" w:cs="Arial"/>
          <w:szCs w:val="24"/>
        </w:rPr>
      </w:pPr>
    </w:p>
    <w:p w:rsidR="00A9580A" w:rsidRPr="00A9580A" w:rsidRDefault="00A9580A" w:rsidP="00A9580A">
      <w:pPr>
        <w:jc w:val="left"/>
        <w:rPr>
          <w:rFonts w:ascii="Arial" w:hAnsi="Arial" w:cs="Arial"/>
          <w:szCs w:val="24"/>
        </w:rPr>
      </w:pPr>
    </w:p>
    <w:p w:rsidR="00A9580A" w:rsidRPr="00A9580A" w:rsidRDefault="00A9580A" w:rsidP="00A9580A">
      <w:pPr>
        <w:jc w:val="left"/>
        <w:rPr>
          <w:rFonts w:ascii="Arial" w:hAnsi="Arial" w:cs="Arial"/>
          <w:szCs w:val="24"/>
        </w:rPr>
      </w:pPr>
      <w:r w:rsidRPr="00A9580A">
        <w:rPr>
          <w:rFonts w:ascii="Arial" w:hAnsi="Arial" w:cs="Arial"/>
          <w:szCs w:val="24"/>
        </w:rPr>
        <w:t xml:space="preserve"> Vitali, Franco                   </w:t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  <w:t xml:space="preserve">       Guouman, Marcelo</w:t>
      </w:r>
    </w:p>
    <w:p w:rsidR="00A9580A" w:rsidRPr="00A9580A" w:rsidRDefault="00A9580A" w:rsidP="00A9580A">
      <w:pPr>
        <w:jc w:val="left"/>
        <w:rPr>
          <w:rFonts w:ascii="Arial" w:hAnsi="Arial" w:cs="Arial"/>
          <w:szCs w:val="24"/>
        </w:rPr>
      </w:pPr>
      <w:r w:rsidRPr="00A9580A">
        <w:rPr>
          <w:rFonts w:ascii="Arial" w:hAnsi="Arial" w:cs="Arial"/>
          <w:szCs w:val="24"/>
        </w:rPr>
        <w:t>Vicepresidente</w:t>
      </w:r>
    </w:p>
    <w:p w:rsidR="00A9580A" w:rsidRPr="00A9580A" w:rsidRDefault="00A9580A" w:rsidP="00A9580A">
      <w:pPr>
        <w:jc w:val="left"/>
        <w:rPr>
          <w:rFonts w:ascii="Arial" w:hAnsi="Arial" w:cs="Arial"/>
          <w:szCs w:val="24"/>
        </w:rPr>
      </w:pPr>
    </w:p>
    <w:p w:rsidR="00A9580A" w:rsidRPr="00A9580A" w:rsidRDefault="00A9580A" w:rsidP="00A9580A">
      <w:pPr>
        <w:jc w:val="left"/>
        <w:rPr>
          <w:rFonts w:ascii="Arial" w:hAnsi="Arial" w:cs="Arial"/>
          <w:szCs w:val="24"/>
        </w:rPr>
      </w:pPr>
    </w:p>
    <w:p w:rsidR="00A9580A" w:rsidRPr="00A9580A" w:rsidRDefault="00A9580A" w:rsidP="00A9580A">
      <w:pPr>
        <w:jc w:val="left"/>
        <w:rPr>
          <w:rFonts w:ascii="Arial" w:hAnsi="Arial" w:cs="Arial"/>
          <w:szCs w:val="24"/>
        </w:rPr>
      </w:pPr>
    </w:p>
    <w:p w:rsidR="00A9580A" w:rsidRPr="00A9580A" w:rsidRDefault="00A9580A" w:rsidP="00A9580A">
      <w:pPr>
        <w:jc w:val="left"/>
        <w:rPr>
          <w:rFonts w:ascii="Arial" w:hAnsi="Arial" w:cs="Arial"/>
          <w:szCs w:val="24"/>
        </w:rPr>
      </w:pPr>
    </w:p>
    <w:p w:rsidR="00A9580A" w:rsidRPr="00A9580A" w:rsidRDefault="00A9580A" w:rsidP="00A9580A">
      <w:pPr>
        <w:jc w:val="left"/>
        <w:rPr>
          <w:rFonts w:ascii="Arial" w:hAnsi="Arial" w:cs="Arial"/>
          <w:szCs w:val="24"/>
        </w:rPr>
      </w:pPr>
    </w:p>
    <w:p w:rsidR="00A9580A" w:rsidRPr="00A9580A" w:rsidRDefault="00A9580A" w:rsidP="00A9580A">
      <w:pPr>
        <w:jc w:val="left"/>
        <w:rPr>
          <w:rFonts w:ascii="Arial" w:hAnsi="Arial" w:cs="Arial"/>
          <w:szCs w:val="24"/>
        </w:rPr>
      </w:pPr>
      <w:r w:rsidRPr="00A9580A">
        <w:rPr>
          <w:rFonts w:ascii="Arial" w:hAnsi="Arial" w:cs="Arial"/>
          <w:szCs w:val="24"/>
        </w:rPr>
        <w:t>Garrido, Esteban</w:t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  <w:t>Romano, Lucía</w:t>
      </w:r>
    </w:p>
    <w:p w:rsidR="00A9580A" w:rsidRPr="00A9580A" w:rsidRDefault="00A9580A" w:rsidP="00A9580A">
      <w:pPr>
        <w:jc w:val="left"/>
        <w:rPr>
          <w:rFonts w:ascii="Arial" w:hAnsi="Arial" w:cs="Arial"/>
          <w:szCs w:val="24"/>
        </w:rPr>
      </w:pPr>
    </w:p>
    <w:p w:rsidR="00A9580A" w:rsidRPr="00A9580A" w:rsidRDefault="00A9580A" w:rsidP="00A9580A">
      <w:pPr>
        <w:jc w:val="left"/>
        <w:rPr>
          <w:rFonts w:ascii="Arial" w:hAnsi="Arial" w:cs="Arial"/>
          <w:szCs w:val="24"/>
        </w:rPr>
      </w:pPr>
    </w:p>
    <w:p w:rsidR="00A9580A" w:rsidRPr="00A9580A" w:rsidRDefault="00A9580A" w:rsidP="00A9580A">
      <w:pPr>
        <w:jc w:val="left"/>
        <w:rPr>
          <w:rFonts w:ascii="Arial" w:hAnsi="Arial" w:cs="Arial"/>
          <w:szCs w:val="24"/>
        </w:rPr>
      </w:pPr>
    </w:p>
    <w:p w:rsidR="00A9580A" w:rsidRPr="00A9580A" w:rsidRDefault="00A9580A" w:rsidP="00A9580A">
      <w:pPr>
        <w:jc w:val="left"/>
        <w:rPr>
          <w:rFonts w:ascii="Arial" w:hAnsi="Arial" w:cs="Arial"/>
          <w:szCs w:val="24"/>
        </w:rPr>
      </w:pPr>
    </w:p>
    <w:p w:rsidR="00A9580A" w:rsidRPr="00A9580A" w:rsidRDefault="00A9580A" w:rsidP="00A9580A">
      <w:pPr>
        <w:jc w:val="left"/>
        <w:rPr>
          <w:rFonts w:ascii="Arial" w:hAnsi="Arial" w:cs="Arial"/>
          <w:szCs w:val="24"/>
        </w:rPr>
      </w:pPr>
    </w:p>
    <w:p w:rsidR="00A9580A" w:rsidRPr="00A9580A" w:rsidRDefault="00A9580A" w:rsidP="00A9580A">
      <w:pPr>
        <w:jc w:val="left"/>
        <w:rPr>
          <w:rFonts w:ascii="Arial" w:hAnsi="Arial" w:cs="Arial"/>
          <w:szCs w:val="24"/>
        </w:rPr>
      </w:pPr>
    </w:p>
    <w:p w:rsidR="00F12F00" w:rsidRPr="00A9580A" w:rsidRDefault="00A9580A" w:rsidP="00E16090">
      <w:pPr>
        <w:jc w:val="left"/>
        <w:rPr>
          <w:rFonts w:ascii="Arial" w:hAnsi="Arial" w:cs="Arial"/>
          <w:szCs w:val="24"/>
          <w:lang w:val="es-AR"/>
        </w:rPr>
      </w:pPr>
      <w:r w:rsidRPr="00A9580A">
        <w:rPr>
          <w:rFonts w:ascii="Arial" w:hAnsi="Arial" w:cs="Arial"/>
          <w:szCs w:val="24"/>
        </w:rPr>
        <w:t xml:space="preserve">   Nieto, Darío</w:t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</w:r>
      <w:r w:rsidRPr="00A9580A">
        <w:rPr>
          <w:rFonts w:ascii="Arial" w:hAnsi="Arial" w:cs="Arial"/>
          <w:szCs w:val="24"/>
        </w:rPr>
        <w:tab/>
        <w:t>Fleitas, Rebeca</w:t>
      </w:r>
      <w:bookmarkStart w:id="0" w:name="_GoBack"/>
      <w:bookmarkEnd w:id="0"/>
    </w:p>
    <w:p w:rsidR="00A9580A" w:rsidRPr="00A9580A" w:rsidRDefault="00A9580A">
      <w:pPr>
        <w:rPr>
          <w:rFonts w:ascii="Arial" w:hAnsi="Arial" w:cs="Arial"/>
          <w:szCs w:val="24"/>
          <w:lang w:val="es-AR"/>
        </w:rPr>
      </w:pPr>
    </w:p>
    <w:sectPr w:rsidR="00A9580A" w:rsidRPr="00A9580A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D9D" w:rsidRDefault="00336D9D">
      <w:r>
        <w:separator/>
      </w:r>
    </w:p>
  </w:endnote>
  <w:endnote w:type="continuationSeparator" w:id="0">
    <w:p w:rsidR="00336D9D" w:rsidRDefault="00336D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496B56" w:rsidRPr="00496B56">
        <w:rPr>
          <w:noProof/>
          <w:color w:val="333333"/>
          <w:sz w:val="20"/>
        </w:rPr>
        <w:t>18/10/2022 10:38:00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496B56" w:rsidRPr="00496B56">
        <w:rPr>
          <w:noProof/>
          <w:color w:val="333333"/>
          <w:sz w:val="20"/>
        </w:rPr>
        <w:t>2608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496B56" w:rsidRPr="00496B56">
        <w:rPr>
          <w:noProof/>
          <w:color w:val="333333"/>
          <w:sz w:val="20"/>
        </w:rPr>
        <w:t>520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886A09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886A09" w:rsidRPr="001C19C4">
      <w:rPr>
        <w:rStyle w:val="Nmerodepgina"/>
        <w:color w:val="333333"/>
      </w:rPr>
      <w:fldChar w:fldCharType="separate"/>
    </w:r>
    <w:r w:rsidR="00496B56">
      <w:rPr>
        <w:rStyle w:val="Nmerodepgina"/>
        <w:noProof/>
        <w:color w:val="333333"/>
      </w:rPr>
      <w:t>1</w:t>
    </w:r>
    <w:r w:rsidR="00886A09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496B56" w:rsidRPr="00496B56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D9D" w:rsidRDefault="00336D9D">
      <w:r>
        <w:separator/>
      </w:r>
    </w:p>
  </w:footnote>
  <w:footnote w:type="continuationSeparator" w:id="0">
    <w:p w:rsidR="00336D9D" w:rsidRDefault="00336D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F12F00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36D9D"/>
    <w:rsid w:val="00340F54"/>
    <w:rsid w:val="003534C7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96B56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36EB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86A09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580A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16090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2F00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F00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Body">
    <w:name w:val="Body"/>
    <w:rsid w:val="00A9580A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uario\Documents\Legislatura\Despacho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4B5262-CECA-4349-9F5F-6AE80AABC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21</TotalTime>
  <Pages>2</Pages>
  <Words>520</Words>
  <Characters>2608</Characters>
  <Application>Microsoft Office Word</Application>
  <DocSecurity>0</DocSecurity>
  <Lines>89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digallotti</cp:lastModifiedBy>
  <cp:revision>4</cp:revision>
  <cp:lastPrinted>2022-10-18T13:38:00Z</cp:lastPrinted>
  <dcterms:created xsi:type="dcterms:W3CDTF">2022-10-13T14:04:00Z</dcterms:created>
  <dcterms:modified xsi:type="dcterms:W3CDTF">2022-10-18T13:38:00Z</dcterms:modified>
</cp:coreProperties>
</file>