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04B6" w:rsidRPr="004E5A73" w:rsidRDefault="00D804B6" w:rsidP="00D804B6">
      <w:pPr>
        <w:ind w:left="708" w:hanging="708"/>
        <w:rPr>
          <w:rFonts w:ascii="Arial" w:hAnsi="Arial" w:cs="Arial"/>
          <w:b/>
          <w:szCs w:val="24"/>
          <w:lang w:val="es-MX"/>
        </w:rPr>
      </w:pPr>
      <w:r w:rsidRPr="004E5A73">
        <w:rPr>
          <w:rFonts w:ascii="Arial" w:hAnsi="Arial" w:cs="Arial"/>
          <w:b/>
          <w:szCs w:val="24"/>
          <w:lang w:val="es-MX"/>
        </w:rPr>
        <w:t>Legislatura de la Ciudad Autónoma de Buenos Aires</w:t>
      </w:r>
    </w:p>
    <w:p w:rsidR="00D804B6" w:rsidRPr="004E5A73" w:rsidRDefault="00D804B6" w:rsidP="00D804B6">
      <w:pPr>
        <w:rPr>
          <w:rFonts w:ascii="Arial" w:hAnsi="Arial" w:cs="Arial"/>
          <w:b/>
          <w:szCs w:val="24"/>
          <w:lang w:val="es-MX"/>
        </w:rPr>
      </w:pPr>
    </w:p>
    <w:p w:rsidR="00D804B6" w:rsidRPr="004E5A73" w:rsidRDefault="00D804B6" w:rsidP="00D804B6">
      <w:pPr>
        <w:rPr>
          <w:rFonts w:ascii="Arial" w:hAnsi="Arial" w:cs="Arial"/>
          <w:b/>
          <w:szCs w:val="24"/>
          <w:lang w:val="es-MX"/>
        </w:rPr>
      </w:pPr>
      <w:r w:rsidRPr="004E5A73">
        <w:rPr>
          <w:rFonts w:ascii="Arial" w:hAnsi="Arial" w:cs="Arial"/>
          <w:b/>
          <w:szCs w:val="24"/>
          <w:lang w:val="es-MX"/>
        </w:rPr>
        <w:t>Visto:</w:t>
      </w:r>
    </w:p>
    <w:p w:rsidR="00D804B6" w:rsidRPr="004E5A73" w:rsidRDefault="00D804B6" w:rsidP="00D804B6">
      <w:pPr>
        <w:rPr>
          <w:rFonts w:ascii="Arial" w:hAnsi="Arial" w:cs="Arial"/>
          <w:szCs w:val="24"/>
        </w:rPr>
      </w:pPr>
    </w:p>
    <w:p w:rsidR="00D804B6" w:rsidRPr="004E5A73" w:rsidRDefault="00D804B6" w:rsidP="00D804B6">
      <w:pPr>
        <w:rPr>
          <w:rFonts w:ascii="Arial" w:hAnsi="Arial" w:cs="Arial"/>
          <w:szCs w:val="24"/>
          <w:lang w:val="es-MX"/>
        </w:rPr>
      </w:pPr>
      <w:r w:rsidRPr="004E5A73">
        <w:rPr>
          <w:rFonts w:ascii="Arial" w:hAnsi="Arial" w:cs="Arial"/>
          <w:szCs w:val="24"/>
          <w:lang w:val="es-MX"/>
        </w:rPr>
        <w:t>El expediente 2171-D-22 de autoría del Diputado Valdés, Juan Manuel, referido a</w:t>
      </w:r>
      <w:r w:rsidRPr="004E5A73">
        <w:rPr>
          <w:rFonts w:ascii="Arial" w:eastAsia="Arial Unicode MS" w:hAnsi="Arial" w:cs="Arial"/>
          <w:szCs w:val="24"/>
        </w:rPr>
        <w:t xml:space="preserve"> declarar de interés para la comunicación social y </w:t>
      </w:r>
      <w:r w:rsidRPr="004E5A73">
        <w:rPr>
          <w:rFonts w:ascii="Arial" w:hAnsi="Arial" w:cs="Arial"/>
          <w:szCs w:val="24"/>
          <w:lang w:val="es-MX"/>
        </w:rPr>
        <w:t xml:space="preserve">para las personas con discapacidad de la Ciudad Autónoma de Buenos Aires el libro “El </w:t>
      </w:r>
      <w:proofErr w:type="spellStart"/>
      <w:r w:rsidRPr="004E5A73">
        <w:rPr>
          <w:rFonts w:ascii="Arial" w:hAnsi="Arial" w:cs="Arial"/>
          <w:szCs w:val="24"/>
          <w:lang w:val="es-MX"/>
        </w:rPr>
        <w:t>Sandwich</w:t>
      </w:r>
      <w:proofErr w:type="spellEnd"/>
      <w:r w:rsidRPr="004E5A73">
        <w:rPr>
          <w:rFonts w:ascii="Arial" w:hAnsi="Arial" w:cs="Arial"/>
          <w:szCs w:val="24"/>
          <w:lang w:val="es-MX"/>
        </w:rPr>
        <w:t xml:space="preserve"> de René”, escrito por Valeria Fantasía, ilustrado por Ro Ferrer y publicado por la Red por los Derechos de las Personas con Discapacidad (REDI).</w:t>
      </w:r>
    </w:p>
    <w:p w:rsidR="00D804B6" w:rsidRPr="004E5A73" w:rsidRDefault="00D804B6" w:rsidP="00D804B6">
      <w:pPr>
        <w:shd w:val="clear" w:color="auto" w:fill="FFFFFF"/>
        <w:rPr>
          <w:rFonts w:ascii="Arial" w:hAnsi="Arial" w:cs="Arial"/>
          <w:color w:val="000000"/>
          <w:szCs w:val="24"/>
          <w:lang w:val="es-MX" w:eastAsia="en-US"/>
        </w:rPr>
      </w:pPr>
    </w:p>
    <w:p w:rsidR="00D804B6" w:rsidRPr="004E5A73" w:rsidRDefault="00D804B6" w:rsidP="00D804B6">
      <w:pPr>
        <w:shd w:val="clear" w:color="auto" w:fill="FFFFFF"/>
        <w:rPr>
          <w:rFonts w:ascii="Arial" w:eastAsia="Arial Unicode MS" w:hAnsi="Arial" w:cs="Arial"/>
          <w:szCs w:val="24"/>
        </w:rPr>
      </w:pPr>
    </w:p>
    <w:p w:rsidR="00D804B6" w:rsidRPr="004E5A73" w:rsidRDefault="00D804B6" w:rsidP="00D804B6">
      <w:pPr>
        <w:rPr>
          <w:rFonts w:ascii="Arial" w:hAnsi="Arial" w:cs="Arial"/>
          <w:b/>
          <w:szCs w:val="24"/>
          <w:lang w:val="es-MX"/>
        </w:rPr>
      </w:pPr>
      <w:r w:rsidRPr="004E5A73">
        <w:rPr>
          <w:rFonts w:ascii="Arial" w:hAnsi="Arial" w:cs="Arial"/>
          <w:b/>
          <w:szCs w:val="24"/>
          <w:lang w:val="es-MX"/>
        </w:rPr>
        <w:t>Considerando:</w:t>
      </w:r>
    </w:p>
    <w:p w:rsidR="005E3C49" w:rsidRPr="004E5A73" w:rsidRDefault="005E3C49" w:rsidP="00E5658D">
      <w:pPr>
        <w:rPr>
          <w:rFonts w:ascii="Arial" w:hAnsi="Arial" w:cs="Arial"/>
          <w:szCs w:val="24"/>
        </w:rPr>
      </w:pPr>
    </w:p>
    <w:p w:rsidR="00D804B6" w:rsidRPr="004E5A73" w:rsidRDefault="00D804B6" w:rsidP="00D804B6">
      <w:pPr>
        <w:ind w:firstLine="708"/>
        <w:rPr>
          <w:rFonts w:ascii="Arial" w:hAnsi="Arial" w:cs="Arial"/>
          <w:szCs w:val="24"/>
          <w:lang w:val="es-MX"/>
        </w:rPr>
      </w:pPr>
      <w:r w:rsidRPr="004E5A73">
        <w:rPr>
          <w:rFonts w:ascii="Arial" w:hAnsi="Arial" w:cs="Arial"/>
          <w:szCs w:val="24"/>
        </w:rPr>
        <w:t>Que t</w:t>
      </w:r>
      <w:proofErr w:type="spellStart"/>
      <w:r w:rsidRPr="004E5A73">
        <w:rPr>
          <w:rFonts w:ascii="Arial" w:hAnsi="Arial" w:cs="Arial"/>
          <w:szCs w:val="24"/>
          <w:lang w:val="es-MX"/>
        </w:rPr>
        <w:t>ransitar</w:t>
      </w:r>
      <w:proofErr w:type="spellEnd"/>
      <w:r w:rsidRPr="004E5A73">
        <w:rPr>
          <w:rFonts w:ascii="Arial" w:hAnsi="Arial" w:cs="Arial"/>
          <w:szCs w:val="24"/>
          <w:lang w:val="es-MX"/>
        </w:rPr>
        <w:t xml:space="preserve"> la ciudad, viajar en transporte, circular o permanecer en cualquier espacio deberían ser acciones habituales para todas las personas. Sin embargo, se convierten en vicisitudes dificultosas o directamente imposibles para las personas con discapacidad y movilidad reducida, porque existen condiciones de inaccesibilidad urbana que limitan o impiden su participación cotidiana.</w:t>
      </w:r>
    </w:p>
    <w:p w:rsidR="00D804B6" w:rsidRPr="004E5A73" w:rsidRDefault="00D804B6" w:rsidP="00D804B6">
      <w:pPr>
        <w:rPr>
          <w:rFonts w:ascii="Arial" w:hAnsi="Arial" w:cs="Arial"/>
          <w:szCs w:val="24"/>
          <w:lang w:val="es-MX"/>
        </w:rPr>
      </w:pPr>
    </w:p>
    <w:p w:rsidR="00D804B6" w:rsidRPr="004E5A73" w:rsidRDefault="00D804B6" w:rsidP="00D804B6">
      <w:pPr>
        <w:rPr>
          <w:rFonts w:ascii="Arial" w:hAnsi="Arial" w:cs="Arial"/>
          <w:szCs w:val="24"/>
          <w:lang w:val="es-MX"/>
        </w:rPr>
      </w:pPr>
      <w:r w:rsidRPr="004E5A73">
        <w:rPr>
          <w:rFonts w:ascii="Arial" w:hAnsi="Arial" w:cs="Arial"/>
          <w:szCs w:val="24"/>
          <w:lang w:val="es-MX"/>
        </w:rPr>
        <w:tab/>
        <w:t xml:space="preserve">Que estas situaciones se vuelven más cercanas y posibilitan el abordaje en profundidad cuando son trabajadas por distintas disciplinas, como la artística, a partir de su poder de expresión y reflexión. El libro "El sándwich de René" editado en 2019, muestra, a través de un breve relato, las barreras que encuentra alguien que quiere ir a una plaza para almorzar durante una pausa laboral. Su lectura produce un doble movimiento: de identificación, ya que potencialmente cualquiera podría ser René; y, al mismo tiempo, de extrañeza, porque no hay referencias a sus características físicas, acaso porque cualquier mención a su corporalidad haría que nos detuviéramos en ella en vez de </w:t>
      </w:r>
      <w:proofErr w:type="gramStart"/>
      <w:r w:rsidRPr="004E5A73">
        <w:rPr>
          <w:rFonts w:ascii="Arial" w:hAnsi="Arial" w:cs="Arial"/>
          <w:szCs w:val="24"/>
          <w:lang w:val="es-MX"/>
        </w:rPr>
        <w:t>considerar</w:t>
      </w:r>
      <w:proofErr w:type="gramEnd"/>
      <w:r w:rsidRPr="004E5A73">
        <w:rPr>
          <w:rFonts w:ascii="Arial" w:hAnsi="Arial" w:cs="Arial"/>
          <w:szCs w:val="24"/>
          <w:lang w:val="es-MX"/>
        </w:rPr>
        <w:t xml:space="preserve"> las barreras sociales.</w:t>
      </w:r>
    </w:p>
    <w:p w:rsidR="00D804B6" w:rsidRPr="004E5A73" w:rsidRDefault="00D804B6" w:rsidP="00D804B6">
      <w:pPr>
        <w:rPr>
          <w:rFonts w:ascii="Arial" w:hAnsi="Arial" w:cs="Arial"/>
          <w:szCs w:val="24"/>
          <w:lang w:val="es-MX"/>
        </w:rPr>
      </w:pPr>
    </w:p>
    <w:p w:rsidR="00D804B6" w:rsidRPr="004E5A73" w:rsidRDefault="00D804B6" w:rsidP="00D804B6">
      <w:pPr>
        <w:rPr>
          <w:rFonts w:ascii="Arial" w:hAnsi="Arial" w:cs="Arial"/>
          <w:szCs w:val="24"/>
          <w:lang w:val="es-MX"/>
        </w:rPr>
      </w:pPr>
      <w:r w:rsidRPr="004E5A73">
        <w:rPr>
          <w:rFonts w:ascii="Arial" w:hAnsi="Arial" w:cs="Arial"/>
          <w:szCs w:val="24"/>
          <w:lang w:val="es-MX"/>
        </w:rPr>
        <w:tab/>
        <w:t xml:space="preserve">Que el libro asume una perspectiva de derechos humanos y accesibilidad, orientada hacia el enfoque social de la discapacidad. La versión en papel cuenta con caracteres ampliados en tinta y transcripción en braille, donde también se describen las ilustraciones. Tiene un código QR que da acceso a la versión digital, disponible en lengua de señas argentina y audio. Está escrito en lenguaje sencillo, lo cual amplía el ejercicio del derecho a la lectura. La plasmación en formatos accesibles contó con la colaboración de distintas organizaciones de la sociedad civil: REDI, Asociación Civil </w:t>
      </w:r>
      <w:proofErr w:type="spellStart"/>
      <w:r w:rsidRPr="004E5A73">
        <w:rPr>
          <w:rFonts w:ascii="Arial" w:hAnsi="Arial" w:cs="Arial"/>
          <w:szCs w:val="24"/>
          <w:lang w:val="es-MX"/>
        </w:rPr>
        <w:t>Tiflonexos</w:t>
      </w:r>
      <w:proofErr w:type="spellEnd"/>
      <w:r w:rsidRPr="004E5A73">
        <w:rPr>
          <w:rFonts w:ascii="Arial" w:hAnsi="Arial" w:cs="Arial"/>
          <w:szCs w:val="24"/>
          <w:lang w:val="es-MX"/>
        </w:rPr>
        <w:t xml:space="preserve"> y Canales.</w:t>
      </w:r>
    </w:p>
    <w:p w:rsidR="00D804B6" w:rsidRPr="004E5A73" w:rsidRDefault="00D804B6" w:rsidP="00D804B6">
      <w:pPr>
        <w:rPr>
          <w:rFonts w:ascii="Arial" w:hAnsi="Arial" w:cs="Arial"/>
          <w:szCs w:val="24"/>
          <w:lang w:val="es-MX"/>
        </w:rPr>
      </w:pPr>
    </w:p>
    <w:p w:rsidR="00D804B6" w:rsidRPr="004E5A73" w:rsidRDefault="00D804B6" w:rsidP="00D804B6">
      <w:pPr>
        <w:rPr>
          <w:rFonts w:ascii="Arial" w:hAnsi="Arial" w:cs="Arial"/>
          <w:szCs w:val="24"/>
          <w:lang w:val="es-MX"/>
        </w:rPr>
      </w:pPr>
      <w:r w:rsidRPr="004E5A73">
        <w:rPr>
          <w:rFonts w:ascii="Arial" w:hAnsi="Arial" w:cs="Arial"/>
          <w:szCs w:val="24"/>
          <w:lang w:val="es-MX"/>
        </w:rPr>
        <w:tab/>
        <w:t xml:space="preserve">Que la historia del sándwich de René ha sido trabajada en varias escuelas y ya forma parte de algunas bibliotecas. Abre preguntas para pensar tanto sobre las formas de exclusión como sobre las soluciones que podrían modificar estas realidades. Resulta, simultáneamente, un instrumento que favorece la toma de conciencia y pone de manifiesto el valor de la </w:t>
      </w:r>
      <w:proofErr w:type="spellStart"/>
      <w:r w:rsidRPr="004E5A73">
        <w:rPr>
          <w:rFonts w:ascii="Arial" w:hAnsi="Arial" w:cs="Arial"/>
          <w:szCs w:val="24"/>
          <w:lang w:val="es-MX"/>
        </w:rPr>
        <w:t>bibliodiversidad</w:t>
      </w:r>
      <w:proofErr w:type="spellEnd"/>
      <w:r w:rsidRPr="004E5A73">
        <w:rPr>
          <w:rFonts w:ascii="Arial" w:hAnsi="Arial" w:cs="Arial"/>
          <w:szCs w:val="24"/>
          <w:lang w:val="es-MX"/>
        </w:rPr>
        <w:t>.</w:t>
      </w:r>
    </w:p>
    <w:p w:rsidR="00D804B6" w:rsidRPr="004E5A73" w:rsidRDefault="00D804B6" w:rsidP="00E5658D">
      <w:pPr>
        <w:rPr>
          <w:rFonts w:ascii="Arial" w:hAnsi="Arial" w:cs="Arial"/>
          <w:szCs w:val="24"/>
          <w:lang w:val="es-MX"/>
        </w:rPr>
      </w:pPr>
    </w:p>
    <w:p w:rsidR="00D804B6" w:rsidRPr="004E5A73" w:rsidRDefault="00D804B6" w:rsidP="00D804B6">
      <w:pPr>
        <w:rPr>
          <w:rFonts w:ascii="Arial" w:hAnsi="Arial" w:cs="Arial"/>
          <w:szCs w:val="24"/>
          <w:lang w:val="es-MX"/>
        </w:rPr>
      </w:pPr>
      <w:r w:rsidRPr="004E5A73">
        <w:rPr>
          <w:rFonts w:ascii="Arial" w:hAnsi="Arial" w:cs="Arial"/>
          <w:szCs w:val="24"/>
          <w:lang w:val="es-MX"/>
        </w:rPr>
        <w:t xml:space="preserve">Por todo lo expuesto, esta </w:t>
      </w:r>
      <w:r w:rsidRPr="004E5A73">
        <w:rPr>
          <w:rFonts w:ascii="Arial" w:hAnsi="Arial" w:cs="Arial"/>
          <w:b/>
          <w:szCs w:val="24"/>
          <w:lang w:val="es-MX"/>
        </w:rPr>
        <w:t>Comisión de Comunicación Social</w:t>
      </w:r>
      <w:r w:rsidRPr="004E5A73">
        <w:rPr>
          <w:rFonts w:ascii="Arial" w:hAnsi="Arial" w:cs="Arial"/>
          <w:szCs w:val="24"/>
          <w:lang w:val="es-MX"/>
        </w:rPr>
        <w:t xml:space="preserve"> aconseja la aprobación de la siguiente</w:t>
      </w:r>
    </w:p>
    <w:p w:rsidR="00D804B6" w:rsidRDefault="00D804B6" w:rsidP="00D804B6">
      <w:pPr>
        <w:ind w:firstLine="708"/>
        <w:rPr>
          <w:rFonts w:ascii="Arial" w:hAnsi="Arial" w:cs="Arial"/>
          <w:szCs w:val="24"/>
          <w:lang w:val="es-MX"/>
        </w:rPr>
      </w:pPr>
    </w:p>
    <w:p w:rsidR="004E5A73" w:rsidRDefault="004E5A73" w:rsidP="00D804B6">
      <w:pPr>
        <w:ind w:firstLine="708"/>
        <w:rPr>
          <w:rFonts w:ascii="Arial" w:hAnsi="Arial" w:cs="Arial"/>
          <w:szCs w:val="24"/>
          <w:lang w:val="es-MX"/>
        </w:rPr>
      </w:pPr>
    </w:p>
    <w:p w:rsidR="004E5A73" w:rsidRDefault="004E5A73" w:rsidP="00D804B6">
      <w:pPr>
        <w:ind w:firstLine="708"/>
        <w:rPr>
          <w:rFonts w:ascii="Arial" w:hAnsi="Arial" w:cs="Arial"/>
          <w:szCs w:val="24"/>
          <w:lang w:val="es-MX"/>
        </w:rPr>
      </w:pPr>
    </w:p>
    <w:p w:rsidR="004E5A73" w:rsidRDefault="004E5A73" w:rsidP="00D804B6">
      <w:pPr>
        <w:ind w:firstLine="708"/>
        <w:rPr>
          <w:rFonts w:ascii="Arial" w:hAnsi="Arial" w:cs="Arial"/>
          <w:szCs w:val="24"/>
          <w:lang w:val="es-MX"/>
        </w:rPr>
      </w:pPr>
    </w:p>
    <w:p w:rsidR="004E5A73" w:rsidRPr="004E5A73" w:rsidRDefault="004E5A73" w:rsidP="00D804B6">
      <w:pPr>
        <w:ind w:firstLine="708"/>
        <w:rPr>
          <w:rFonts w:ascii="Arial" w:hAnsi="Arial" w:cs="Arial"/>
          <w:szCs w:val="24"/>
          <w:lang w:val="es-MX"/>
        </w:rPr>
      </w:pPr>
    </w:p>
    <w:p w:rsidR="00D804B6" w:rsidRPr="004E5A73" w:rsidRDefault="00D804B6" w:rsidP="00D804B6">
      <w:pPr>
        <w:ind w:firstLine="708"/>
        <w:rPr>
          <w:rFonts w:ascii="Arial" w:hAnsi="Arial" w:cs="Arial"/>
          <w:szCs w:val="24"/>
        </w:rPr>
      </w:pPr>
      <w:bookmarkStart w:id="0" w:name="_GoBack"/>
      <w:bookmarkEnd w:id="0"/>
    </w:p>
    <w:p w:rsidR="00D804B6" w:rsidRPr="004E5A73" w:rsidRDefault="00D804B6" w:rsidP="00D804B6">
      <w:pPr>
        <w:jc w:val="center"/>
        <w:rPr>
          <w:rFonts w:ascii="Arial" w:hAnsi="Arial" w:cs="Arial"/>
          <w:b/>
          <w:szCs w:val="24"/>
          <w:lang w:val="es-MX"/>
        </w:rPr>
      </w:pPr>
      <w:r w:rsidRPr="004E5A73">
        <w:rPr>
          <w:rFonts w:ascii="Arial" w:hAnsi="Arial" w:cs="Arial"/>
          <w:b/>
          <w:szCs w:val="24"/>
          <w:lang w:val="es-MX"/>
        </w:rPr>
        <w:lastRenderedPageBreak/>
        <w:t>DECLARACION</w:t>
      </w:r>
    </w:p>
    <w:p w:rsidR="00D804B6" w:rsidRPr="004E5A73" w:rsidRDefault="00D804B6" w:rsidP="00D804B6">
      <w:pPr>
        <w:jc w:val="center"/>
        <w:rPr>
          <w:rFonts w:ascii="Arial" w:hAnsi="Arial" w:cs="Arial"/>
          <w:b/>
          <w:szCs w:val="24"/>
          <w:lang w:val="es-MX"/>
        </w:rPr>
      </w:pPr>
    </w:p>
    <w:p w:rsidR="00D804B6" w:rsidRPr="004E5A73" w:rsidRDefault="00D804B6" w:rsidP="00D804B6">
      <w:pPr>
        <w:rPr>
          <w:rFonts w:ascii="Arial" w:hAnsi="Arial" w:cs="Arial"/>
          <w:szCs w:val="24"/>
          <w:lang w:val="es-MX"/>
        </w:rPr>
      </w:pPr>
    </w:p>
    <w:p w:rsidR="004E5A73" w:rsidRPr="004E5A73" w:rsidRDefault="00D804B6" w:rsidP="004E5A73">
      <w:pPr>
        <w:rPr>
          <w:rFonts w:ascii="Arial" w:hAnsi="Arial" w:cs="Arial"/>
          <w:szCs w:val="24"/>
          <w:lang w:val="es-MX"/>
        </w:rPr>
      </w:pPr>
      <w:r w:rsidRPr="004E5A73">
        <w:rPr>
          <w:rFonts w:ascii="Arial" w:hAnsi="Arial" w:cs="Arial"/>
          <w:szCs w:val="24"/>
          <w:lang w:val="es-MX"/>
        </w:rPr>
        <w:t xml:space="preserve">Declárase </w:t>
      </w:r>
      <w:r w:rsidR="004E5A73" w:rsidRPr="004E5A73">
        <w:rPr>
          <w:rFonts w:ascii="Arial" w:eastAsia="Arial Unicode MS" w:hAnsi="Arial" w:cs="Arial"/>
          <w:szCs w:val="24"/>
        </w:rPr>
        <w:t xml:space="preserve">de interés para la comunicación social y </w:t>
      </w:r>
      <w:r w:rsidR="004E5A73" w:rsidRPr="004E5A73">
        <w:rPr>
          <w:rFonts w:ascii="Arial" w:hAnsi="Arial" w:cs="Arial"/>
          <w:szCs w:val="24"/>
          <w:lang w:val="es-MX"/>
        </w:rPr>
        <w:t xml:space="preserve">para las personas con discapacidad de la Ciudad Autónoma de Buenos Aires el libro “El </w:t>
      </w:r>
      <w:proofErr w:type="spellStart"/>
      <w:r w:rsidR="004E5A73" w:rsidRPr="004E5A73">
        <w:rPr>
          <w:rFonts w:ascii="Arial" w:hAnsi="Arial" w:cs="Arial"/>
          <w:szCs w:val="24"/>
          <w:lang w:val="es-MX"/>
        </w:rPr>
        <w:t>Sandwich</w:t>
      </w:r>
      <w:proofErr w:type="spellEnd"/>
      <w:r w:rsidR="004E5A73" w:rsidRPr="004E5A73">
        <w:rPr>
          <w:rFonts w:ascii="Arial" w:hAnsi="Arial" w:cs="Arial"/>
          <w:szCs w:val="24"/>
          <w:lang w:val="es-MX"/>
        </w:rPr>
        <w:t xml:space="preserve"> de René”, escrito por Valeria Fantasía, ilustrado por Ro Ferrer y publicado por la Red por los Derechos de las Personas con Discapacidad (REDI).</w:t>
      </w:r>
    </w:p>
    <w:p w:rsidR="00D804B6" w:rsidRPr="004E5A73" w:rsidRDefault="00D804B6" w:rsidP="00D804B6">
      <w:pPr>
        <w:shd w:val="clear" w:color="auto" w:fill="FFFFFF"/>
        <w:rPr>
          <w:rFonts w:ascii="Arial" w:hAnsi="Arial" w:cs="Arial"/>
          <w:color w:val="000000"/>
          <w:szCs w:val="24"/>
          <w:lang w:val="es-MX" w:eastAsia="en-US"/>
        </w:rPr>
      </w:pPr>
    </w:p>
    <w:p w:rsidR="00D804B6" w:rsidRPr="004E5A73" w:rsidRDefault="00D804B6" w:rsidP="00D804B6">
      <w:pPr>
        <w:pStyle w:val="Body"/>
        <w:shd w:val="clear" w:color="auto" w:fill="FFFFFF"/>
        <w:spacing w:line="360" w:lineRule="auto"/>
        <w:rPr>
          <w:rFonts w:ascii="Arial" w:eastAsia="Cambria" w:hAnsi="Arial" w:cs="Arial"/>
          <w:color w:val="1C1C1C"/>
          <w:u w:color="1C1C1C"/>
        </w:rPr>
      </w:pPr>
    </w:p>
    <w:p w:rsidR="00D804B6" w:rsidRPr="004E5A73" w:rsidRDefault="00D804B6" w:rsidP="00D804B6">
      <w:pPr>
        <w:shd w:val="clear" w:color="auto" w:fill="FFFFFF"/>
        <w:rPr>
          <w:rFonts w:ascii="Arial" w:eastAsia="Arial Unicode MS" w:hAnsi="Arial" w:cs="Arial"/>
          <w:szCs w:val="24"/>
        </w:rPr>
      </w:pPr>
    </w:p>
    <w:p w:rsidR="00D804B6" w:rsidRPr="004E5A73" w:rsidRDefault="00602D1A" w:rsidP="00D804B6">
      <w:pPr>
        <w:rPr>
          <w:rFonts w:ascii="Arial" w:hAnsi="Arial" w:cs="Arial"/>
          <w:szCs w:val="24"/>
          <w:lang w:val="es-MX"/>
        </w:rPr>
      </w:pPr>
      <w:r>
        <w:rPr>
          <w:rFonts w:ascii="Arial" w:hAnsi="Arial" w:cs="Arial"/>
          <w:szCs w:val="24"/>
          <w:lang w:val="es-MX"/>
        </w:rPr>
        <w:t>Sala de la Comisión, 18 de octubre de 2022</w:t>
      </w:r>
    </w:p>
    <w:p w:rsidR="00D804B6" w:rsidRPr="004E5A73" w:rsidRDefault="00D804B6" w:rsidP="00D804B6">
      <w:pPr>
        <w:rPr>
          <w:rFonts w:ascii="Arial" w:hAnsi="Arial" w:cs="Arial"/>
          <w:szCs w:val="24"/>
          <w:lang w:val="es-MX"/>
        </w:rPr>
      </w:pPr>
    </w:p>
    <w:p w:rsidR="00D804B6" w:rsidRPr="004E5A73" w:rsidRDefault="00D804B6" w:rsidP="00D804B6">
      <w:pPr>
        <w:rPr>
          <w:rFonts w:ascii="Arial" w:hAnsi="Arial" w:cs="Arial"/>
          <w:szCs w:val="24"/>
          <w:lang w:val="es-MX"/>
        </w:rPr>
      </w:pPr>
    </w:p>
    <w:p w:rsidR="00D804B6" w:rsidRPr="004E5A73" w:rsidRDefault="00D804B6" w:rsidP="00D804B6">
      <w:pPr>
        <w:ind w:firstLine="708"/>
        <w:rPr>
          <w:rFonts w:ascii="Arial" w:hAnsi="Arial" w:cs="Arial"/>
          <w:szCs w:val="24"/>
        </w:rPr>
      </w:pPr>
    </w:p>
    <w:p w:rsidR="00D804B6" w:rsidRPr="004E5A73" w:rsidRDefault="00D804B6" w:rsidP="00D804B6">
      <w:pPr>
        <w:rPr>
          <w:rFonts w:ascii="Arial" w:hAnsi="Arial" w:cs="Arial"/>
          <w:b/>
          <w:szCs w:val="24"/>
        </w:rPr>
      </w:pPr>
    </w:p>
    <w:p w:rsidR="00D804B6" w:rsidRPr="004E5A73" w:rsidRDefault="00D804B6" w:rsidP="00D804B6">
      <w:pPr>
        <w:jc w:val="center"/>
        <w:rPr>
          <w:rFonts w:ascii="Arial" w:hAnsi="Arial" w:cs="Arial"/>
          <w:szCs w:val="24"/>
        </w:rPr>
      </w:pPr>
      <w:r w:rsidRPr="004E5A73">
        <w:rPr>
          <w:rFonts w:ascii="Arial" w:hAnsi="Arial" w:cs="Arial"/>
          <w:szCs w:val="24"/>
        </w:rPr>
        <w:tab/>
      </w:r>
      <w:r w:rsidRPr="004E5A73">
        <w:rPr>
          <w:rFonts w:ascii="Arial" w:hAnsi="Arial" w:cs="Arial"/>
          <w:szCs w:val="24"/>
        </w:rPr>
        <w:tab/>
      </w:r>
      <w:r w:rsidRPr="004E5A73">
        <w:rPr>
          <w:rFonts w:ascii="Arial" w:hAnsi="Arial" w:cs="Arial"/>
          <w:szCs w:val="24"/>
        </w:rPr>
        <w:tab/>
      </w:r>
      <w:r w:rsidRPr="004E5A73">
        <w:rPr>
          <w:rFonts w:ascii="Arial" w:hAnsi="Arial" w:cs="Arial"/>
          <w:szCs w:val="24"/>
        </w:rPr>
        <w:tab/>
      </w:r>
      <w:r w:rsidRPr="004E5A73">
        <w:rPr>
          <w:rFonts w:ascii="Arial" w:hAnsi="Arial" w:cs="Arial"/>
          <w:szCs w:val="24"/>
        </w:rPr>
        <w:tab/>
      </w:r>
      <w:r w:rsidRPr="004E5A73">
        <w:rPr>
          <w:rFonts w:ascii="Arial" w:hAnsi="Arial" w:cs="Arial"/>
          <w:szCs w:val="24"/>
        </w:rPr>
        <w:tab/>
        <w:t>Méndez, María Sol</w:t>
      </w:r>
    </w:p>
    <w:p w:rsidR="00D804B6" w:rsidRPr="004E5A73" w:rsidRDefault="00D804B6" w:rsidP="00D804B6">
      <w:pPr>
        <w:jc w:val="center"/>
        <w:rPr>
          <w:rFonts w:ascii="Arial" w:hAnsi="Arial" w:cs="Arial"/>
          <w:szCs w:val="24"/>
        </w:rPr>
      </w:pPr>
      <w:r w:rsidRPr="004E5A73">
        <w:rPr>
          <w:rFonts w:ascii="Arial" w:hAnsi="Arial" w:cs="Arial"/>
          <w:szCs w:val="24"/>
        </w:rPr>
        <w:tab/>
      </w:r>
      <w:r w:rsidRPr="004E5A73">
        <w:rPr>
          <w:rFonts w:ascii="Arial" w:hAnsi="Arial" w:cs="Arial"/>
          <w:szCs w:val="24"/>
        </w:rPr>
        <w:tab/>
      </w:r>
      <w:r w:rsidRPr="004E5A73">
        <w:rPr>
          <w:rFonts w:ascii="Arial" w:hAnsi="Arial" w:cs="Arial"/>
          <w:szCs w:val="24"/>
        </w:rPr>
        <w:tab/>
      </w:r>
      <w:r w:rsidRPr="004E5A73">
        <w:rPr>
          <w:rFonts w:ascii="Arial" w:hAnsi="Arial" w:cs="Arial"/>
          <w:szCs w:val="24"/>
        </w:rPr>
        <w:tab/>
      </w:r>
      <w:r w:rsidRPr="004E5A73">
        <w:rPr>
          <w:rFonts w:ascii="Arial" w:hAnsi="Arial" w:cs="Arial"/>
          <w:szCs w:val="24"/>
        </w:rPr>
        <w:tab/>
      </w:r>
      <w:r w:rsidRPr="004E5A73">
        <w:rPr>
          <w:rFonts w:ascii="Arial" w:hAnsi="Arial" w:cs="Arial"/>
          <w:szCs w:val="24"/>
        </w:rPr>
        <w:tab/>
        <w:t>Presidente</w:t>
      </w:r>
    </w:p>
    <w:p w:rsidR="00D804B6" w:rsidRPr="004E5A73" w:rsidRDefault="00D804B6" w:rsidP="00D804B6">
      <w:pPr>
        <w:jc w:val="left"/>
        <w:rPr>
          <w:rFonts w:ascii="Arial" w:hAnsi="Arial" w:cs="Arial"/>
          <w:szCs w:val="24"/>
        </w:rPr>
      </w:pPr>
    </w:p>
    <w:p w:rsidR="00D804B6" w:rsidRPr="004E5A73" w:rsidRDefault="00D804B6" w:rsidP="00D804B6">
      <w:pPr>
        <w:jc w:val="left"/>
        <w:rPr>
          <w:rFonts w:ascii="Arial" w:hAnsi="Arial" w:cs="Arial"/>
          <w:szCs w:val="24"/>
        </w:rPr>
      </w:pPr>
    </w:p>
    <w:p w:rsidR="00D804B6" w:rsidRPr="004E5A73" w:rsidRDefault="00D804B6" w:rsidP="00D804B6">
      <w:pPr>
        <w:jc w:val="left"/>
        <w:rPr>
          <w:rFonts w:ascii="Arial" w:hAnsi="Arial" w:cs="Arial"/>
          <w:szCs w:val="24"/>
        </w:rPr>
      </w:pPr>
    </w:p>
    <w:p w:rsidR="00D804B6" w:rsidRPr="004E5A73" w:rsidRDefault="00D804B6" w:rsidP="00D804B6">
      <w:pPr>
        <w:jc w:val="left"/>
        <w:rPr>
          <w:rFonts w:ascii="Arial" w:hAnsi="Arial" w:cs="Arial"/>
          <w:szCs w:val="24"/>
        </w:rPr>
      </w:pPr>
    </w:p>
    <w:p w:rsidR="00D804B6" w:rsidRPr="004E5A73" w:rsidRDefault="00D804B6" w:rsidP="00D804B6">
      <w:pPr>
        <w:jc w:val="left"/>
        <w:rPr>
          <w:rFonts w:ascii="Arial" w:hAnsi="Arial" w:cs="Arial"/>
          <w:szCs w:val="24"/>
        </w:rPr>
      </w:pPr>
    </w:p>
    <w:p w:rsidR="00D804B6" w:rsidRPr="004E5A73" w:rsidRDefault="00D804B6" w:rsidP="00D804B6">
      <w:pPr>
        <w:jc w:val="left"/>
        <w:rPr>
          <w:rFonts w:ascii="Arial" w:hAnsi="Arial" w:cs="Arial"/>
          <w:szCs w:val="24"/>
        </w:rPr>
      </w:pPr>
      <w:r w:rsidRPr="004E5A73">
        <w:rPr>
          <w:rFonts w:ascii="Arial" w:hAnsi="Arial" w:cs="Arial"/>
          <w:szCs w:val="24"/>
        </w:rPr>
        <w:t xml:space="preserve"> Vitali, Franco                   </w:t>
      </w:r>
      <w:r w:rsidRPr="004E5A73">
        <w:rPr>
          <w:rFonts w:ascii="Arial" w:hAnsi="Arial" w:cs="Arial"/>
          <w:szCs w:val="24"/>
        </w:rPr>
        <w:tab/>
      </w:r>
      <w:r w:rsidRPr="004E5A73">
        <w:rPr>
          <w:rFonts w:ascii="Arial" w:hAnsi="Arial" w:cs="Arial"/>
          <w:szCs w:val="24"/>
        </w:rPr>
        <w:tab/>
      </w:r>
      <w:r w:rsidRPr="004E5A73">
        <w:rPr>
          <w:rFonts w:ascii="Arial" w:hAnsi="Arial" w:cs="Arial"/>
          <w:szCs w:val="24"/>
        </w:rPr>
        <w:tab/>
      </w:r>
      <w:r w:rsidRPr="004E5A73">
        <w:rPr>
          <w:rFonts w:ascii="Arial" w:hAnsi="Arial" w:cs="Arial"/>
          <w:szCs w:val="24"/>
        </w:rPr>
        <w:tab/>
        <w:t xml:space="preserve">       Guouman, Marcelo</w:t>
      </w:r>
    </w:p>
    <w:p w:rsidR="00D804B6" w:rsidRPr="004E5A73" w:rsidRDefault="00D804B6" w:rsidP="00D804B6">
      <w:pPr>
        <w:jc w:val="left"/>
        <w:rPr>
          <w:rFonts w:ascii="Arial" w:hAnsi="Arial" w:cs="Arial"/>
          <w:szCs w:val="24"/>
        </w:rPr>
      </w:pPr>
      <w:r w:rsidRPr="004E5A73">
        <w:rPr>
          <w:rFonts w:ascii="Arial" w:hAnsi="Arial" w:cs="Arial"/>
          <w:szCs w:val="24"/>
        </w:rPr>
        <w:t>Vicepresidente</w:t>
      </w:r>
    </w:p>
    <w:p w:rsidR="00D804B6" w:rsidRPr="004E5A73" w:rsidRDefault="00D804B6" w:rsidP="00D804B6">
      <w:pPr>
        <w:jc w:val="left"/>
        <w:rPr>
          <w:rFonts w:ascii="Arial" w:hAnsi="Arial" w:cs="Arial"/>
          <w:szCs w:val="24"/>
        </w:rPr>
      </w:pPr>
    </w:p>
    <w:p w:rsidR="00D804B6" w:rsidRPr="004E5A73" w:rsidRDefault="00D804B6" w:rsidP="00D804B6">
      <w:pPr>
        <w:jc w:val="left"/>
        <w:rPr>
          <w:rFonts w:ascii="Arial" w:hAnsi="Arial" w:cs="Arial"/>
          <w:szCs w:val="24"/>
        </w:rPr>
      </w:pPr>
    </w:p>
    <w:p w:rsidR="00D804B6" w:rsidRPr="004E5A73" w:rsidRDefault="00D804B6" w:rsidP="00D804B6">
      <w:pPr>
        <w:jc w:val="left"/>
        <w:rPr>
          <w:rFonts w:ascii="Arial" w:hAnsi="Arial" w:cs="Arial"/>
          <w:szCs w:val="24"/>
        </w:rPr>
      </w:pPr>
    </w:p>
    <w:p w:rsidR="00D804B6" w:rsidRPr="004E5A73" w:rsidRDefault="00D804B6" w:rsidP="00D804B6">
      <w:pPr>
        <w:jc w:val="left"/>
        <w:rPr>
          <w:rFonts w:ascii="Arial" w:hAnsi="Arial" w:cs="Arial"/>
          <w:szCs w:val="24"/>
        </w:rPr>
      </w:pPr>
    </w:p>
    <w:p w:rsidR="00D804B6" w:rsidRPr="004E5A73" w:rsidRDefault="00D804B6" w:rsidP="00D804B6">
      <w:pPr>
        <w:jc w:val="left"/>
        <w:rPr>
          <w:rFonts w:ascii="Arial" w:hAnsi="Arial" w:cs="Arial"/>
          <w:szCs w:val="24"/>
        </w:rPr>
      </w:pPr>
    </w:p>
    <w:p w:rsidR="00D804B6" w:rsidRPr="004E5A73" w:rsidRDefault="00D804B6" w:rsidP="00D804B6">
      <w:pPr>
        <w:jc w:val="left"/>
        <w:rPr>
          <w:rFonts w:ascii="Arial" w:hAnsi="Arial" w:cs="Arial"/>
          <w:szCs w:val="24"/>
        </w:rPr>
      </w:pPr>
      <w:r w:rsidRPr="004E5A73">
        <w:rPr>
          <w:rFonts w:ascii="Arial" w:hAnsi="Arial" w:cs="Arial"/>
          <w:szCs w:val="24"/>
        </w:rPr>
        <w:t>Garrido, Esteban</w:t>
      </w:r>
      <w:r w:rsidRPr="004E5A73">
        <w:rPr>
          <w:rFonts w:ascii="Arial" w:hAnsi="Arial" w:cs="Arial"/>
          <w:szCs w:val="24"/>
        </w:rPr>
        <w:tab/>
      </w:r>
      <w:r w:rsidRPr="004E5A73">
        <w:rPr>
          <w:rFonts w:ascii="Arial" w:hAnsi="Arial" w:cs="Arial"/>
          <w:szCs w:val="24"/>
        </w:rPr>
        <w:tab/>
      </w:r>
      <w:r w:rsidRPr="004E5A73">
        <w:rPr>
          <w:rFonts w:ascii="Arial" w:hAnsi="Arial" w:cs="Arial"/>
          <w:szCs w:val="24"/>
        </w:rPr>
        <w:tab/>
      </w:r>
      <w:r w:rsidRPr="004E5A73">
        <w:rPr>
          <w:rFonts w:ascii="Arial" w:hAnsi="Arial" w:cs="Arial"/>
          <w:szCs w:val="24"/>
        </w:rPr>
        <w:tab/>
      </w:r>
      <w:r w:rsidRPr="004E5A73">
        <w:rPr>
          <w:rFonts w:ascii="Arial" w:hAnsi="Arial" w:cs="Arial"/>
          <w:szCs w:val="24"/>
        </w:rPr>
        <w:tab/>
      </w:r>
      <w:r w:rsidRPr="004E5A73">
        <w:rPr>
          <w:rFonts w:ascii="Arial" w:hAnsi="Arial" w:cs="Arial"/>
          <w:szCs w:val="24"/>
        </w:rPr>
        <w:tab/>
        <w:t>Romano, Lucía</w:t>
      </w:r>
    </w:p>
    <w:p w:rsidR="00D804B6" w:rsidRPr="004E5A73" w:rsidRDefault="00D804B6" w:rsidP="00D804B6">
      <w:pPr>
        <w:jc w:val="left"/>
        <w:rPr>
          <w:rFonts w:ascii="Arial" w:hAnsi="Arial" w:cs="Arial"/>
          <w:szCs w:val="24"/>
        </w:rPr>
      </w:pPr>
    </w:p>
    <w:p w:rsidR="00D804B6" w:rsidRPr="004E5A73" w:rsidRDefault="00D804B6" w:rsidP="00D804B6">
      <w:pPr>
        <w:jc w:val="left"/>
        <w:rPr>
          <w:rFonts w:ascii="Arial" w:hAnsi="Arial" w:cs="Arial"/>
          <w:szCs w:val="24"/>
        </w:rPr>
      </w:pPr>
    </w:p>
    <w:p w:rsidR="00D804B6" w:rsidRPr="004E5A73" w:rsidRDefault="00D804B6" w:rsidP="00D804B6">
      <w:pPr>
        <w:jc w:val="left"/>
        <w:rPr>
          <w:rFonts w:ascii="Arial" w:hAnsi="Arial" w:cs="Arial"/>
          <w:szCs w:val="24"/>
        </w:rPr>
      </w:pPr>
    </w:p>
    <w:p w:rsidR="00D804B6" w:rsidRPr="004E5A73" w:rsidRDefault="00D804B6" w:rsidP="00D804B6">
      <w:pPr>
        <w:jc w:val="left"/>
        <w:rPr>
          <w:rFonts w:ascii="Arial" w:hAnsi="Arial" w:cs="Arial"/>
          <w:szCs w:val="24"/>
        </w:rPr>
      </w:pPr>
    </w:p>
    <w:p w:rsidR="00D804B6" w:rsidRPr="004E5A73" w:rsidRDefault="00D804B6" w:rsidP="00D804B6">
      <w:pPr>
        <w:jc w:val="left"/>
        <w:rPr>
          <w:rFonts w:ascii="Arial" w:hAnsi="Arial" w:cs="Arial"/>
          <w:szCs w:val="24"/>
        </w:rPr>
      </w:pPr>
    </w:p>
    <w:p w:rsidR="00D804B6" w:rsidRPr="004E5A73" w:rsidRDefault="00D804B6" w:rsidP="00D804B6">
      <w:pPr>
        <w:jc w:val="left"/>
        <w:rPr>
          <w:rFonts w:ascii="Arial" w:hAnsi="Arial" w:cs="Arial"/>
          <w:szCs w:val="24"/>
        </w:rPr>
      </w:pPr>
    </w:p>
    <w:p w:rsidR="00D804B6" w:rsidRPr="004E5A73" w:rsidRDefault="00D804B6" w:rsidP="00D804B6">
      <w:pPr>
        <w:jc w:val="left"/>
        <w:rPr>
          <w:rFonts w:ascii="Arial" w:hAnsi="Arial" w:cs="Arial"/>
          <w:szCs w:val="24"/>
        </w:rPr>
      </w:pPr>
      <w:r w:rsidRPr="004E5A73">
        <w:rPr>
          <w:rFonts w:ascii="Arial" w:hAnsi="Arial" w:cs="Arial"/>
          <w:szCs w:val="24"/>
        </w:rPr>
        <w:t xml:space="preserve">   Nieto, Darío</w:t>
      </w:r>
      <w:r w:rsidRPr="004E5A73">
        <w:rPr>
          <w:rFonts w:ascii="Arial" w:hAnsi="Arial" w:cs="Arial"/>
          <w:szCs w:val="24"/>
        </w:rPr>
        <w:tab/>
      </w:r>
      <w:r w:rsidRPr="004E5A73">
        <w:rPr>
          <w:rFonts w:ascii="Arial" w:hAnsi="Arial" w:cs="Arial"/>
          <w:szCs w:val="24"/>
        </w:rPr>
        <w:tab/>
      </w:r>
      <w:r w:rsidRPr="004E5A73">
        <w:rPr>
          <w:rFonts w:ascii="Arial" w:hAnsi="Arial" w:cs="Arial"/>
          <w:szCs w:val="24"/>
        </w:rPr>
        <w:tab/>
      </w:r>
      <w:r w:rsidRPr="004E5A73">
        <w:rPr>
          <w:rFonts w:ascii="Arial" w:hAnsi="Arial" w:cs="Arial"/>
          <w:szCs w:val="24"/>
        </w:rPr>
        <w:tab/>
      </w:r>
      <w:r w:rsidRPr="004E5A73">
        <w:rPr>
          <w:rFonts w:ascii="Arial" w:hAnsi="Arial" w:cs="Arial"/>
          <w:szCs w:val="24"/>
        </w:rPr>
        <w:tab/>
      </w:r>
      <w:r w:rsidRPr="004E5A73">
        <w:rPr>
          <w:rFonts w:ascii="Arial" w:hAnsi="Arial" w:cs="Arial"/>
          <w:szCs w:val="24"/>
        </w:rPr>
        <w:tab/>
        <w:t>Fleitas, Rebeca</w:t>
      </w:r>
    </w:p>
    <w:p w:rsidR="00D804B6" w:rsidRPr="004E5A73" w:rsidRDefault="00D804B6" w:rsidP="00D804B6">
      <w:pPr>
        <w:ind w:firstLine="708"/>
        <w:rPr>
          <w:rFonts w:ascii="Arial" w:hAnsi="Arial" w:cs="Arial"/>
          <w:szCs w:val="24"/>
          <w:lang w:eastAsia="es-AR"/>
        </w:rPr>
      </w:pPr>
    </w:p>
    <w:p w:rsidR="00D804B6" w:rsidRPr="004E5A73" w:rsidRDefault="00D804B6" w:rsidP="00E5658D">
      <w:pPr>
        <w:rPr>
          <w:rFonts w:ascii="Arial" w:hAnsi="Arial" w:cs="Arial"/>
          <w:szCs w:val="24"/>
        </w:rPr>
      </w:pPr>
    </w:p>
    <w:sectPr w:rsidR="00D804B6" w:rsidRPr="004E5A73" w:rsidSect="005E3C49">
      <w:headerReference w:type="even" r:id="rId7"/>
      <w:headerReference w:type="default" r:id="rId8"/>
      <w:footerReference w:type="even" r:id="rId9"/>
      <w:footerReference w:type="default" r:id="rId10"/>
      <w:headerReference w:type="first" r:id="rId11"/>
      <w:footerReference w:type="first" r:id="rId12"/>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B0640" w:rsidRDefault="005B0640">
      <w:r>
        <w:separator/>
      </w:r>
    </w:p>
  </w:endnote>
  <w:endnote w:type="continuationSeparator" w:id="0">
    <w:p w:rsidR="005B0640" w:rsidRDefault="005B064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DB03AC" w:rsidRPr="00DB03AC">
        <w:rPr>
          <w:noProof/>
          <w:color w:val="333333"/>
          <w:sz w:val="20"/>
        </w:rPr>
        <w:t>18/10/2022 10:32:00</w:t>
      </w:r>
    </w:fldSimple>
    <w:r w:rsidRPr="001C19C4">
      <w:rPr>
        <w:color w:val="333333"/>
        <w:sz w:val="20"/>
      </w:rPr>
      <w:t xml:space="preserve">  -  Cantidad de caracteres: </w:t>
    </w:r>
    <w:fldSimple w:instr=" NUMCHARS  \* MERGEFORMAT ">
      <w:r w:rsidR="00DB03AC" w:rsidRPr="00DB03AC">
        <w:rPr>
          <w:noProof/>
          <w:color w:val="333333"/>
          <w:sz w:val="20"/>
        </w:rPr>
        <w:t>2636</w:t>
      </w:r>
    </w:fldSimple>
    <w:r w:rsidRPr="001C19C4">
      <w:rPr>
        <w:color w:val="333333"/>
        <w:sz w:val="20"/>
      </w:rPr>
      <w:t xml:space="preserve"> - Cantidad de palabras: </w:t>
    </w:r>
    <w:fldSimple w:instr=" NUMWORDS  \* MERGEFORMAT ">
      <w:r w:rsidR="00DB03AC" w:rsidRPr="00DB03AC">
        <w:rPr>
          <w:noProof/>
          <w:color w:val="333333"/>
          <w:sz w:val="20"/>
        </w:rPr>
        <w:t>478</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A52195" w:rsidRPr="001C19C4">
      <w:rPr>
        <w:rStyle w:val="Nmerodepgina"/>
        <w:color w:val="333333"/>
      </w:rPr>
      <w:fldChar w:fldCharType="begin"/>
    </w:r>
    <w:r w:rsidRPr="001C19C4">
      <w:rPr>
        <w:rStyle w:val="Nmerodepgina"/>
        <w:color w:val="333333"/>
      </w:rPr>
      <w:instrText xml:space="preserve"> PAGE </w:instrText>
    </w:r>
    <w:r w:rsidR="00A52195" w:rsidRPr="001C19C4">
      <w:rPr>
        <w:rStyle w:val="Nmerodepgina"/>
        <w:color w:val="333333"/>
      </w:rPr>
      <w:fldChar w:fldCharType="separate"/>
    </w:r>
    <w:r w:rsidR="00DB03AC">
      <w:rPr>
        <w:rStyle w:val="Nmerodepgina"/>
        <w:noProof/>
        <w:color w:val="333333"/>
      </w:rPr>
      <w:t>2</w:t>
    </w:r>
    <w:r w:rsidR="00A52195" w:rsidRPr="001C19C4">
      <w:rPr>
        <w:rStyle w:val="Nmerodepgina"/>
        <w:color w:val="333333"/>
      </w:rPr>
      <w:fldChar w:fldCharType="end"/>
    </w:r>
    <w:r w:rsidRPr="001C19C4">
      <w:rPr>
        <w:rStyle w:val="Nmerodepgina"/>
        <w:color w:val="333333"/>
      </w:rPr>
      <w:t>/</w:t>
    </w:r>
    <w:fldSimple w:instr=" NUMPAGES  \* MERGEFORMAT ">
      <w:r w:rsidR="00DB03AC" w:rsidRPr="00DB03AC">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B0640" w:rsidRDefault="005B0640">
      <w:r>
        <w:separator/>
      </w:r>
    </w:p>
  </w:footnote>
  <w:footnote w:type="continuationSeparator" w:id="0">
    <w:p w:rsidR="005B0640" w:rsidRDefault="005B064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122"/>
  </w:hdrShapeDefaults>
  <w:footnotePr>
    <w:footnote w:id="-1"/>
    <w:footnote w:id="0"/>
  </w:footnotePr>
  <w:endnotePr>
    <w:endnote w:id="-1"/>
    <w:endnote w:id="0"/>
  </w:endnotePr>
  <w:compat/>
  <w:rsids>
    <w:rsidRoot w:val="00D804B6"/>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4E5A73"/>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640"/>
    <w:rsid w:val="005B0FAF"/>
    <w:rsid w:val="005B14CE"/>
    <w:rsid w:val="005B6538"/>
    <w:rsid w:val="005C37AB"/>
    <w:rsid w:val="005E3C49"/>
    <w:rsid w:val="005F35E2"/>
    <w:rsid w:val="00601A75"/>
    <w:rsid w:val="00602D1A"/>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2195"/>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1DCE"/>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804B6"/>
    <w:rsid w:val="00D927D4"/>
    <w:rsid w:val="00DB03AC"/>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04B6"/>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Body">
    <w:name w:val="Body"/>
    <w:rsid w:val="00D804B6"/>
    <w:pPr>
      <w:pBdr>
        <w:top w:val="nil"/>
        <w:left w:val="nil"/>
        <w:bottom w:val="nil"/>
        <w:right w:val="nil"/>
        <w:between w:val="nil"/>
        <w:bar w:val="nil"/>
      </w:pBdr>
      <w:jc w:val="both"/>
    </w:pPr>
    <w:rPr>
      <w:color w:val="000000"/>
      <w:sz w:val="24"/>
      <w:szCs w:val="24"/>
      <w:u w:color="000000"/>
      <w:bdr w:val="nil"/>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Usuario\Documents\Legislatura\Despachos\Plantilla%20legisla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D88DB20-6C18-4C01-B68B-845D6CE441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legislar</Template>
  <TotalTime>10</TotalTime>
  <Pages>2</Pages>
  <Words>478</Words>
  <Characters>2636</Characters>
  <Application>Microsoft Office Word</Application>
  <DocSecurity>0</DocSecurity>
  <Lines>94</Lines>
  <Paragraphs>18</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3154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Usuario</dc:creator>
  <cp:lastModifiedBy>digallotti</cp:lastModifiedBy>
  <cp:revision>4</cp:revision>
  <cp:lastPrinted>2022-10-18T13:32:00Z</cp:lastPrinted>
  <dcterms:created xsi:type="dcterms:W3CDTF">2022-10-03T13:54:00Z</dcterms:created>
  <dcterms:modified xsi:type="dcterms:W3CDTF">2022-10-18T13:33:00Z</dcterms:modified>
</cp:coreProperties>
</file>