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22" w:rsidRPr="002F0730" w:rsidRDefault="00E80122" w:rsidP="00E80122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2F0730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E80122" w:rsidRPr="002F0730" w:rsidRDefault="00E80122" w:rsidP="00E80122">
      <w:pPr>
        <w:rPr>
          <w:rFonts w:ascii="Arial" w:hAnsi="Arial" w:cs="Arial"/>
          <w:b/>
          <w:szCs w:val="24"/>
          <w:lang w:val="es-MX"/>
        </w:rPr>
      </w:pPr>
    </w:p>
    <w:p w:rsidR="00E80122" w:rsidRPr="002F0730" w:rsidRDefault="00E80122" w:rsidP="00E80122">
      <w:pPr>
        <w:rPr>
          <w:rFonts w:ascii="Arial" w:hAnsi="Arial" w:cs="Arial"/>
          <w:b/>
          <w:szCs w:val="24"/>
          <w:lang w:val="es-MX"/>
        </w:rPr>
      </w:pPr>
      <w:r w:rsidRPr="002F0730">
        <w:rPr>
          <w:rFonts w:ascii="Arial" w:hAnsi="Arial" w:cs="Arial"/>
          <w:b/>
          <w:szCs w:val="24"/>
          <w:lang w:val="es-MX"/>
        </w:rPr>
        <w:t>Visto:</w:t>
      </w:r>
    </w:p>
    <w:p w:rsidR="00E80122" w:rsidRPr="002F0730" w:rsidRDefault="00E80122" w:rsidP="00E80122">
      <w:pPr>
        <w:rPr>
          <w:rFonts w:ascii="Arial" w:hAnsi="Arial" w:cs="Arial"/>
          <w:szCs w:val="24"/>
        </w:rPr>
      </w:pPr>
    </w:p>
    <w:p w:rsidR="00E80122" w:rsidRPr="002F0730" w:rsidRDefault="00E80122" w:rsidP="00E80122">
      <w:pPr>
        <w:shd w:val="clear" w:color="auto" w:fill="FFFFFF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val="es-MX"/>
        </w:rPr>
        <w:t>El expediente 2225-D-22 de autoría de la Diputada Thourte, Manuela, referido a</w:t>
      </w:r>
      <w:r w:rsidRPr="002F0730">
        <w:rPr>
          <w:rFonts w:ascii="Arial" w:eastAsia="Arial Unicode MS" w:hAnsi="Arial" w:cs="Arial"/>
          <w:szCs w:val="24"/>
        </w:rPr>
        <w:t xml:space="preserve"> declarar de interés para la comunicación social </w:t>
      </w:r>
      <w:r w:rsidRPr="002F0730">
        <w:rPr>
          <w:rFonts w:ascii="Arial" w:hAnsi="Arial" w:cs="Arial"/>
          <w:szCs w:val="24"/>
          <w:lang w:eastAsia="es-MX"/>
        </w:rPr>
        <w:t>y la educación de la Ciudad Autónoma de Buenos Aires, al libro “</w:t>
      </w:r>
      <w:r w:rsidRPr="002F0730">
        <w:rPr>
          <w:rFonts w:ascii="Arial" w:hAnsi="Arial" w:cs="Arial"/>
          <w:i/>
          <w:szCs w:val="24"/>
          <w:lang w:eastAsia="es-MX"/>
        </w:rPr>
        <w:t>Las Preguntas Educativas</w:t>
      </w:r>
      <w:r w:rsidRPr="002F0730">
        <w:rPr>
          <w:rFonts w:ascii="Arial" w:hAnsi="Arial" w:cs="Arial"/>
          <w:szCs w:val="24"/>
          <w:lang w:eastAsia="es-MX"/>
        </w:rPr>
        <w:t xml:space="preserve"> </w:t>
      </w:r>
      <w:r w:rsidRPr="002F0730">
        <w:rPr>
          <w:rFonts w:ascii="Arial" w:hAnsi="Arial" w:cs="Arial"/>
          <w:i/>
          <w:szCs w:val="24"/>
          <w:lang w:eastAsia="es-MX"/>
        </w:rPr>
        <w:t>entran a las aulas”</w:t>
      </w:r>
      <w:r w:rsidRPr="002F0730">
        <w:rPr>
          <w:rFonts w:ascii="Arial" w:hAnsi="Arial" w:cs="Arial"/>
          <w:szCs w:val="24"/>
          <w:lang w:eastAsia="es-MX"/>
        </w:rPr>
        <w:t xml:space="preserve"> de Melina </w:t>
      </w:r>
      <w:proofErr w:type="spellStart"/>
      <w:r w:rsidRPr="002F0730">
        <w:rPr>
          <w:rFonts w:ascii="Arial" w:hAnsi="Arial" w:cs="Arial"/>
          <w:szCs w:val="24"/>
          <w:lang w:eastAsia="es-MX"/>
        </w:rPr>
        <w:t>Furman</w:t>
      </w:r>
      <w:proofErr w:type="spellEnd"/>
      <w:r w:rsidRPr="002F0730">
        <w:rPr>
          <w:rFonts w:ascii="Arial" w:hAnsi="Arial" w:cs="Arial"/>
          <w:szCs w:val="24"/>
          <w:lang w:eastAsia="es-MX"/>
        </w:rPr>
        <w:t xml:space="preserve"> y María Emilia </w:t>
      </w:r>
      <w:proofErr w:type="spellStart"/>
      <w:r w:rsidRPr="002F0730">
        <w:rPr>
          <w:rFonts w:ascii="Arial" w:hAnsi="Arial" w:cs="Arial"/>
          <w:szCs w:val="24"/>
          <w:lang w:eastAsia="es-MX"/>
        </w:rPr>
        <w:t>Larsen</w:t>
      </w:r>
      <w:proofErr w:type="spellEnd"/>
      <w:r w:rsidRPr="002F0730">
        <w:rPr>
          <w:rFonts w:ascii="Arial" w:hAnsi="Arial" w:cs="Arial"/>
          <w:szCs w:val="24"/>
          <w:lang w:eastAsia="es-MX"/>
        </w:rPr>
        <w:t>.</w:t>
      </w:r>
    </w:p>
    <w:p w:rsidR="00E80122" w:rsidRPr="002F0730" w:rsidRDefault="00E80122" w:rsidP="00E80122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E80122" w:rsidRPr="002F0730" w:rsidRDefault="00E80122" w:rsidP="00E80122">
      <w:pPr>
        <w:rPr>
          <w:rFonts w:ascii="Arial" w:hAnsi="Arial" w:cs="Arial"/>
          <w:b/>
          <w:szCs w:val="24"/>
          <w:lang w:val="es-MX"/>
        </w:rPr>
      </w:pPr>
      <w:r w:rsidRPr="002F0730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2F0730" w:rsidRDefault="005E3C49" w:rsidP="00E5658D">
      <w:pPr>
        <w:rPr>
          <w:rFonts w:ascii="Arial" w:hAnsi="Arial" w:cs="Arial"/>
          <w:szCs w:val="24"/>
        </w:rPr>
      </w:pP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 e</w:t>
      </w:r>
      <w:r w:rsidRPr="00E80122">
        <w:rPr>
          <w:rFonts w:ascii="Arial" w:hAnsi="Arial" w:cs="Arial"/>
          <w:szCs w:val="24"/>
          <w:lang w:eastAsia="es-MX"/>
        </w:rPr>
        <w:t xml:space="preserve">l libro </w:t>
      </w:r>
      <w:r w:rsidRPr="00E80122">
        <w:rPr>
          <w:rFonts w:ascii="Arial" w:hAnsi="Arial" w:cs="Arial"/>
          <w:i/>
          <w:szCs w:val="24"/>
          <w:lang w:eastAsia="es-MX"/>
        </w:rPr>
        <w:t>“Las Preguntas Educativas entran a las aulas”</w:t>
      </w:r>
      <w:r w:rsidRPr="00E80122">
        <w:rPr>
          <w:rFonts w:ascii="Arial" w:hAnsi="Arial" w:cs="Arial"/>
          <w:szCs w:val="24"/>
          <w:lang w:eastAsia="es-MX"/>
        </w:rPr>
        <w:t xml:space="preserve"> de Melina </w:t>
      </w:r>
      <w:proofErr w:type="spellStart"/>
      <w:r w:rsidRPr="00E80122">
        <w:rPr>
          <w:rFonts w:ascii="Arial" w:hAnsi="Arial" w:cs="Arial"/>
          <w:szCs w:val="24"/>
          <w:lang w:eastAsia="es-MX"/>
        </w:rPr>
        <w:t>Furman</w:t>
      </w:r>
      <w:proofErr w:type="spellEnd"/>
      <w:r w:rsidRPr="00E80122">
        <w:rPr>
          <w:rFonts w:ascii="Arial" w:hAnsi="Arial" w:cs="Arial"/>
          <w:szCs w:val="24"/>
          <w:lang w:eastAsia="es-MX"/>
        </w:rPr>
        <w:t xml:space="preserve"> y María Emilia </w:t>
      </w:r>
      <w:proofErr w:type="spellStart"/>
      <w:r w:rsidRPr="00E80122">
        <w:rPr>
          <w:rFonts w:ascii="Arial" w:hAnsi="Arial" w:cs="Arial"/>
          <w:szCs w:val="24"/>
          <w:lang w:eastAsia="es-MX"/>
        </w:rPr>
        <w:t>Larsen</w:t>
      </w:r>
      <w:proofErr w:type="spellEnd"/>
      <w:r w:rsidRPr="00E80122">
        <w:rPr>
          <w:rFonts w:ascii="Arial" w:hAnsi="Arial" w:cs="Arial"/>
          <w:szCs w:val="24"/>
          <w:lang w:eastAsia="es-MX"/>
        </w:rPr>
        <w:t xml:space="preserve">, editado en conjunto por CIAESA y la Fundación Santillana propone un enfoque innovador para la implementación de estrategias y prácticas pedagógicas en las aulas. El libro recupera aportes teóricos acerca de la </w:t>
      </w:r>
      <w:proofErr w:type="spellStart"/>
      <w:r w:rsidRPr="00E80122">
        <w:rPr>
          <w:rFonts w:ascii="Arial" w:hAnsi="Arial" w:cs="Arial"/>
          <w:szCs w:val="24"/>
          <w:lang w:eastAsia="es-MX"/>
        </w:rPr>
        <w:t>metacognición</w:t>
      </w:r>
      <w:proofErr w:type="spellEnd"/>
      <w:r w:rsidRPr="00E80122">
        <w:rPr>
          <w:rFonts w:ascii="Arial" w:hAnsi="Arial" w:cs="Arial"/>
          <w:szCs w:val="24"/>
          <w:lang w:eastAsia="es-MX"/>
        </w:rPr>
        <w:t>, el enfoque de enseñanza para la diversidad y el trabajo por proyectos, y al mismo tiempo, socializa, prácticas reales de docentes a modo de recomendaciones para quienes quieran diseñar nuevas propuestas para llevar a sus escuelas.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 xml:space="preserve">Que </w:t>
      </w:r>
      <w:r w:rsidRPr="00E80122">
        <w:rPr>
          <w:rFonts w:ascii="Arial" w:hAnsi="Arial" w:cs="Arial"/>
          <w:szCs w:val="24"/>
          <w:lang w:eastAsia="es-MX"/>
        </w:rPr>
        <w:t xml:space="preserve">Melina </w:t>
      </w:r>
      <w:proofErr w:type="spellStart"/>
      <w:r w:rsidRPr="00E80122">
        <w:rPr>
          <w:rFonts w:ascii="Arial" w:hAnsi="Arial" w:cs="Arial"/>
          <w:szCs w:val="24"/>
          <w:lang w:eastAsia="es-MX"/>
        </w:rPr>
        <w:t>Furman</w:t>
      </w:r>
      <w:proofErr w:type="spellEnd"/>
      <w:r w:rsidRPr="00E80122">
        <w:rPr>
          <w:rFonts w:ascii="Arial" w:hAnsi="Arial" w:cs="Arial"/>
          <w:szCs w:val="24"/>
          <w:lang w:eastAsia="es-MX"/>
        </w:rPr>
        <w:t xml:space="preserve"> es bióloga por la Universidad de Buenos Aires y </w:t>
      </w:r>
      <w:proofErr w:type="spellStart"/>
      <w:r w:rsidRPr="00E80122">
        <w:rPr>
          <w:rFonts w:ascii="Arial" w:hAnsi="Arial" w:cs="Arial"/>
          <w:szCs w:val="24"/>
          <w:lang w:eastAsia="es-MX"/>
        </w:rPr>
        <w:t>Master</w:t>
      </w:r>
      <w:proofErr w:type="spellEnd"/>
      <w:r w:rsidRPr="00E80122">
        <w:rPr>
          <w:rFonts w:ascii="Arial" w:hAnsi="Arial" w:cs="Arial"/>
          <w:szCs w:val="24"/>
          <w:lang w:eastAsia="es-MX"/>
        </w:rPr>
        <w:t xml:space="preserve"> y Doctora en Educación por Columbia </w:t>
      </w:r>
      <w:proofErr w:type="spellStart"/>
      <w:r w:rsidRPr="00E80122">
        <w:rPr>
          <w:rFonts w:ascii="Arial" w:hAnsi="Arial" w:cs="Arial"/>
          <w:szCs w:val="24"/>
          <w:lang w:eastAsia="es-MX"/>
        </w:rPr>
        <w:t>University</w:t>
      </w:r>
      <w:proofErr w:type="spellEnd"/>
      <w:r w:rsidRPr="00E80122">
        <w:rPr>
          <w:rFonts w:ascii="Arial" w:hAnsi="Arial" w:cs="Arial"/>
          <w:szCs w:val="24"/>
          <w:lang w:eastAsia="es-MX"/>
        </w:rPr>
        <w:t xml:space="preserve">, EEUU. Es Investigadora del CONICET </w:t>
      </w:r>
      <w:r w:rsidRPr="002F0730">
        <w:rPr>
          <w:rFonts w:ascii="Arial" w:hAnsi="Arial" w:cs="Arial"/>
          <w:szCs w:val="24"/>
          <w:lang w:eastAsia="es-MX"/>
        </w:rPr>
        <w:t>y Profesora</w:t>
      </w:r>
      <w:r w:rsidRPr="00E80122">
        <w:rPr>
          <w:rFonts w:ascii="Arial" w:hAnsi="Arial" w:cs="Arial"/>
          <w:szCs w:val="24"/>
          <w:lang w:eastAsia="es-MX"/>
        </w:rPr>
        <w:t xml:space="preserve"> Asociada de la Escuela de Educación de la Universidad de San Andrés.  En los últimos 20 años viene escribiendo, coordinando programas, formando docentes e investigando sobre cómo generar entornos que potencien la curiosidad y el pensamiento crítico desde la infancia hasta la vida adulta, trabajando con escuelas, Ministerios de Educación y organizaciones de toda América Latina. 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 xml:space="preserve">Que </w:t>
      </w:r>
      <w:r w:rsidRPr="00E80122">
        <w:rPr>
          <w:rFonts w:ascii="Arial" w:hAnsi="Arial" w:cs="Arial"/>
          <w:szCs w:val="24"/>
          <w:lang w:eastAsia="es-MX"/>
        </w:rPr>
        <w:t xml:space="preserve">María Emilia </w:t>
      </w:r>
      <w:proofErr w:type="spellStart"/>
      <w:r w:rsidRPr="00E80122">
        <w:rPr>
          <w:rFonts w:ascii="Arial" w:hAnsi="Arial" w:cs="Arial"/>
          <w:szCs w:val="24"/>
          <w:lang w:eastAsia="es-MX"/>
        </w:rPr>
        <w:t>Larsen</w:t>
      </w:r>
      <w:proofErr w:type="spellEnd"/>
      <w:r w:rsidRPr="00E80122">
        <w:rPr>
          <w:rFonts w:ascii="Arial" w:hAnsi="Arial" w:cs="Arial"/>
          <w:szCs w:val="24"/>
          <w:lang w:eastAsia="es-MX"/>
        </w:rPr>
        <w:t xml:space="preserve"> es Licenciada y Profesora en Ciencias de la Educación por la Universidad de San Andrés y Doctoranda en Educación por la Universidad Nacional de Rosario. Se desempeña como Coordinadora Ejecutiva del Centro de Investigación Aplicada en Educación</w:t>
      </w:r>
      <w:r w:rsidRPr="002F0730">
        <w:rPr>
          <w:rFonts w:ascii="Arial" w:hAnsi="Arial" w:cs="Arial"/>
          <w:szCs w:val="24"/>
          <w:lang w:eastAsia="es-MX"/>
        </w:rPr>
        <w:t xml:space="preserve"> de la Universidad de</w:t>
      </w:r>
      <w:r w:rsidRPr="00E80122">
        <w:rPr>
          <w:rFonts w:ascii="Arial" w:hAnsi="Arial" w:cs="Arial"/>
          <w:szCs w:val="24"/>
          <w:lang w:eastAsia="es-MX"/>
        </w:rPr>
        <w:t xml:space="preserve"> San Andrés.  Las autoras tienen la convicción de que los docentes pueden </w:t>
      </w:r>
      <w:proofErr w:type="gramStart"/>
      <w:r w:rsidRPr="00E80122">
        <w:rPr>
          <w:rFonts w:ascii="Arial" w:hAnsi="Arial" w:cs="Arial"/>
          <w:szCs w:val="24"/>
          <w:lang w:eastAsia="es-MX"/>
        </w:rPr>
        <w:t>transformar</w:t>
      </w:r>
      <w:proofErr w:type="gramEnd"/>
      <w:r w:rsidRPr="00E80122">
        <w:rPr>
          <w:rFonts w:ascii="Arial" w:hAnsi="Arial" w:cs="Arial"/>
          <w:szCs w:val="24"/>
          <w:lang w:eastAsia="es-MX"/>
        </w:rPr>
        <w:t xml:space="preserve"> sus estrategias desde prácticas creativas y reflexivas, y propuestas de enseñanza poderosas para seguir aprendiendo toda la vida. En este libro se pueden encontrar evidencias de ello.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 xml:space="preserve">Que </w:t>
      </w:r>
      <w:r w:rsidRPr="00E80122">
        <w:rPr>
          <w:rFonts w:ascii="Arial" w:hAnsi="Arial" w:cs="Arial"/>
          <w:i/>
          <w:szCs w:val="24"/>
          <w:lang w:eastAsia="es-MX"/>
        </w:rPr>
        <w:t>¿Cómo generar una educación inclusiva y que genere aprendizajes de calidad para todos los estudiantes, sin que nadie quede por el camino? ¿Cómo despertar la motivación por aquello que queremos enseñar?</w:t>
      </w:r>
      <w:r w:rsidRPr="00E80122">
        <w:rPr>
          <w:rFonts w:ascii="Arial" w:hAnsi="Arial" w:cs="Arial"/>
          <w:szCs w:val="24"/>
          <w:lang w:eastAsia="es-MX"/>
        </w:rPr>
        <w:t xml:space="preserve"> Son algunas de las preguntas que orientan la escritura de este libro. Justamente el título del libro busca reflejar la necesidad de construir un puente entre el conocimiento académico y la práctica educativa, y al mismo tiempo traducir y acercar las evidencias provenientes de los estudios académicos, para responder interrogantes que surgen de la práctica escolar diaria. 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Que, c</w:t>
      </w:r>
      <w:r w:rsidR="00E80122" w:rsidRPr="00E80122">
        <w:rPr>
          <w:rFonts w:ascii="Arial" w:hAnsi="Arial" w:cs="Arial"/>
          <w:szCs w:val="24"/>
          <w:lang w:eastAsia="es-MX"/>
        </w:rPr>
        <w:t xml:space="preserve">omo consecuencia de los efectos de la pandemia en el sistema educativo, especialmente en los sectores de mayor vulnerabilidad, y los resultados de desempeño escolar tanto en evaluaciones nacionales como </w:t>
      </w:r>
      <w:r w:rsidR="00E80122" w:rsidRPr="00E80122">
        <w:rPr>
          <w:rFonts w:ascii="Arial" w:hAnsi="Arial" w:cs="Arial"/>
          <w:szCs w:val="24"/>
          <w:lang w:eastAsia="es-MX"/>
        </w:rPr>
        <w:lastRenderedPageBreak/>
        <w:t>internacionales, resulta fundamental fortalecer las estrategias de enseñanza de los docentes. Este libro propone no solo abordajes teóricos innovadores sino propuestas reales para llevar a la práctica en aulas reales.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 s</w:t>
      </w:r>
      <w:r w:rsidR="00E80122" w:rsidRPr="00E80122">
        <w:rPr>
          <w:rFonts w:ascii="Arial" w:hAnsi="Arial" w:cs="Arial"/>
          <w:szCs w:val="24"/>
          <w:lang w:eastAsia="es-MX"/>
        </w:rPr>
        <w:t xml:space="preserve">e abordan conceptos claves para promover un aprendizaje activo, ubicando a los alumnos en el centro de la enseñanza. Se plantea la necesidad de que la innovación penetre en las </w:t>
      </w:r>
      <w:r w:rsidRPr="002F0730">
        <w:rPr>
          <w:rFonts w:ascii="Arial" w:hAnsi="Arial" w:cs="Arial"/>
          <w:szCs w:val="24"/>
          <w:lang w:eastAsia="es-MX"/>
        </w:rPr>
        <w:t>aulas,</w:t>
      </w:r>
      <w:r w:rsidR="00E80122" w:rsidRPr="00E80122">
        <w:rPr>
          <w:rFonts w:ascii="Arial" w:hAnsi="Arial" w:cs="Arial"/>
          <w:szCs w:val="24"/>
          <w:lang w:eastAsia="es-MX"/>
        </w:rPr>
        <w:t xml:space="preserve"> pero con sentido, mejorando aprendizajes y en función de necesidades reales de las instituciones escolares. En este sentido, las prácticas y enfoques que se promueven en el libro buscan potenciar habilidades y capacidades fundamentales para el siglo XXI y fortalecer los proyectos de vida de los estudiantes.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 e</w:t>
      </w:r>
      <w:r w:rsidR="00E80122" w:rsidRPr="00E80122">
        <w:rPr>
          <w:rFonts w:ascii="Arial" w:hAnsi="Arial" w:cs="Arial"/>
          <w:szCs w:val="24"/>
          <w:lang w:eastAsia="es-MX"/>
        </w:rPr>
        <w:t>l libro está organizado en tres episodios que invitan a explorar grandes marcos de pedagogía para la innovación. Estos episodios contemplan lo que las autoras llaman “Caballos de Troya” para la innovación pedagógica.</w:t>
      </w:r>
    </w:p>
    <w:p w:rsidR="00E80122" w:rsidRPr="00E80122" w:rsidRDefault="00E80122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E80122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 e</w:t>
      </w:r>
      <w:r w:rsidR="00E80122" w:rsidRPr="00E80122">
        <w:rPr>
          <w:rFonts w:ascii="Arial" w:hAnsi="Arial" w:cs="Arial"/>
          <w:szCs w:val="24"/>
          <w:lang w:eastAsia="es-MX"/>
        </w:rPr>
        <w:t>l Episodio 1 hace hincapié en el rol activo de los estudiantes en su proceso de aprendizaje focalizando en el concepto de “</w:t>
      </w:r>
      <w:proofErr w:type="spellStart"/>
      <w:r w:rsidR="00E80122" w:rsidRPr="00E80122">
        <w:rPr>
          <w:rFonts w:ascii="Arial" w:hAnsi="Arial" w:cs="Arial"/>
          <w:szCs w:val="24"/>
          <w:lang w:eastAsia="es-MX"/>
        </w:rPr>
        <w:t>Metacognición</w:t>
      </w:r>
      <w:proofErr w:type="spellEnd"/>
      <w:r w:rsidR="00E80122" w:rsidRPr="00E80122">
        <w:rPr>
          <w:rFonts w:ascii="Arial" w:hAnsi="Arial" w:cs="Arial"/>
          <w:szCs w:val="24"/>
          <w:lang w:eastAsia="es-MX"/>
        </w:rPr>
        <w:t xml:space="preserve">”. Bajo la pregunta ¿cómo formar estudiantes capaces de regular su propio proceso de aprendizaje? se aborda cada concepto desde un enfoque teórico-práctico con herramientas para su aplicación. </w:t>
      </w:r>
    </w:p>
    <w:p w:rsidR="00E80122" w:rsidRPr="00E80122" w:rsidRDefault="00E80122" w:rsidP="00E80122">
      <w:pPr>
        <w:rPr>
          <w:rFonts w:ascii="Arial" w:hAnsi="Arial" w:cs="Arial"/>
          <w:szCs w:val="24"/>
          <w:lang w:eastAsia="es-ES_tradnl"/>
        </w:rPr>
      </w:pPr>
    </w:p>
    <w:p w:rsidR="00E80122" w:rsidRPr="00E80122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 c</w:t>
      </w:r>
      <w:r w:rsidR="00E80122" w:rsidRPr="00E80122">
        <w:rPr>
          <w:rFonts w:ascii="Arial" w:hAnsi="Arial" w:cs="Arial"/>
          <w:szCs w:val="24"/>
          <w:lang w:eastAsia="es-MX"/>
        </w:rPr>
        <w:t>on el mismo esquema se desarrollan los Episodios 2 y 3. El segundo abarca específicamente la pedagogía de la diversidad, contemplando las múltiples diferencias que existen entre los estudiantes, de índole cognitiva, socio-cultural, entre otras. Se proponen recursos para la acción y para la reflexión. El tercero aborda una metodología que contempla los marcos de episodios previos llamado “Aprendizaje Basado en Proyectos”. Este episodio particularmente plantea recomendaciones, sugerencias, el paso a paso y ejemplos para que los docentes puedan inspirarse y se incluyen casos de evidencias de aprendizajes. Finalmente, el libro agrega una serie de recursos TIC para intervenciones directas en las aulas.</w:t>
      </w:r>
    </w:p>
    <w:p w:rsidR="00E80122" w:rsidRPr="00E80122" w:rsidRDefault="00E80122" w:rsidP="00E80122">
      <w:pPr>
        <w:shd w:val="clear" w:color="auto" w:fill="FFFFFF"/>
        <w:spacing w:line="276" w:lineRule="auto"/>
        <w:ind w:firstLine="708"/>
        <w:rPr>
          <w:rFonts w:ascii="Arial" w:hAnsi="Arial" w:cs="Arial"/>
          <w:szCs w:val="24"/>
          <w:lang w:eastAsia="es-MX"/>
        </w:rPr>
      </w:pPr>
    </w:p>
    <w:p w:rsidR="00E80122" w:rsidRPr="002F0730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eastAsia="es-MX"/>
        </w:rPr>
        <w:t>Que l</w:t>
      </w:r>
      <w:r w:rsidR="00E80122" w:rsidRPr="00E80122">
        <w:rPr>
          <w:rFonts w:ascii="Arial" w:hAnsi="Arial" w:cs="Arial"/>
          <w:szCs w:val="24"/>
          <w:lang w:eastAsia="es-MX"/>
        </w:rPr>
        <w:t>a visión de innovación educativa que propone este libro, acerca a los docentes una mirada sobre sus propias prácticas planteando preguntas fundamentales para fortalecer la tarea de enseñar. Las autoras proponen una forma de enseñar necesaria en estos tiempos que posiciona a los estudiantes como protagonistas de su proceso en aprendizaje desde edades tempranas, promoviendo capacidades transversales para la vida como el trabajo en equipo, la comunicación de las ideas, la creatividad y la autonomía.</w:t>
      </w:r>
    </w:p>
    <w:p w:rsidR="00FE42EF" w:rsidRPr="002F0730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FE42EF" w:rsidRPr="002F0730" w:rsidRDefault="00FE42EF" w:rsidP="00FE42EF">
      <w:pPr>
        <w:rPr>
          <w:rFonts w:ascii="Arial" w:hAnsi="Arial" w:cs="Arial"/>
          <w:szCs w:val="24"/>
          <w:lang w:val="es-MX"/>
        </w:rPr>
      </w:pPr>
      <w:r w:rsidRPr="002F0730">
        <w:rPr>
          <w:rFonts w:ascii="Arial" w:hAnsi="Arial" w:cs="Arial"/>
          <w:szCs w:val="24"/>
          <w:lang w:val="es-MX"/>
        </w:rPr>
        <w:t xml:space="preserve">Por todo lo expuesto, esta </w:t>
      </w:r>
      <w:r w:rsidRPr="002F0730">
        <w:rPr>
          <w:rFonts w:ascii="Arial" w:hAnsi="Arial" w:cs="Arial"/>
          <w:b/>
          <w:szCs w:val="24"/>
          <w:lang w:val="es-MX"/>
        </w:rPr>
        <w:t>Comisión de Comunicación Social</w:t>
      </w:r>
      <w:r w:rsidRPr="002F0730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FE42EF" w:rsidRDefault="00FE42EF" w:rsidP="00FE42EF">
      <w:pPr>
        <w:ind w:firstLine="708"/>
        <w:rPr>
          <w:rFonts w:ascii="Arial" w:hAnsi="Arial" w:cs="Arial"/>
          <w:szCs w:val="24"/>
          <w:lang w:val="es-MX"/>
        </w:rPr>
      </w:pPr>
    </w:p>
    <w:p w:rsidR="002F0730" w:rsidRDefault="002F0730" w:rsidP="00FE42EF">
      <w:pPr>
        <w:ind w:firstLine="708"/>
        <w:rPr>
          <w:rFonts w:ascii="Arial" w:hAnsi="Arial" w:cs="Arial"/>
          <w:szCs w:val="24"/>
          <w:lang w:val="es-MX"/>
        </w:rPr>
      </w:pPr>
    </w:p>
    <w:p w:rsidR="002F0730" w:rsidRDefault="002F0730" w:rsidP="00FE42EF">
      <w:pPr>
        <w:ind w:firstLine="708"/>
        <w:rPr>
          <w:rFonts w:ascii="Arial" w:hAnsi="Arial" w:cs="Arial"/>
          <w:szCs w:val="24"/>
          <w:lang w:val="es-MX"/>
        </w:rPr>
      </w:pPr>
    </w:p>
    <w:p w:rsidR="002F0730" w:rsidRDefault="002F0730" w:rsidP="00FE42EF">
      <w:pPr>
        <w:ind w:firstLine="708"/>
        <w:rPr>
          <w:rFonts w:ascii="Arial" w:hAnsi="Arial" w:cs="Arial"/>
          <w:szCs w:val="24"/>
          <w:lang w:val="es-MX"/>
        </w:rPr>
      </w:pPr>
    </w:p>
    <w:p w:rsidR="002F0730" w:rsidRDefault="002F0730" w:rsidP="00FE42EF">
      <w:pPr>
        <w:ind w:firstLine="708"/>
        <w:rPr>
          <w:rFonts w:ascii="Arial" w:hAnsi="Arial" w:cs="Arial"/>
          <w:szCs w:val="24"/>
          <w:lang w:val="es-MX"/>
        </w:rPr>
      </w:pPr>
    </w:p>
    <w:p w:rsidR="002F0730" w:rsidRPr="002F0730" w:rsidRDefault="002F0730" w:rsidP="00FE42EF">
      <w:pPr>
        <w:ind w:firstLine="708"/>
        <w:rPr>
          <w:rFonts w:ascii="Arial" w:hAnsi="Arial" w:cs="Arial"/>
          <w:szCs w:val="24"/>
          <w:lang w:val="es-MX"/>
        </w:rPr>
      </w:pPr>
    </w:p>
    <w:p w:rsidR="00FE42EF" w:rsidRPr="002F0730" w:rsidRDefault="00FE42EF" w:rsidP="00FE42EF">
      <w:pPr>
        <w:ind w:firstLine="708"/>
        <w:rPr>
          <w:rFonts w:ascii="Arial" w:hAnsi="Arial" w:cs="Arial"/>
          <w:szCs w:val="24"/>
        </w:rPr>
      </w:pPr>
      <w:bookmarkStart w:id="0" w:name="_GoBack"/>
      <w:bookmarkEnd w:id="0"/>
    </w:p>
    <w:p w:rsidR="00FE42EF" w:rsidRPr="002F0730" w:rsidRDefault="00FE42EF" w:rsidP="00FE42EF">
      <w:pPr>
        <w:jc w:val="center"/>
        <w:rPr>
          <w:rFonts w:ascii="Arial" w:hAnsi="Arial" w:cs="Arial"/>
          <w:b/>
          <w:szCs w:val="24"/>
          <w:lang w:val="es-MX"/>
        </w:rPr>
      </w:pPr>
      <w:r w:rsidRPr="002F0730">
        <w:rPr>
          <w:rFonts w:ascii="Arial" w:hAnsi="Arial" w:cs="Arial"/>
          <w:b/>
          <w:szCs w:val="24"/>
          <w:lang w:val="es-MX"/>
        </w:rPr>
        <w:lastRenderedPageBreak/>
        <w:t>DECLARACION</w:t>
      </w:r>
    </w:p>
    <w:p w:rsidR="00FE42EF" w:rsidRPr="002F0730" w:rsidRDefault="00FE42EF" w:rsidP="00FE42EF">
      <w:pPr>
        <w:jc w:val="center"/>
        <w:rPr>
          <w:rFonts w:ascii="Arial" w:hAnsi="Arial" w:cs="Arial"/>
          <w:b/>
          <w:szCs w:val="24"/>
          <w:lang w:val="es-MX"/>
        </w:rPr>
      </w:pPr>
    </w:p>
    <w:p w:rsidR="00FE42EF" w:rsidRPr="002F0730" w:rsidRDefault="00FE42EF" w:rsidP="00FE42EF">
      <w:pPr>
        <w:rPr>
          <w:rFonts w:ascii="Arial" w:hAnsi="Arial" w:cs="Arial"/>
          <w:szCs w:val="24"/>
          <w:lang w:val="es-MX"/>
        </w:rPr>
      </w:pPr>
    </w:p>
    <w:p w:rsidR="002F0730" w:rsidRPr="002F0730" w:rsidRDefault="00FE42EF" w:rsidP="002F0730">
      <w:pPr>
        <w:shd w:val="clear" w:color="auto" w:fill="FFFFFF"/>
        <w:rPr>
          <w:rFonts w:ascii="Arial" w:hAnsi="Arial" w:cs="Arial"/>
          <w:szCs w:val="24"/>
          <w:lang w:eastAsia="es-MX"/>
        </w:rPr>
      </w:pPr>
      <w:r w:rsidRPr="002F0730">
        <w:rPr>
          <w:rFonts w:ascii="Arial" w:hAnsi="Arial" w:cs="Arial"/>
          <w:szCs w:val="24"/>
          <w:lang w:val="es-MX"/>
        </w:rPr>
        <w:t xml:space="preserve">Declárase </w:t>
      </w:r>
      <w:r w:rsidR="002F0730" w:rsidRPr="002F0730">
        <w:rPr>
          <w:rFonts w:ascii="Arial" w:eastAsia="Arial Unicode MS" w:hAnsi="Arial" w:cs="Arial"/>
          <w:szCs w:val="24"/>
        </w:rPr>
        <w:t xml:space="preserve">de interés para la comunicación social </w:t>
      </w:r>
      <w:r w:rsidR="002F0730" w:rsidRPr="002F0730">
        <w:rPr>
          <w:rFonts w:ascii="Arial" w:hAnsi="Arial" w:cs="Arial"/>
          <w:szCs w:val="24"/>
          <w:lang w:eastAsia="es-MX"/>
        </w:rPr>
        <w:t>y la educación de la Ciudad Autónoma de Buenos Aires, al libro “</w:t>
      </w:r>
      <w:r w:rsidR="002F0730" w:rsidRPr="002F0730">
        <w:rPr>
          <w:rFonts w:ascii="Arial" w:hAnsi="Arial" w:cs="Arial"/>
          <w:i/>
          <w:szCs w:val="24"/>
          <w:lang w:eastAsia="es-MX"/>
        </w:rPr>
        <w:t>Las Preguntas Educativas</w:t>
      </w:r>
      <w:r w:rsidR="002F0730" w:rsidRPr="002F0730">
        <w:rPr>
          <w:rFonts w:ascii="Arial" w:hAnsi="Arial" w:cs="Arial"/>
          <w:szCs w:val="24"/>
          <w:lang w:eastAsia="es-MX"/>
        </w:rPr>
        <w:t xml:space="preserve"> </w:t>
      </w:r>
      <w:r w:rsidR="002F0730" w:rsidRPr="002F0730">
        <w:rPr>
          <w:rFonts w:ascii="Arial" w:hAnsi="Arial" w:cs="Arial"/>
          <w:i/>
          <w:szCs w:val="24"/>
          <w:lang w:eastAsia="es-MX"/>
        </w:rPr>
        <w:t>entran a las aulas”</w:t>
      </w:r>
      <w:r w:rsidR="002F0730" w:rsidRPr="002F0730">
        <w:rPr>
          <w:rFonts w:ascii="Arial" w:hAnsi="Arial" w:cs="Arial"/>
          <w:szCs w:val="24"/>
          <w:lang w:eastAsia="es-MX"/>
        </w:rPr>
        <w:t xml:space="preserve"> de Melina </w:t>
      </w:r>
      <w:proofErr w:type="spellStart"/>
      <w:r w:rsidR="002F0730" w:rsidRPr="002F0730">
        <w:rPr>
          <w:rFonts w:ascii="Arial" w:hAnsi="Arial" w:cs="Arial"/>
          <w:szCs w:val="24"/>
          <w:lang w:eastAsia="es-MX"/>
        </w:rPr>
        <w:t>Furman</w:t>
      </w:r>
      <w:proofErr w:type="spellEnd"/>
      <w:r w:rsidR="002F0730" w:rsidRPr="002F0730">
        <w:rPr>
          <w:rFonts w:ascii="Arial" w:hAnsi="Arial" w:cs="Arial"/>
          <w:szCs w:val="24"/>
          <w:lang w:eastAsia="es-MX"/>
        </w:rPr>
        <w:t xml:space="preserve"> y María Emilia </w:t>
      </w:r>
      <w:proofErr w:type="spellStart"/>
      <w:r w:rsidR="002F0730" w:rsidRPr="002F0730">
        <w:rPr>
          <w:rFonts w:ascii="Arial" w:hAnsi="Arial" w:cs="Arial"/>
          <w:szCs w:val="24"/>
          <w:lang w:eastAsia="es-MX"/>
        </w:rPr>
        <w:t>Larsen</w:t>
      </w:r>
      <w:proofErr w:type="spellEnd"/>
      <w:r w:rsidR="002F0730" w:rsidRPr="002F0730">
        <w:rPr>
          <w:rFonts w:ascii="Arial" w:hAnsi="Arial" w:cs="Arial"/>
          <w:szCs w:val="24"/>
          <w:lang w:eastAsia="es-MX"/>
        </w:rPr>
        <w:t>.</w:t>
      </w:r>
    </w:p>
    <w:p w:rsidR="00FE42EF" w:rsidRPr="002F0730" w:rsidRDefault="00FE42EF" w:rsidP="00FE42EF">
      <w:pPr>
        <w:shd w:val="clear" w:color="auto" w:fill="FFFFFF"/>
        <w:rPr>
          <w:rFonts w:ascii="Arial" w:hAnsi="Arial" w:cs="Arial"/>
          <w:color w:val="000000"/>
          <w:szCs w:val="24"/>
          <w:lang w:eastAsia="en-US"/>
        </w:rPr>
      </w:pPr>
    </w:p>
    <w:p w:rsidR="00FE42EF" w:rsidRPr="002F0730" w:rsidRDefault="00FE42EF" w:rsidP="00FE42EF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FE42EF" w:rsidRPr="002F0730" w:rsidRDefault="00FE42EF" w:rsidP="00FE42EF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FE42EF" w:rsidRPr="002F0730" w:rsidRDefault="00120355" w:rsidP="00FE42EF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FE42EF" w:rsidRPr="002F0730" w:rsidRDefault="00FE42EF" w:rsidP="00FE42EF">
      <w:pPr>
        <w:rPr>
          <w:rFonts w:ascii="Arial" w:hAnsi="Arial" w:cs="Arial"/>
          <w:szCs w:val="24"/>
          <w:lang w:val="es-MX"/>
        </w:rPr>
      </w:pPr>
    </w:p>
    <w:p w:rsidR="00FE42EF" w:rsidRPr="002F0730" w:rsidRDefault="00FE42EF" w:rsidP="00FE42EF">
      <w:pPr>
        <w:rPr>
          <w:rFonts w:ascii="Arial" w:hAnsi="Arial" w:cs="Arial"/>
          <w:szCs w:val="24"/>
          <w:lang w:val="es-MX"/>
        </w:rPr>
      </w:pPr>
    </w:p>
    <w:p w:rsidR="00FE42EF" w:rsidRPr="002F0730" w:rsidRDefault="00FE42EF" w:rsidP="00FE42EF">
      <w:pPr>
        <w:ind w:firstLine="708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rPr>
          <w:rFonts w:ascii="Arial" w:hAnsi="Arial" w:cs="Arial"/>
          <w:b/>
          <w:szCs w:val="24"/>
        </w:rPr>
      </w:pPr>
    </w:p>
    <w:p w:rsidR="00FE42EF" w:rsidRPr="002F0730" w:rsidRDefault="00FE42EF" w:rsidP="00FE42EF">
      <w:pPr>
        <w:jc w:val="center"/>
        <w:rPr>
          <w:rFonts w:ascii="Arial" w:hAnsi="Arial" w:cs="Arial"/>
          <w:szCs w:val="24"/>
        </w:rPr>
      </w:pP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  <w:t>Méndez, María Sol</w:t>
      </w:r>
    </w:p>
    <w:p w:rsidR="00FE42EF" w:rsidRPr="002F0730" w:rsidRDefault="00FE42EF" w:rsidP="00FE42EF">
      <w:pPr>
        <w:jc w:val="center"/>
        <w:rPr>
          <w:rFonts w:ascii="Arial" w:hAnsi="Arial" w:cs="Arial"/>
          <w:szCs w:val="24"/>
        </w:rPr>
      </w:pP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  <w:t>Presidente</w:t>
      </w: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  <w:r w:rsidRPr="002F0730">
        <w:rPr>
          <w:rFonts w:ascii="Arial" w:hAnsi="Arial" w:cs="Arial"/>
          <w:szCs w:val="24"/>
        </w:rPr>
        <w:t xml:space="preserve"> Vitali, Franco                   </w:t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  <w:t xml:space="preserve">       Guouman, Marcelo</w:t>
      </w: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  <w:r w:rsidRPr="002F0730">
        <w:rPr>
          <w:rFonts w:ascii="Arial" w:hAnsi="Arial" w:cs="Arial"/>
          <w:szCs w:val="24"/>
        </w:rPr>
        <w:t>Vicepresidente</w:t>
      </w: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  <w:r w:rsidRPr="002F0730">
        <w:rPr>
          <w:rFonts w:ascii="Arial" w:hAnsi="Arial" w:cs="Arial"/>
          <w:szCs w:val="24"/>
        </w:rPr>
        <w:t>Garrido, Esteban</w:t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  <w:t>Romano, Lucía</w:t>
      </w: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</w:p>
    <w:p w:rsidR="00FE42EF" w:rsidRPr="002F0730" w:rsidRDefault="00FE42EF" w:rsidP="00FE42EF">
      <w:pPr>
        <w:jc w:val="left"/>
        <w:rPr>
          <w:rFonts w:ascii="Arial" w:hAnsi="Arial" w:cs="Arial"/>
          <w:szCs w:val="24"/>
        </w:rPr>
      </w:pPr>
      <w:r w:rsidRPr="002F0730">
        <w:rPr>
          <w:rFonts w:ascii="Arial" w:hAnsi="Arial" w:cs="Arial"/>
          <w:szCs w:val="24"/>
        </w:rPr>
        <w:t xml:space="preserve">   Nieto, Darío</w:t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</w:r>
      <w:r w:rsidRPr="002F0730">
        <w:rPr>
          <w:rFonts w:ascii="Arial" w:hAnsi="Arial" w:cs="Arial"/>
          <w:szCs w:val="24"/>
        </w:rPr>
        <w:tab/>
        <w:t>Fleitas, Rebeca</w:t>
      </w:r>
    </w:p>
    <w:p w:rsidR="00FE42EF" w:rsidRPr="002F0730" w:rsidRDefault="00FE42EF" w:rsidP="00FE42EF">
      <w:pPr>
        <w:ind w:firstLine="708"/>
        <w:rPr>
          <w:rFonts w:ascii="Arial" w:hAnsi="Arial" w:cs="Arial"/>
          <w:szCs w:val="24"/>
          <w:lang w:eastAsia="es-AR"/>
        </w:rPr>
      </w:pPr>
    </w:p>
    <w:p w:rsidR="00FE42EF" w:rsidRPr="00E80122" w:rsidRDefault="00FE42EF" w:rsidP="00E80122">
      <w:pPr>
        <w:shd w:val="clear" w:color="auto" w:fill="FFFFFF"/>
        <w:spacing w:line="276" w:lineRule="auto"/>
        <w:rPr>
          <w:rFonts w:ascii="Arial" w:hAnsi="Arial" w:cs="Arial"/>
          <w:szCs w:val="24"/>
          <w:lang w:eastAsia="es-MX"/>
        </w:rPr>
      </w:pPr>
    </w:p>
    <w:p w:rsidR="00E80122" w:rsidRPr="002F0730" w:rsidRDefault="00E80122" w:rsidP="00E5658D">
      <w:pPr>
        <w:rPr>
          <w:rFonts w:ascii="Arial" w:hAnsi="Arial" w:cs="Arial"/>
          <w:szCs w:val="24"/>
        </w:rPr>
      </w:pPr>
    </w:p>
    <w:sectPr w:rsidR="00E80122" w:rsidRPr="002F0730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1BB" w:rsidRDefault="00C531BB">
      <w:r>
        <w:separator/>
      </w:r>
    </w:p>
  </w:endnote>
  <w:endnote w:type="continuationSeparator" w:id="0">
    <w:p w:rsidR="00C531BB" w:rsidRDefault="00C53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9044F" w:rsidRPr="0049044F">
        <w:rPr>
          <w:noProof/>
          <w:color w:val="333333"/>
          <w:sz w:val="20"/>
        </w:rPr>
        <w:t>18/10/2022 10:33:00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9044F" w:rsidRPr="0049044F">
        <w:rPr>
          <w:noProof/>
          <w:color w:val="333333"/>
          <w:sz w:val="20"/>
        </w:rPr>
        <w:t>4894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9044F" w:rsidRPr="0049044F">
        <w:rPr>
          <w:noProof/>
          <w:color w:val="333333"/>
          <w:sz w:val="20"/>
        </w:rPr>
        <w:t>878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2642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2642F" w:rsidRPr="001C19C4">
      <w:rPr>
        <w:rStyle w:val="Nmerodepgina"/>
        <w:color w:val="333333"/>
      </w:rPr>
      <w:fldChar w:fldCharType="separate"/>
    </w:r>
    <w:r w:rsidR="0049044F">
      <w:rPr>
        <w:rStyle w:val="Nmerodepgina"/>
        <w:noProof/>
        <w:color w:val="333333"/>
      </w:rPr>
      <w:t>2</w:t>
    </w:r>
    <w:r w:rsidR="0012642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9044F" w:rsidRPr="0049044F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1BB" w:rsidRDefault="00C531BB">
      <w:r>
        <w:separator/>
      </w:r>
    </w:p>
  </w:footnote>
  <w:footnote w:type="continuationSeparator" w:id="0">
    <w:p w:rsidR="00C531BB" w:rsidRDefault="00C53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8012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0355"/>
    <w:rsid w:val="0012642F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0730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044F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0D82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531BB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0122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4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12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FE42EF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19AEC-134B-4BBF-90F7-2B31A1742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23</TotalTime>
  <Pages>3</Pages>
  <Words>878</Words>
  <Characters>4894</Characters>
  <Application>Microsoft Office Word</Application>
  <DocSecurity>0</DocSecurity>
  <Lines>138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2022-10-18T13:33:00Z</cp:lastPrinted>
  <dcterms:created xsi:type="dcterms:W3CDTF">2022-10-03T14:11:00Z</dcterms:created>
  <dcterms:modified xsi:type="dcterms:W3CDTF">2022-10-18T13:34:00Z</dcterms:modified>
</cp:coreProperties>
</file>