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290" w:rsidRPr="00ED5290" w:rsidRDefault="00ED5290" w:rsidP="00ED5290">
      <w:pPr>
        <w:ind w:left="708" w:hanging="708"/>
        <w:rPr>
          <w:rFonts w:ascii="Arial" w:hAnsi="Arial" w:cs="Arial"/>
          <w:b/>
          <w:szCs w:val="24"/>
          <w:lang w:val="es-MX"/>
        </w:rPr>
      </w:pPr>
      <w:r w:rsidRPr="00ED5290">
        <w:rPr>
          <w:rFonts w:ascii="Arial" w:hAnsi="Arial" w:cs="Arial"/>
          <w:b/>
          <w:szCs w:val="24"/>
          <w:lang w:val="es-MX"/>
        </w:rPr>
        <w:t>Legislatura de la Ciudad Autónoma de Buenos Aires</w:t>
      </w:r>
    </w:p>
    <w:p w:rsidR="00ED5290" w:rsidRPr="00ED5290" w:rsidRDefault="00ED5290" w:rsidP="00ED5290">
      <w:pPr>
        <w:rPr>
          <w:rFonts w:ascii="Arial" w:hAnsi="Arial" w:cs="Arial"/>
          <w:b/>
          <w:szCs w:val="24"/>
          <w:lang w:val="es-MX"/>
        </w:rPr>
      </w:pPr>
    </w:p>
    <w:p w:rsidR="00ED5290" w:rsidRPr="00ED5290" w:rsidRDefault="00ED5290" w:rsidP="00ED5290">
      <w:pPr>
        <w:rPr>
          <w:rFonts w:ascii="Arial" w:hAnsi="Arial" w:cs="Arial"/>
          <w:b/>
          <w:szCs w:val="24"/>
          <w:lang w:val="es-MX"/>
        </w:rPr>
      </w:pPr>
      <w:r w:rsidRPr="00ED5290">
        <w:rPr>
          <w:rFonts w:ascii="Arial" w:hAnsi="Arial" w:cs="Arial"/>
          <w:b/>
          <w:szCs w:val="24"/>
          <w:lang w:val="es-MX"/>
        </w:rPr>
        <w:t>Visto:</w:t>
      </w:r>
    </w:p>
    <w:p w:rsidR="00ED5290" w:rsidRPr="00ED5290" w:rsidRDefault="00ED5290" w:rsidP="00ED5290">
      <w:pPr>
        <w:rPr>
          <w:rFonts w:ascii="Arial" w:hAnsi="Arial" w:cs="Arial"/>
          <w:szCs w:val="24"/>
        </w:rPr>
      </w:pPr>
    </w:p>
    <w:p w:rsidR="00ED5290" w:rsidRPr="00ED5290" w:rsidRDefault="00ED5290" w:rsidP="00ED5290">
      <w:pPr>
        <w:autoSpaceDE w:val="0"/>
        <w:autoSpaceDN w:val="0"/>
        <w:adjustRightInd w:val="0"/>
        <w:spacing w:line="360" w:lineRule="auto"/>
        <w:rPr>
          <w:rFonts w:ascii="Arial" w:eastAsiaTheme="minorHAnsi" w:hAnsi="Arial" w:cs="Arial"/>
          <w:szCs w:val="24"/>
          <w:lang w:val="es-AR" w:eastAsia="es-AR"/>
        </w:rPr>
      </w:pPr>
      <w:r w:rsidRPr="00ED5290">
        <w:rPr>
          <w:rFonts w:ascii="Arial" w:hAnsi="Arial" w:cs="Arial"/>
          <w:szCs w:val="24"/>
          <w:lang w:val="es-MX"/>
        </w:rPr>
        <w:t>El expediente 2240-D-22 de autoría del Diputado Morresi, Claudio, referido a</w:t>
      </w:r>
      <w:r w:rsidRPr="00ED5290">
        <w:rPr>
          <w:rFonts w:ascii="Arial" w:eastAsia="Arial Unicode MS" w:hAnsi="Arial" w:cs="Arial"/>
          <w:szCs w:val="24"/>
        </w:rPr>
        <w:t xml:space="preserve"> declarar de interés para la comunicación social y </w:t>
      </w:r>
      <w:r w:rsidRPr="00ED5290">
        <w:rPr>
          <w:rFonts w:ascii="Arial" w:eastAsia="Arial Unicode MS" w:hAnsi="Arial" w:cs="Arial"/>
          <w:szCs w:val="24"/>
          <w:lang w:val="es-AR" w:eastAsia="en-US"/>
        </w:rPr>
        <w:t xml:space="preserve">para la promoción de los derechos de las mujeres </w:t>
      </w:r>
      <w:r w:rsidRPr="00ED5290">
        <w:rPr>
          <w:rFonts w:ascii="Arial" w:eastAsiaTheme="minorHAnsi" w:hAnsi="Arial" w:cs="Arial"/>
          <w:szCs w:val="24"/>
          <w:lang w:val="es-AR" w:eastAsia="es-AR"/>
        </w:rPr>
        <w:t>de la Ciudad Autónoma de Buenos Aires el libro editado independientemente por Autopublicarte titulado "Dieciséis ciclos de amor en quimio" de la autora Mercedes Rita Bonafina.</w:t>
      </w:r>
    </w:p>
    <w:p w:rsidR="00ED5290" w:rsidRPr="00ED5290" w:rsidRDefault="00ED5290" w:rsidP="00ED5290">
      <w:pPr>
        <w:shd w:val="clear" w:color="auto" w:fill="FFFFFF"/>
        <w:rPr>
          <w:rFonts w:ascii="Arial" w:hAnsi="Arial" w:cs="Arial"/>
          <w:szCs w:val="24"/>
          <w:lang w:val="es-AR" w:eastAsia="es-AR"/>
        </w:rPr>
      </w:pPr>
    </w:p>
    <w:p w:rsidR="00ED5290" w:rsidRPr="00ED5290" w:rsidRDefault="00ED5290" w:rsidP="00ED5290">
      <w:pPr>
        <w:shd w:val="clear" w:color="auto" w:fill="FFFFFF"/>
        <w:rPr>
          <w:rFonts w:ascii="Arial" w:hAnsi="Arial" w:cs="Arial"/>
          <w:color w:val="000000"/>
          <w:szCs w:val="24"/>
          <w:lang w:val="es-ES" w:eastAsia="en-US"/>
        </w:rPr>
      </w:pPr>
    </w:p>
    <w:p w:rsidR="00ED5290" w:rsidRPr="00ED5290" w:rsidRDefault="00ED5290" w:rsidP="00ED5290">
      <w:pPr>
        <w:rPr>
          <w:rFonts w:ascii="Arial" w:hAnsi="Arial" w:cs="Arial"/>
          <w:b/>
          <w:szCs w:val="24"/>
          <w:lang w:val="es-MX"/>
        </w:rPr>
      </w:pPr>
      <w:r w:rsidRPr="00ED5290">
        <w:rPr>
          <w:rFonts w:ascii="Arial" w:hAnsi="Arial" w:cs="Arial"/>
          <w:b/>
          <w:szCs w:val="24"/>
          <w:lang w:val="es-MX"/>
        </w:rPr>
        <w:t>Considerando:</w:t>
      </w:r>
    </w:p>
    <w:p w:rsidR="005E3C49" w:rsidRPr="00ED5290" w:rsidRDefault="005E3C49" w:rsidP="00E5658D">
      <w:pPr>
        <w:rPr>
          <w:rFonts w:ascii="Arial" w:hAnsi="Arial" w:cs="Arial"/>
          <w:szCs w:val="24"/>
        </w:rPr>
      </w:pPr>
    </w:p>
    <w:p w:rsidR="00ED5290" w:rsidRDefault="00ED5290" w:rsidP="00ED5290">
      <w:pPr>
        <w:spacing w:line="360" w:lineRule="auto"/>
        <w:ind w:firstLine="567"/>
        <w:rPr>
          <w:rFonts w:ascii="Arial" w:eastAsiaTheme="minorHAnsi" w:hAnsi="Arial" w:cs="Arial"/>
          <w:szCs w:val="24"/>
          <w:lang w:val="es-AR" w:eastAsia="en-US"/>
        </w:rPr>
      </w:pPr>
      <w:r w:rsidRPr="00ED5290">
        <w:rPr>
          <w:rFonts w:ascii="Arial" w:eastAsiaTheme="minorHAnsi" w:hAnsi="Arial" w:cs="Arial"/>
          <w:szCs w:val="24"/>
          <w:lang w:val="es-AR" w:eastAsia="en-US"/>
        </w:rPr>
        <w:t xml:space="preserve">Que Mercedes Rita Bonafina no es una autora reconocida ni profesional de la literatura. </w:t>
      </w:r>
      <w:r>
        <w:rPr>
          <w:rFonts w:ascii="Arial" w:eastAsiaTheme="minorHAnsi" w:hAnsi="Arial" w:cs="Arial"/>
          <w:szCs w:val="24"/>
          <w:lang w:val="es-AR" w:eastAsia="en-US"/>
        </w:rPr>
        <w:t>Es o</w:t>
      </w:r>
      <w:r w:rsidRPr="00ED5290">
        <w:rPr>
          <w:rFonts w:ascii="Arial" w:eastAsiaTheme="minorHAnsi" w:hAnsi="Arial" w:cs="Arial"/>
          <w:szCs w:val="24"/>
          <w:lang w:val="es-AR" w:eastAsia="en-US"/>
        </w:rPr>
        <w:t>riunda de una familia humilde, criada en un "clásico" conventillo del barrio de La Boca, hija de migrantes; sin embargo, consideró oportuno transmitir su experiencia de vida en este libro que hoy nos ocupa.</w:t>
      </w:r>
    </w:p>
    <w:p w:rsidR="00ED5290" w:rsidRPr="00ED5290" w:rsidRDefault="00ED5290" w:rsidP="00ED5290">
      <w:pPr>
        <w:spacing w:line="360" w:lineRule="auto"/>
        <w:ind w:firstLine="567"/>
        <w:rPr>
          <w:rFonts w:ascii="Arial" w:eastAsiaTheme="minorHAnsi" w:hAnsi="Arial" w:cs="Arial"/>
          <w:szCs w:val="24"/>
          <w:lang w:val="es-AR" w:eastAsia="en-US"/>
        </w:rPr>
      </w:pPr>
    </w:p>
    <w:p w:rsidR="00ED5290" w:rsidRDefault="00ED5290" w:rsidP="00ED5290">
      <w:pPr>
        <w:spacing w:line="360" w:lineRule="auto"/>
        <w:ind w:firstLine="567"/>
        <w:rPr>
          <w:rFonts w:ascii="Arial" w:eastAsiaTheme="minorHAnsi" w:hAnsi="Arial" w:cs="Arial"/>
          <w:szCs w:val="24"/>
          <w:lang w:val="es-AR" w:eastAsia="en-US"/>
        </w:rPr>
      </w:pPr>
      <w:r>
        <w:rPr>
          <w:rFonts w:ascii="Arial" w:eastAsiaTheme="minorHAnsi" w:hAnsi="Arial" w:cs="Arial"/>
          <w:szCs w:val="24"/>
          <w:lang w:val="es-AR" w:eastAsia="en-US"/>
        </w:rPr>
        <w:t>Que s</w:t>
      </w:r>
      <w:r w:rsidRPr="00ED5290">
        <w:rPr>
          <w:rFonts w:ascii="Arial" w:eastAsiaTheme="minorHAnsi" w:hAnsi="Arial" w:cs="Arial"/>
          <w:szCs w:val="24"/>
          <w:lang w:val="es-AR" w:eastAsia="en-US"/>
        </w:rPr>
        <w:t xml:space="preserve">e recibió de acompañante terapéutica para tener las herramientas necesarias de asistencia a pacientes oncológicos. Su vocación la llevó a ser voluntaria en </w:t>
      </w:r>
      <w:hyperlink r:id="rId7">
        <w:r w:rsidRPr="00ED5290">
          <w:rPr>
            <w:rFonts w:ascii="Arial" w:eastAsiaTheme="minorHAnsi" w:hAnsi="Arial" w:cs="Arial"/>
            <w:szCs w:val="24"/>
            <w:lang w:val="es-AR" w:eastAsia="en-US"/>
          </w:rPr>
          <w:t>Instituto de Oncología Ángel H. Roffo</w:t>
        </w:r>
      </w:hyperlink>
      <w:r w:rsidRPr="00ED5290">
        <w:rPr>
          <w:rFonts w:ascii="Arial" w:eastAsiaTheme="minorHAnsi" w:hAnsi="Arial" w:cs="Arial"/>
          <w:szCs w:val="24"/>
          <w:lang w:val="es-AR" w:eastAsia="en-US"/>
        </w:rPr>
        <w:t>. Alternaba esta vocación con su trabajo de peluquera independiente.</w:t>
      </w:r>
    </w:p>
    <w:p w:rsidR="00ED5290" w:rsidRPr="00ED5290" w:rsidRDefault="00ED5290" w:rsidP="00ED5290">
      <w:pPr>
        <w:spacing w:line="360" w:lineRule="auto"/>
        <w:ind w:firstLine="567"/>
        <w:rPr>
          <w:rFonts w:ascii="Arial" w:eastAsiaTheme="minorHAnsi" w:hAnsi="Arial" w:cs="Arial"/>
          <w:szCs w:val="24"/>
          <w:lang w:val="es-AR" w:eastAsia="en-US"/>
        </w:rPr>
      </w:pPr>
    </w:p>
    <w:p w:rsidR="00ED5290" w:rsidRDefault="008E141B" w:rsidP="00ED5290">
      <w:pPr>
        <w:spacing w:line="360" w:lineRule="auto"/>
        <w:ind w:firstLine="567"/>
        <w:rPr>
          <w:rFonts w:ascii="Arial" w:eastAsiaTheme="minorHAnsi" w:hAnsi="Arial" w:cs="Arial"/>
          <w:szCs w:val="24"/>
          <w:lang w:val="es-AR" w:eastAsia="en-US"/>
        </w:rPr>
      </w:pPr>
      <w:r>
        <w:rPr>
          <w:rFonts w:ascii="Arial" w:eastAsiaTheme="minorHAnsi" w:hAnsi="Arial" w:cs="Arial"/>
          <w:szCs w:val="24"/>
          <w:lang w:val="es-AR" w:eastAsia="en-US"/>
        </w:rPr>
        <w:t>Que e</w:t>
      </w:r>
      <w:r w:rsidR="00ED5290" w:rsidRPr="00ED5290">
        <w:rPr>
          <w:rFonts w:ascii="Arial" w:eastAsiaTheme="minorHAnsi" w:hAnsi="Arial" w:cs="Arial"/>
          <w:szCs w:val="24"/>
          <w:lang w:val="es-AR" w:eastAsia="en-US"/>
        </w:rPr>
        <w:t>l cáncer se le apareció en la vida durante la pandemia mundial del COVID-19 en junio de 2020. El diagnóstico acusaba cáncer de mama bilateral triple negativo. Realizó todos los controles y tratamientos indicados por los médicos y médicas que la atendieron en este duro proceso. El cáncer de mama es la primera causa de muerte por tumores en Argentina. Sin embargo, con la detección temprana -cuando el tumor tiene menos de un centímetro-, el 90% de los casos concluye con una curación completa. De aquí que el mejor tratamiento es en realidad la prevención. La mamografía puede detectar el cáncer de mama cuando el nódulo todavía no es palpable o lo es mínimamente. En estos casos es posible recurrir a tratamientos menos agresivos que los que se realizan cuando el cáncer está más avanzado.</w:t>
      </w:r>
    </w:p>
    <w:p w:rsidR="00ED5290" w:rsidRPr="00ED5290" w:rsidRDefault="00ED5290" w:rsidP="00ED5290">
      <w:pPr>
        <w:spacing w:line="360" w:lineRule="auto"/>
        <w:ind w:firstLine="567"/>
        <w:rPr>
          <w:rFonts w:ascii="Arial" w:eastAsiaTheme="minorHAnsi" w:hAnsi="Arial" w:cs="Arial"/>
          <w:szCs w:val="24"/>
          <w:lang w:val="es-AR" w:eastAsia="en-US"/>
        </w:rPr>
      </w:pPr>
    </w:p>
    <w:p w:rsidR="00ED5290" w:rsidRPr="00ED5290" w:rsidRDefault="008E141B" w:rsidP="008E141B">
      <w:pPr>
        <w:spacing w:line="360" w:lineRule="auto"/>
        <w:ind w:firstLine="567"/>
        <w:rPr>
          <w:rFonts w:ascii="Arial" w:hAnsi="Arial" w:cs="Arial"/>
          <w:szCs w:val="24"/>
        </w:rPr>
      </w:pPr>
      <w:r>
        <w:rPr>
          <w:rFonts w:ascii="Arial" w:eastAsiaTheme="minorHAnsi" w:hAnsi="Arial" w:cs="Arial"/>
          <w:szCs w:val="24"/>
          <w:lang w:val="es-AR" w:eastAsia="en-US"/>
        </w:rPr>
        <w:t>Que s</w:t>
      </w:r>
      <w:r w:rsidR="00ED5290" w:rsidRPr="00ED5290">
        <w:rPr>
          <w:rFonts w:ascii="Arial" w:eastAsiaTheme="minorHAnsi" w:hAnsi="Arial" w:cs="Arial"/>
          <w:szCs w:val="24"/>
          <w:lang w:val="es-AR" w:eastAsia="en-US"/>
        </w:rPr>
        <w:t xml:space="preserve">in dejarse intimidar por esta enfermedad Bonafina, le dio pelea al cáncer y registró sus vivencias en virtud de escribir un libro. Consideraba necesario que se transmitiera la particular percepción de la paciente. Así fue publicado en septiembre de 2021 el libro que hoy nos parece importante homenajear. En octubre del mismo año, fue presentado en la Biblioteca del </w:t>
      </w:r>
      <w:r w:rsidR="00ED5290" w:rsidRPr="00ED5290">
        <w:rPr>
          <w:rFonts w:ascii="Arial" w:eastAsiaTheme="minorHAnsi" w:hAnsi="Arial" w:cs="Arial"/>
          <w:szCs w:val="24"/>
          <w:lang w:val="es-AR" w:eastAsia="en-US"/>
        </w:rPr>
        <w:lastRenderedPageBreak/>
        <w:t>Congreso Nacional. El libro relata todo el proceso desde la primera visita a la guardia del Hospital General de Agudos Dr. Teodoro Álvarez pasando por las punciones, el diagnóstico, la quimioterapia, la salida de la enfermedad y la mastectomía bilateral. Cada paso de este proceso es relatado en primera persona y siempre desde la parte emotiva y sentimental que acompaña este proceso. Uno de los objetivos de este libro es alentar al autocuidado para mostrar la importancia de la detección temprana.</w:t>
      </w:r>
    </w:p>
    <w:p w:rsidR="00ED5290" w:rsidRDefault="00ED5290" w:rsidP="00ED5290">
      <w:pPr>
        <w:spacing w:line="276" w:lineRule="auto"/>
        <w:rPr>
          <w:rFonts w:ascii="Arial" w:hAnsi="Arial" w:cs="Arial"/>
          <w:szCs w:val="24"/>
        </w:rPr>
      </w:pPr>
    </w:p>
    <w:p w:rsidR="00371194" w:rsidRPr="00B15AC1" w:rsidRDefault="00371194" w:rsidP="00371194">
      <w:pPr>
        <w:rPr>
          <w:rFonts w:ascii="Arial" w:hAnsi="Arial" w:cs="Arial"/>
          <w:szCs w:val="24"/>
          <w:lang w:val="es-MX"/>
        </w:rPr>
      </w:pPr>
      <w:r w:rsidRPr="00B15AC1">
        <w:rPr>
          <w:rFonts w:ascii="Arial" w:hAnsi="Arial" w:cs="Arial"/>
          <w:szCs w:val="24"/>
          <w:lang w:val="es-MX"/>
        </w:rPr>
        <w:t>Por todo lo ex</w:t>
      </w:r>
      <w:bookmarkStart w:id="0" w:name="_GoBack"/>
      <w:bookmarkEnd w:id="0"/>
      <w:r w:rsidRPr="00B15AC1">
        <w:rPr>
          <w:rFonts w:ascii="Arial" w:hAnsi="Arial" w:cs="Arial"/>
          <w:szCs w:val="24"/>
          <w:lang w:val="es-MX"/>
        </w:rPr>
        <w:t xml:space="preserve">puesto, esta </w:t>
      </w:r>
      <w:r w:rsidRPr="00B15AC1">
        <w:rPr>
          <w:rFonts w:ascii="Arial" w:hAnsi="Arial" w:cs="Arial"/>
          <w:b/>
          <w:szCs w:val="24"/>
          <w:lang w:val="es-MX"/>
        </w:rPr>
        <w:t>Comisión de Comunicación Social</w:t>
      </w:r>
      <w:r w:rsidRPr="00B15AC1">
        <w:rPr>
          <w:rFonts w:ascii="Arial" w:hAnsi="Arial" w:cs="Arial"/>
          <w:szCs w:val="24"/>
          <w:lang w:val="es-MX"/>
        </w:rPr>
        <w:t xml:space="preserve"> aconseja la aprobación de la siguiente</w:t>
      </w:r>
    </w:p>
    <w:p w:rsidR="00371194" w:rsidRPr="00B15AC1" w:rsidRDefault="00371194" w:rsidP="00371194">
      <w:pPr>
        <w:ind w:firstLine="708"/>
        <w:rPr>
          <w:rFonts w:ascii="Arial" w:hAnsi="Arial" w:cs="Arial"/>
          <w:szCs w:val="24"/>
          <w:lang w:val="es-MX"/>
        </w:rPr>
      </w:pPr>
    </w:p>
    <w:p w:rsidR="00371194" w:rsidRPr="00B15AC1" w:rsidRDefault="00371194" w:rsidP="00371194">
      <w:pPr>
        <w:ind w:firstLine="708"/>
        <w:rPr>
          <w:rFonts w:ascii="Arial" w:hAnsi="Arial" w:cs="Arial"/>
          <w:szCs w:val="24"/>
        </w:rPr>
      </w:pPr>
    </w:p>
    <w:p w:rsidR="00371194" w:rsidRPr="00B15AC1" w:rsidRDefault="00371194" w:rsidP="00371194">
      <w:pPr>
        <w:jc w:val="center"/>
        <w:rPr>
          <w:rFonts w:ascii="Arial" w:hAnsi="Arial" w:cs="Arial"/>
          <w:b/>
          <w:szCs w:val="24"/>
          <w:lang w:val="es-MX"/>
        </w:rPr>
      </w:pPr>
      <w:r w:rsidRPr="00B15AC1">
        <w:rPr>
          <w:rFonts w:ascii="Arial" w:hAnsi="Arial" w:cs="Arial"/>
          <w:b/>
          <w:szCs w:val="24"/>
          <w:lang w:val="es-MX"/>
        </w:rPr>
        <w:t>DECLARACION</w:t>
      </w:r>
    </w:p>
    <w:p w:rsidR="00371194" w:rsidRPr="00B15AC1" w:rsidRDefault="00371194" w:rsidP="00371194">
      <w:pPr>
        <w:jc w:val="center"/>
        <w:rPr>
          <w:rFonts w:ascii="Arial" w:hAnsi="Arial" w:cs="Arial"/>
          <w:b/>
          <w:szCs w:val="24"/>
          <w:lang w:val="es-MX"/>
        </w:rPr>
      </w:pPr>
    </w:p>
    <w:p w:rsidR="00371194" w:rsidRPr="00B15AC1" w:rsidRDefault="00371194" w:rsidP="00371194">
      <w:pPr>
        <w:rPr>
          <w:rFonts w:ascii="Arial" w:hAnsi="Arial" w:cs="Arial"/>
          <w:szCs w:val="24"/>
          <w:lang w:val="es-MX"/>
        </w:rPr>
      </w:pPr>
    </w:p>
    <w:p w:rsidR="00371194" w:rsidRPr="00ED5290" w:rsidRDefault="00371194" w:rsidP="00371194">
      <w:pPr>
        <w:autoSpaceDE w:val="0"/>
        <w:autoSpaceDN w:val="0"/>
        <w:adjustRightInd w:val="0"/>
        <w:spacing w:line="360" w:lineRule="auto"/>
        <w:rPr>
          <w:rFonts w:ascii="Arial" w:eastAsiaTheme="minorHAnsi" w:hAnsi="Arial" w:cs="Arial"/>
          <w:szCs w:val="24"/>
          <w:lang w:val="es-AR" w:eastAsia="es-AR"/>
        </w:rPr>
      </w:pPr>
      <w:r w:rsidRPr="00B15AC1">
        <w:rPr>
          <w:rFonts w:ascii="Arial" w:hAnsi="Arial" w:cs="Arial"/>
          <w:szCs w:val="24"/>
          <w:lang w:val="es-MX"/>
        </w:rPr>
        <w:t xml:space="preserve">Declárase </w:t>
      </w:r>
      <w:r w:rsidRPr="00ED5290">
        <w:rPr>
          <w:rFonts w:ascii="Arial" w:eastAsia="Arial Unicode MS" w:hAnsi="Arial" w:cs="Arial"/>
          <w:szCs w:val="24"/>
        </w:rPr>
        <w:t xml:space="preserve">de interés para la comunicación social y </w:t>
      </w:r>
      <w:r w:rsidRPr="00ED5290">
        <w:rPr>
          <w:rFonts w:ascii="Arial" w:eastAsia="Arial Unicode MS" w:hAnsi="Arial" w:cs="Arial"/>
          <w:szCs w:val="24"/>
          <w:lang w:val="es-AR" w:eastAsia="en-US"/>
        </w:rPr>
        <w:t xml:space="preserve">para la promoción de los derechos de las mujeres </w:t>
      </w:r>
      <w:r w:rsidRPr="00ED5290">
        <w:rPr>
          <w:rFonts w:ascii="Arial" w:eastAsiaTheme="minorHAnsi" w:hAnsi="Arial" w:cs="Arial"/>
          <w:szCs w:val="24"/>
          <w:lang w:val="es-AR" w:eastAsia="es-AR"/>
        </w:rPr>
        <w:t>de la Ciudad Autónoma de Buenos Aires el libro editado independientemente por Autopublicarte titulado "Dieciséis ciclos de amor en quimio" de la autora Mercedes Rita Bonafina.</w:t>
      </w:r>
    </w:p>
    <w:p w:rsidR="00371194" w:rsidRPr="00B15AC1" w:rsidRDefault="00371194" w:rsidP="00371194">
      <w:pPr>
        <w:shd w:val="clear" w:color="auto" w:fill="FFFFFF"/>
        <w:rPr>
          <w:rFonts w:ascii="Arial" w:hAnsi="Arial" w:cs="Arial"/>
          <w:color w:val="000000"/>
          <w:szCs w:val="24"/>
          <w:lang w:val="es-AR" w:eastAsia="en-US"/>
        </w:rPr>
      </w:pPr>
    </w:p>
    <w:p w:rsidR="00371194" w:rsidRPr="00B15AC1" w:rsidRDefault="00371194" w:rsidP="00371194">
      <w:pPr>
        <w:pStyle w:val="Body"/>
        <w:shd w:val="clear" w:color="auto" w:fill="FFFFFF"/>
        <w:spacing w:line="360" w:lineRule="auto"/>
        <w:rPr>
          <w:rFonts w:ascii="Arial" w:eastAsia="Cambria" w:hAnsi="Arial" w:cs="Arial"/>
          <w:color w:val="1C1C1C"/>
          <w:u w:color="1C1C1C"/>
        </w:rPr>
      </w:pPr>
    </w:p>
    <w:p w:rsidR="00371194" w:rsidRPr="00B15AC1" w:rsidRDefault="00371194" w:rsidP="00371194">
      <w:pPr>
        <w:shd w:val="clear" w:color="auto" w:fill="FFFFFF"/>
        <w:rPr>
          <w:rFonts w:ascii="Arial" w:eastAsia="Arial Unicode MS" w:hAnsi="Arial" w:cs="Arial"/>
          <w:szCs w:val="24"/>
        </w:rPr>
      </w:pPr>
    </w:p>
    <w:p w:rsidR="00371194" w:rsidRPr="00B15AC1" w:rsidRDefault="00FF2E23" w:rsidP="00371194">
      <w:pPr>
        <w:rPr>
          <w:rFonts w:ascii="Arial" w:hAnsi="Arial" w:cs="Arial"/>
          <w:szCs w:val="24"/>
          <w:lang w:val="es-MX"/>
        </w:rPr>
      </w:pPr>
      <w:r>
        <w:rPr>
          <w:rFonts w:ascii="Arial" w:hAnsi="Arial" w:cs="Arial"/>
          <w:szCs w:val="24"/>
          <w:lang w:val="es-MX"/>
        </w:rPr>
        <w:t>Sala de la Comisión, 18 de Octubre de 2022</w:t>
      </w:r>
    </w:p>
    <w:p w:rsidR="00371194" w:rsidRPr="00B15AC1" w:rsidRDefault="00371194" w:rsidP="00371194">
      <w:pPr>
        <w:rPr>
          <w:rFonts w:ascii="Arial" w:hAnsi="Arial" w:cs="Arial"/>
          <w:szCs w:val="24"/>
          <w:lang w:val="es-MX"/>
        </w:rPr>
      </w:pPr>
    </w:p>
    <w:p w:rsidR="00371194" w:rsidRPr="00B15AC1" w:rsidRDefault="00371194" w:rsidP="00371194">
      <w:pPr>
        <w:rPr>
          <w:rFonts w:ascii="Arial" w:hAnsi="Arial" w:cs="Arial"/>
          <w:szCs w:val="24"/>
          <w:lang w:val="es-MX"/>
        </w:rPr>
      </w:pPr>
    </w:p>
    <w:p w:rsidR="00371194" w:rsidRPr="00B15AC1" w:rsidRDefault="00371194" w:rsidP="00371194">
      <w:pPr>
        <w:ind w:firstLine="708"/>
        <w:rPr>
          <w:rFonts w:ascii="Arial" w:hAnsi="Arial" w:cs="Arial"/>
          <w:szCs w:val="24"/>
        </w:rPr>
      </w:pPr>
    </w:p>
    <w:p w:rsidR="00371194" w:rsidRPr="00B15AC1" w:rsidRDefault="00371194" w:rsidP="00371194">
      <w:pPr>
        <w:rPr>
          <w:rFonts w:ascii="Arial" w:hAnsi="Arial" w:cs="Arial"/>
          <w:b/>
          <w:szCs w:val="24"/>
        </w:rPr>
      </w:pPr>
    </w:p>
    <w:p w:rsidR="00371194" w:rsidRPr="00B15AC1" w:rsidRDefault="00371194" w:rsidP="00371194">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Méndez, María Sol</w:t>
      </w:r>
    </w:p>
    <w:p w:rsidR="00371194" w:rsidRPr="00B15AC1" w:rsidRDefault="00371194" w:rsidP="00371194">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Presidente</w:t>
      </w: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r w:rsidRPr="00B15AC1">
        <w:rPr>
          <w:rFonts w:ascii="Arial" w:hAnsi="Arial" w:cs="Arial"/>
          <w:szCs w:val="24"/>
        </w:rPr>
        <w:t xml:space="preserve"> Vitali, Franco                   </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 xml:space="preserve">       Guouman, Marcelo</w:t>
      </w:r>
    </w:p>
    <w:p w:rsidR="00371194" w:rsidRPr="00B15AC1" w:rsidRDefault="00371194" w:rsidP="00371194">
      <w:pPr>
        <w:jc w:val="left"/>
        <w:rPr>
          <w:rFonts w:ascii="Arial" w:hAnsi="Arial" w:cs="Arial"/>
          <w:szCs w:val="24"/>
        </w:rPr>
      </w:pPr>
      <w:r w:rsidRPr="00B15AC1">
        <w:rPr>
          <w:rFonts w:ascii="Arial" w:hAnsi="Arial" w:cs="Arial"/>
          <w:szCs w:val="24"/>
        </w:rPr>
        <w:t>Vicepresidente</w:t>
      </w: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r w:rsidRPr="00B15AC1">
        <w:rPr>
          <w:rFonts w:ascii="Arial" w:hAnsi="Arial" w:cs="Arial"/>
          <w:szCs w:val="24"/>
        </w:rPr>
        <w:t>Garrido, Esteban</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Romano, Lucía</w:t>
      </w: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B15AC1" w:rsidRDefault="00371194" w:rsidP="00371194">
      <w:pPr>
        <w:jc w:val="left"/>
        <w:rPr>
          <w:rFonts w:ascii="Arial" w:hAnsi="Arial" w:cs="Arial"/>
          <w:szCs w:val="24"/>
        </w:rPr>
      </w:pPr>
    </w:p>
    <w:p w:rsidR="00371194" w:rsidRPr="00ED5290" w:rsidRDefault="00371194" w:rsidP="00371194">
      <w:pPr>
        <w:spacing w:line="276" w:lineRule="auto"/>
        <w:rPr>
          <w:rFonts w:ascii="Arial" w:hAnsi="Arial" w:cs="Arial"/>
          <w:szCs w:val="24"/>
        </w:rPr>
      </w:pPr>
      <w:r w:rsidRPr="00B15AC1">
        <w:rPr>
          <w:rFonts w:ascii="Arial" w:hAnsi="Arial" w:cs="Arial"/>
          <w:szCs w:val="24"/>
        </w:rPr>
        <w:t xml:space="preserve">   Nieto, Darío</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Fleitas, Rebeca</w:t>
      </w:r>
    </w:p>
    <w:sectPr w:rsidR="00371194" w:rsidRPr="00ED5290"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45D" w:rsidRDefault="005F545D">
      <w:r>
        <w:separator/>
      </w:r>
    </w:p>
  </w:endnote>
  <w:endnote w:type="continuationSeparator" w:id="0">
    <w:p w:rsidR="005F545D" w:rsidRDefault="005F54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F460F" w:rsidRPr="008F460F">
        <w:rPr>
          <w:noProof/>
          <w:color w:val="333333"/>
          <w:sz w:val="20"/>
        </w:rPr>
        <w:t>18/10/2022 10:45:00</w:t>
      </w:r>
    </w:fldSimple>
    <w:r w:rsidRPr="001C19C4">
      <w:rPr>
        <w:color w:val="333333"/>
        <w:sz w:val="20"/>
      </w:rPr>
      <w:t xml:space="preserve">  -  Cantidad de caracteres: </w:t>
    </w:r>
    <w:fldSimple w:instr=" NUMCHARS  \* MERGEFORMAT ">
      <w:r w:rsidR="008F460F" w:rsidRPr="008F460F">
        <w:rPr>
          <w:noProof/>
          <w:color w:val="333333"/>
          <w:sz w:val="20"/>
        </w:rPr>
        <w:t>2710</w:t>
      </w:r>
    </w:fldSimple>
    <w:r w:rsidRPr="001C19C4">
      <w:rPr>
        <w:color w:val="333333"/>
        <w:sz w:val="20"/>
      </w:rPr>
      <w:t xml:space="preserve"> - Cantidad de palabras: </w:t>
    </w:r>
    <w:fldSimple w:instr=" NUMWORDS  \* MERGEFORMAT ">
      <w:r w:rsidR="008F460F" w:rsidRPr="008F460F">
        <w:rPr>
          <w:noProof/>
          <w:color w:val="333333"/>
          <w:sz w:val="20"/>
        </w:rPr>
        <w:t>514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E257E" w:rsidRPr="001C19C4">
      <w:rPr>
        <w:rStyle w:val="Nmerodepgina"/>
        <w:color w:val="333333"/>
      </w:rPr>
      <w:fldChar w:fldCharType="begin"/>
    </w:r>
    <w:r w:rsidRPr="001C19C4">
      <w:rPr>
        <w:rStyle w:val="Nmerodepgina"/>
        <w:color w:val="333333"/>
      </w:rPr>
      <w:instrText xml:space="preserve"> PAGE </w:instrText>
    </w:r>
    <w:r w:rsidR="000E257E" w:rsidRPr="001C19C4">
      <w:rPr>
        <w:rStyle w:val="Nmerodepgina"/>
        <w:color w:val="333333"/>
      </w:rPr>
      <w:fldChar w:fldCharType="separate"/>
    </w:r>
    <w:r w:rsidR="008F460F">
      <w:rPr>
        <w:rStyle w:val="Nmerodepgina"/>
        <w:noProof/>
        <w:color w:val="333333"/>
      </w:rPr>
      <w:t>2</w:t>
    </w:r>
    <w:r w:rsidR="000E257E" w:rsidRPr="001C19C4">
      <w:rPr>
        <w:rStyle w:val="Nmerodepgina"/>
        <w:color w:val="333333"/>
      </w:rPr>
      <w:fldChar w:fldCharType="end"/>
    </w:r>
    <w:r w:rsidRPr="001C19C4">
      <w:rPr>
        <w:rStyle w:val="Nmerodepgina"/>
        <w:color w:val="333333"/>
      </w:rPr>
      <w:t>/</w:t>
    </w:r>
    <w:fldSimple w:instr=" NUMPAGES  \* MERGEFORMAT ">
      <w:r w:rsidR="008F460F" w:rsidRPr="008F460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45D" w:rsidRDefault="005F545D">
      <w:r>
        <w:separator/>
      </w:r>
    </w:p>
  </w:footnote>
  <w:footnote w:type="continuationSeparator" w:id="0">
    <w:p w:rsidR="005F545D" w:rsidRDefault="005F54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ED529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257E"/>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1194"/>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5F545D"/>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141B"/>
    <w:rsid w:val="008F460F"/>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5290"/>
    <w:rsid w:val="00EE6672"/>
    <w:rsid w:val="00EF0D22"/>
    <w:rsid w:val="00F13C69"/>
    <w:rsid w:val="00F41DF6"/>
    <w:rsid w:val="00F52245"/>
    <w:rsid w:val="00F5569F"/>
    <w:rsid w:val="00F60308"/>
    <w:rsid w:val="00F640D0"/>
    <w:rsid w:val="00F75389"/>
    <w:rsid w:val="00F903E8"/>
    <w:rsid w:val="00FA0C8C"/>
    <w:rsid w:val="00FB4F49"/>
    <w:rsid w:val="00FD07F5"/>
    <w:rsid w:val="00FF0CBD"/>
    <w:rsid w:val="00FF2E2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29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371194"/>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institutoroffo.uba.a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6104FC-C575-4A1F-8308-0EC7B09F2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14</TotalTime>
  <Pages>2</Pages>
  <Words>514</Words>
  <Characters>2710</Characters>
  <Application>Microsoft Office Word</Application>
  <DocSecurity>0</DocSecurity>
  <Lines>89</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5</cp:revision>
  <cp:lastPrinted>2022-10-18T13:45:00Z</cp:lastPrinted>
  <dcterms:created xsi:type="dcterms:W3CDTF">2022-10-14T12:47:00Z</dcterms:created>
  <dcterms:modified xsi:type="dcterms:W3CDTF">2022-10-18T13:46:00Z</dcterms:modified>
</cp:coreProperties>
</file>