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F15" w:rsidRPr="00D90F15" w:rsidRDefault="00D90F15" w:rsidP="00D90F15">
      <w:pPr>
        <w:rPr>
          <w:rFonts w:ascii="Arial" w:hAnsi="Arial" w:cs="Arial"/>
          <w:b/>
          <w:szCs w:val="24"/>
          <w:lang w:val="es-MX"/>
        </w:rPr>
      </w:pPr>
      <w:r w:rsidRPr="00D90F15">
        <w:rPr>
          <w:rFonts w:ascii="Arial" w:hAnsi="Arial" w:cs="Arial"/>
          <w:b/>
          <w:szCs w:val="24"/>
          <w:lang w:val="es-MX"/>
        </w:rPr>
        <w:t>Legislatura de la Ciudad Autónoma de Buenos Aires</w:t>
      </w:r>
    </w:p>
    <w:p w:rsidR="00D90F15" w:rsidRPr="00D90F15" w:rsidRDefault="00D90F15" w:rsidP="00D90F15">
      <w:pPr>
        <w:rPr>
          <w:rFonts w:ascii="Arial" w:hAnsi="Arial" w:cs="Arial"/>
          <w:b/>
          <w:szCs w:val="24"/>
          <w:lang w:val="es-MX"/>
        </w:rPr>
      </w:pPr>
    </w:p>
    <w:p w:rsidR="00D90F15" w:rsidRPr="00D90F15" w:rsidRDefault="00D90F15" w:rsidP="00D90F15">
      <w:pPr>
        <w:rPr>
          <w:rFonts w:ascii="Arial" w:hAnsi="Arial" w:cs="Arial"/>
          <w:b/>
          <w:szCs w:val="24"/>
          <w:lang w:val="es-MX"/>
        </w:rPr>
      </w:pPr>
      <w:r w:rsidRPr="00D90F15">
        <w:rPr>
          <w:rFonts w:ascii="Arial" w:hAnsi="Arial" w:cs="Arial"/>
          <w:b/>
          <w:szCs w:val="24"/>
          <w:lang w:val="es-MX"/>
        </w:rPr>
        <w:t>Visto:</w:t>
      </w:r>
    </w:p>
    <w:p w:rsidR="00D90F15" w:rsidRPr="00D90F15" w:rsidRDefault="00D90F15" w:rsidP="00D90F15">
      <w:pPr>
        <w:rPr>
          <w:rFonts w:ascii="Arial" w:hAnsi="Arial" w:cs="Arial"/>
          <w:szCs w:val="24"/>
        </w:rPr>
      </w:pPr>
    </w:p>
    <w:p w:rsidR="00D90F15" w:rsidRPr="00D90F15" w:rsidRDefault="00D90F15" w:rsidP="00D90F15">
      <w:pPr>
        <w:rPr>
          <w:rFonts w:ascii="Arial" w:hAnsi="Arial" w:cs="Arial"/>
          <w:i/>
          <w:color w:val="000000"/>
          <w:szCs w:val="24"/>
        </w:rPr>
      </w:pPr>
      <w:r w:rsidRPr="00D90F15">
        <w:rPr>
          <w:rFonts w:ascii="Arial" w:hAnsi="Arial" w:cs="Arial"/>
          <w:szCs w:val="24"/>
          <w:lang w:val="es-MX"/>
        </w:rPr>
        <w:t>El expediente 2490-D-22 de autoría de la Diputada Thourte, Manuela, referido a</w:t>
      </w:r>
      <w:r w:rsidRPr="00D90F15">
        <w:rPr>
          <w:rFonts w:ascii="Arial" w:eastAsia="Arial Unicode MS" w:hAnsi="Arial" w:cs="Arial"/>
          <w:szCs w:val="24"/>
        </w:rPr>
        <w:t xml:space="preserve"> declarar de interés </w:t>
      </w:r>
      <w:r w:rsidRPr="00D90F15">
        <w:rPr>
          <w:rFonts w:ascii="Arial" w:hAnsi="Arial" w:cs="Arial"/>
          <w:szCs w:val="24"/>
        </w:rPr>
        <w:t xml:space="preserve">para la Comunicación Social y la Educación de la Ciudad Autónoma de Buenos Aires, el libro </w:t>
      </w:r>
      <w:r w:rsidRPr="00D90F15">
        <w:rPr>
          <w:rFonts w:ascii="Arial" w:hAnsi="Arial" w:cs="Arial"/>
          <w:i/>
          <w:szCs w:val="24"/>
        </w:rPr>
        <w:t xml:space="preserve">Las llaves de la educación. Estudio comparado sobre la mejora </w:t>
      </w:r>
      <w:r w:rsidRPr="00D90F15">
        <w:rPr>
          <w:rFonts w:ascii="Arial" w:hAnsi="Arial" w:cs="Arial"/>
          <w:i/>
          <w:color w:val="000000"/>
          <w:szCs w:val="24"/>
        </w:rPr>
        <w:t xml:space="preserve">de los sistemas educativos subnacionales en América Latina </w:t>
      </w:r>
      <w:r w:rsidRPr="00D90F15">
        <w:rPr>
          <w:rFonts w:ascii="Arial" w:hAnsi="Arial" w:cs="Arial"/>
          <w:color w:val="000000"/>
          <w:szCs w:val="24"/>
        </w:rPr>
        <w:t>de Axel Rivas, Martín Scasso y equipo.</w:t>
      </w:r>
    </w:p>
    <w:p w:rsidR="00D90F15" w:rsidRPr="00D90F15" w:rsidRDefault="00D90F15" w:rsidP="00D90F15">
      <w:pPr>
        <w:rPr>
          <w:rFonts w:ascii="Arial" w:hAnsi="Arial" w:cs="Arial"/>
          <w:szCs w:val="24"/>
        </w:rPr>
      </w:pPr>
    </w:p>
    <w:p w:rsidR="00D90F15" w:rsidRPr="00D90F15" w:rsidRDefault="00D90F15" w:rsidP="00D90F15">
      <w:pPr>
        <w:shd w:val="clear" w:color="auto" w:fill="FFFFFF"/>
        <w:rPr>
          <w:rFonts w:ascii="Arial" w:eastAsia="Arial Unicode MS" w:hAnsi="Arial" w:cs="Arial"/>
          <w:szCs w:val="24"/>
        </w:rPr>
      </w:pPr>
    </w:p>
    <w:p w:rsidR="00D90F15" w:rsidRPr="00D90F15" w:rsidRDefault="00D90F15" w:rsidP="00D90F15">
      <w:pPr>
        <w:rPr>
          <w:rFonts w:ascii="Arial" w:hAnsi="Arial" w:cs="Arial"/>
          <w:b/>
          <w:szCs w:val="24"/>
          <w:lang w:val="es-MX"/>
        </w:rPr>
      </w:pPr>
      <w:r w:rsidRPr="00D90F15">
        <w:rPr>
          <w:rFonts w:ascii="Arial" w:hAnsi="Arial" w:cs="Arial"/>
          <w:b/>
          <w:szCs w:val="24"/>
          <w:lang w:val="es-MX"/>
        </w:rPr>
        <w:t>Considerando:</w:t>
      </w:r>
    </w:p>
    <w:p w:rsidR="005E3C49" w:rsidRPr="00D90F15" w:rsidRDefault="005E3C49" w:rsidP="00E5658D">
      <w:pPr>
        <w:rPr>
          <w:rFonts w:ascii="Arial" w:hAnsi="Arial" w:cs="Arial"/>
        </w:rPr>
      </w:pPr>
    </w:p>
    <w:p w:rsidR="00D90F15" w:rsidRPr="00D90F15" w:rsidRDefault="00D90F15" w:rsidP="00D90F15">
      <w:pPr>
        <w:rPr>
          <w:rFonts w:ascii="Arial" w:hAnsi="Arial" w:cs="Arial"/>
          <w:i/>
          <w:color w:val="000000"/>
          <w:szCs w:val="24"/>
        </w:rPr>
      </w:pPr>
      <w:r>
        <w:rPr>
          <w:rFonts w:ascii="Arial" w:hAnsi="Arial" w:cs="Arial"/>
          <w:szCs w:val="24"/>
        </w:rPr>
        <w:t>Que e</w:t>
      </w:r>
      <w:r w:rsidRPr="00D90F15">
        <w:rPr>
          <w:rFonts w:ascii="Arial" w:hAnsi="Arial" w:cs="Arial"/>
          <w:szCs w:val="24"/>
        </w:rPr>
        <w:t xml:space="preserve">l libro “Las llaves de la educación” (2020) </w:t>
      </w:r>
      <w:r w:rsidRPr="00D90F15">
        <w:rPr>
          <w:rFonts w:ascii="Arial" w:hAnsi="Arial" w:cs="Arial"/>
          <w:color w:val="000000"/>
          <w:szCs w:val="24"/>
        </w:rPr>
        <w:t>de Axel Rivas, Martín Scasso y equipo</w:t>
      </w:r>
      <w:r w:rsidRPr="00D90F15">
        <w:rPr>
          <w:rFonts w:ascii="Arial" w:hAnsi="Arial" w:cs="Arial"/>
          <w:i/>
          <w:color w:val="000000"/>
          <w:szCs w:val="24"/>
        </w:rPr>
        <w:t xml:space="preserve"> </w:t>
      </w:r>
      <w:r w:rsidRPr="00D90F15">
        <w:rPr>
          <w:rFonts w:ascii="Arial" w:hAnsi="Arial" w:cs="Arial"/>
          <w:szCs w:val="24"/>
        </w:rPr>
        <w:t xml:space="preserve">se basa en un estudio comparado sobre la mejora de los sistemas educativos subnacionales en América Latina y forma parte de un proyecto de investigación coordinado por el Centro de Investigación Aplicada en Educación de la Universidad de San Andrés, con la participación de la Universidad de San Andrés (Argentina), Universidad de Chile (Chile), la Universidad de Los Andes (Colombia), el Colegio de México (México), GRADE (Perú) y apoyado por el Instituto Natura para América Latina y Fundación Santillana. </w:t>
      </w:r>
    </w:p>
    <w:p w:rsidR="00D90F15" w:rsidRPr="00D90F15" w:rsidRDefault="00D90F15" w:rsidP="00D90F15">
      <w:pPr>
        <w:rPr>
          <w:rFonts w:ascii="Arial" w:hAnsi="Arial" w:cs="Arial"/>
          <w:szCs w:val="24"/>
        </w:rPr>
      </w:pPr>
    </w:p>
    <w:p w:rsidR="00D90F15" w:rsidRPr="00D90F15" w:rsidRDefault="00D90F15" w:rsidP="00D90F15">
      <w:pPr>
        <w:rPr>
          <w:rFonts w:ascii="Arial" w:hAnsi="Arial" w:cs="Arial"/>
          <w:szCs w:val="24"/>
        </w:rPr>
      </w:pPr>
      <w:r>
        <w:rPr>
          <w:rFonts w:ascii="Arial" w:hAnsi="Arial" w:cs="Arial"/>
          <w:szCs w:val="24"/>
        </w:rPr>
        <w:t xml:space="preserve">Que </w:t>
      </w:r>
      <w:r w:rsidRPr="00D90F15">
        <w:rPr>
          <w:rFonts w:ascii="Arial" w:hAnsi="Arial" w:cs="Arial"/>
          <w:szCs w:val="24"/>
        </w:rPr>
        <w:t>Axel Rivas, es Doctor en Ciencias Sociales (UBA, Argentina) y actualmente dirige la Escuela de Educación de la Universidad de San Andrés, donde es profesor e investigador. Es Presidente del Consejo Nacional de Calidad de la Educación del Ministerio de Educación de la Argentina y autor de trece libros sobre temas de política educativa. Ganó el Premio Konex Categoría Educación por el período 2006-2016. Ha brindado asesorías técnicas tanto a organismos gubernamentales como organizaciones de cooperación internacional en la región.</w:t>
      </w:r>
    </w:p>
    <w:p w:rsidR="00D90F15" w:rsidRPr="00D90F15" w:rsidRDefault="00D90F15" w:rsidP="00D90F15">
      <w:pPr>
        <w:rPr>
          <w:rFonts w:ascii="Arial" w:hAnsi="Arial" w:cs="Arial"/>
          <w:szCs w:val="24"/>
        </w:rPr>
      </w:pPr>
    </w:p>
    <w:p w:rsidR="00D90F15" w:rsidRPr="00D90F15" w:rsidRDefault="00D90F15" w:rsidP="00D90F15">
      <w:pPr>
        <w:rPr>
          <w:rFonts w:ascii="Arial" w:hAnsi="Arial" w:cs="Arial"/>
          <w:szCs w:val="24"/>
        </w:rPr>
      </w:pPr>
      <w:r>
        <w:rPr>
          <w:rFonts w:ascii="Arial" w:hAnsi="Arial" w:cs="Arial"/>
          <w:szCs w:val="24"/>
        </w:rPr>
        <w:t xml:space="preserve">Que </w:t>
      </w:r>
      <w:r w:rsidRPr="00D90F15">
        <w:rPr>
          <w:rFonts w:ascii="Arial" w:hAnsi="Arial" w:cs="Arial"/>
          <w:szCs w:val="24"/>
        </w:rPr>
        <w:t>Martín Scasso es Sociólogo (UBA, Argentina) con estudios de posgrado en generación y análisis de información estadística en Cs. Sociales (UNTREF). Tiene amplia trayectoria en la planificación y coordinación de sistemas de evaluación estandarizada a gran escala para estudiantes, y de operativos de relevamiento de información cuantitativa. Se ha de</w:t>
      </w:r>
      <w:r>
        <w:rPr>
          <w:rFonts w:ascii="Arial" w:hAnsi="Arial" w:cs="Arial"/>
          <w:szCs w:val="24"/>
        </w:rPr>
        <w:t>sempeñado como consultor senior</w:t>
      </w:r>
      <w:r w:rsidRPr="00D90F15">
        <w:rPr>
          <w:rFonts w:ascii="Arial" w:hAnsi="Arial" w:cs="Arial"/>
          <w:szCs w:val="24"/>
        </w:rPr>
        <w:t xml:space="preserve"> especialista en generación, desarrollo y análisis de información estadística, orientada a la planificación política, la evaluación de programas y la toma de decisiones, con particular énfasis en el sector educación en diversas organizaciones como OREALC/UNESCO, CECC/SICA, UIS/UNESC. Junto a 19 investigadores especialistas de cada país buscan con este estudio aportar nueva evidencia sobre la mejora de los sistemas educativos subnacionales en la región. </w:t>
      </w:r>
    </w:p>
    <w:p w:rsidR="00D90F15" w:rsidRPr="00D90F15" w:rsidRDefault="00D90F15" w:rsidP="00D90F15">
      <w:pPr>
        <w:rPr>
          <w:rFonts w:ascii="Arial" w:hAnsi="Arial" w:cs="Arial"/>
          <w:szCs w:val="24"/>
        </w:rPr>
      </w:pPr>
    </w:p>
    <w:p w:rsidR="00D90F15" w:rsidRDefault="00D90F15" w:rsidP="00D90F15">
      <w:pPr>
        <w:rPr>
          <w:rFonts w:ascii="Arial" w:hAnsi="Arial" w:cs="Arial"/>
          <w:szCs w:val="24"/>
        </w:rPr>
      </w:pPr>
      <w:r w:rsidRPr="00D90F15">
        <w:rPr>
          <w:rFonts w:ascii="Arial" w:hAnsi="Arial" w:cs="Arial"/>
          <w:szCs w:val="24"/>
        </w:rPr>
        <w:t>Que</w:t>
      </w:r>
      <w:r>
        <w:rPr>
          <w:rFonts w:ascii="Arial" w:hAnsi="Arial" w:cs="Arial"/>
          <w:i/>
          <w:szCs w:val="24"/>
        </w:rPr>
        <w:t xml:space="preserve"> </w:t>
      </w:r>
      <w:r w:rsidRPr="00D90F15">
        <w:rPr>
          <w:rFonts w:ascii="Arial" w:hAnsi="Arial" w:cs="Arial"/>
          <w:szCs w:val="24"/>
        </w:rPr>
        <w:t>algunas de las preguntas que guían el análisis que propone el libro</w:t>
      </w:r>
      <w:r>
        <w:rPr>
          <w:rFonts w:ascii="Arial" w:hAnsi="Arial" w:cs="Arial"/>
          <w:szCs w:val="24"/>
        </w:rPr>
        <w:t xml:space="preserve"> son: </w:t>
      </w:r>
      <w:r w:rsidRPr="00D90F15">
        <w:rPr>
          <w:rFonts w:ascii="Arial" w:hAnsi="Arial" w:cs="Arial"/>
          <w:i/>
          <w:szCs w:val="24"/>
        </w:rPr>
        <w:t>¿Es posible mejorar la educación en América Latina? ¿Qué sistemas lo lograron? ¿Cómo lo hicieron? ¿Qué podemos aprender de ellos?</w:t>
      </w:r>
      <w:r w:rsidRPr="00D90F15">
        <w:rPr>
          <w:rFonts w:ascii="Arial" w:hAnsi="Arial" w:cs="Arial"/>
          <w:szCs w:val="24"/>
        </w:rPr>
        <w:t xml:space="preserve"> </w:t>
      </w:r>
    </w:p>
    <w:p w:rsidR="00D90F15" w:rsidRDefault="00D90F15" w:rsidP="00D90F15">
      <w:pPr>
        <w:rPr>
          <w:rFonts w:ascii="Arial" w:hAnsi="Arial" w:cs="Arial"/>
          <w:szCs w:val="24"/>
        </w:rPr>
      </w:pPr>
    </w:p>
    <w:p w:rsidR="00D90F15" w:rsidRPr="00D90F15" w:rsidRDefault="00D90F15" w:rsidP="00D90F15">
      <w:pPr>
        <w:rPr>
          <w:rFonts w:ascii="Arial" w:hAnsi="Arial" w:cs="Arial"/>
          <w:szCs w:val="24"/>
        </w:rPr>
      </w:pPr>
      <w:r>
        <w:rPr>
          <w:rFonts w:ascii="Arial" w:hAnsi="Arial" w:cs="Arial"/>
          <w:szCs w:val="24"/>
        </w:rPr>
        <w:t>Que q</w:t>
      </w:r>
      <w:r w:rsidRPr="00D90F15">
        <w:rPr>
          <w:rFonts w:ascii="Arial" w:hAnsi="Arial" w:cs="Arial"/>
          <w:szCs w:val="24"/>
        </w:rPr>
        <w:t xml:space="preserve">uienes toman decisiones en educación no suelen contar con información sistematizada y sintética sobre qué funciona y cómo se ha logrado la mejora en la región. </w:t>
      </w:r>
    </w:p>
    <w:p w:rsidR="00D90F15" w:rsidRPr="00D90F15" w:rsidRDefault="00D90F15" w:rsidP="00D90F15">
      <w:pPr>
        <w:rPr>
          <w:rFonts w:ascii="Arial" w:hAnsi="Arial" w:cs="Arial"/>
          <w:szCs w:val="24"/>
        </w:rPr>
      </w:pPr>
    </w:p>
    <w:p w:rsidR="00D90F15" w:rsidRPr="00D90F15" w:rsidRDefault="00D90F15" w:rsidP="00D90F15">
      <w:pPr>
        <w:rPr>
          <w:rFonts w:ascii="Arial" w:hAnsi="Arial" w:cs="Arial"/>
          <w:szCs w:val="24"/>
        </w:rPr>
      </w:pPr>
      <w:r>
        <w:rPr>
          <w:rFonts w:ascii="Arial" w:hAnsi="Arial" w:cs="Arial"/>
          <w:szCs w:val="24"/>
        </w:rPr>
        <w:t>Que p</w:t>
      </w:r>
      <w:r w:rsidRPr="00D90F15">
        <w:rPr>
          <w:rFonts w:ascii="Arial" w:hAnsi="Arial" w:cs="Arial"/>
          <w:szCs w:val="24"/>
        </w:rPr>
        <w:t>ara brindar respuestas a estos cuestionamientos se analizaron sis</w:t>
      </w:r>
      <w:r>
        <w:rPr>
          <w:rFonts w:ascii="Arial" w:hAnsi="Arial" w:cs="Arial"/>
          <w:szCs w:val="24"/>
        </w:rPr>
        <w:t>temas educativos que mejoraron</w:t>
      </w:r>
      <w:r w:rsidRPr="00D90F15">
        <w:rPr>
          <w:rFonts w:ascii="Arial" w:hAnsi="Arial" w:cs="Arial"/>
          <w:szCs w:val="24"/>
        </w:rPr>
        <w:t xml:space="preserve"> su calidad educativa durante los últimos 15 años. Con el fin de buscar explicaciones sistemáticas sobre cómo la política educativa </w:t>
      </w:r>
      <w:r w:rsidRPr="00D90F15">
        <w:rPr>
          <w:rFonts w:ascii="Arial" w:hAnsi="Arial" w:cs="Arial"/>
          <w:szCs w:val="24"/>
        </w:rPr>
        <w:lastRenderedPageBreak/>
        <w:t xml:space="preserve">afecta las prácticas de enseñanza y aprendizaje estudiaron los casos de seis países a nivel subnacional. </w:t>
      </w:r>
    </w:p>
    <w:p w:rsidR="00D90F15" w:rsidRPr="00D90F15" w:rsidRDefault="00D90F15" w:rsidP="00D90F15">
      <w:pPr>
        <w:rPr>
          <w:rFonts w:ascii="Arial" w:hAnsi="Arial" w:cs="Arial"/>
          <w:szCs w:val="24"/>
        </w:rPr>
      </w:pPr>
    </w:p>
    <w:p w:rsidR="00D90F15" w:rsidRPr="00D90F15" w:rsidRDefault="00D90F15" w:rsidP="00D90F15">
      <w:pPr>
        <w:rPr>
          <w:rFonts w:ascii="Arial" w:hAnsi="Arial" w:cs="Arial"/>
          <w:szCs w:val="24"/>
        </w:rPr>
      </w:pPr>
      <w:r>
        <w:rPr>
          <w:rFonts w:ascii="Arial" w:hAnsi="Arial" w:cs="Arial"/>
          <w:szCs w:val="24"/>
        </w:rPr>
        <w:t>Que a</w:t>
      </w:r>
      <w:r w:rsidRPr="00D90F15">
        <w:rPr>
          <w:rFonts w:ascii="Arial" w:hAnsi="Arial" w:cs="Arial"/>
          <w:szCs w:val="24"/>
        </w:rPr>
        <w:t xml:space="preserve"> través de una metodología comparada cualitativa y cuantitativa se estudiaron 486 estados/ provincias/ departamentos/ comunas que conforman sistemas educativos en Argentina, Brasil, Chile, Colombia, México y Perú. De estos se seleccionaron doce casos (dos por país) más destacados en el proceso de mejora de sus indicadores educativos fundamentales (acceso, equidad y calidad educativa). Sobre cada uno de los casos seleccionados se desarrollaron trabajos de campo para estudiar los factores que contribuyeron a explicar dichos resultados.</w:t>
      </w:r>
    </w:p>
    <w:p w:rsidR="00D90F15" w:rsidRPr="00D90F15" w:rsidRDefault="00D90F15" w:rsidP="00D90F15">
      <w:pPr>
        <w:rPr>
          <w:rFonts w:ascii="Arial" w:hAnsi="Arial" w:cs="Arial"/>
          <w:szCs w:val="24"/>
        </w:rPr>
      </w:pPr>
    </w:p>
    <w:p w:rsidR="00D90F15" w:rsidRPr="00D90F15" w:rsidRDefault="00D90F15" w:rsidP="00D90F15">
      <w:pPr>
        <w:shd w:val="clear" w:color="auto" w:fill="FFFFFF"/>
        <w:rPr>
          <w:rFonts w:ascii="Arial" w:hAnsi="Arial" w:cs="Arial"/>
          <w:szCs w:val="24"/>
        </w:rPr>
      </w:pPr>
      <w:r>
        <w:rPr>
          <w:rFonts w:ascii="Arial" w:hAnsi="Arial" w:cs="Arial"/>
          <w:szCs w:val="24"/>
        </w:rPr>
        <w:t>Que e</w:t>
      </w:r>
      <w:r w:rsidRPr="00D90F15">
        <w:rPr>
          <w:rFonts w:ascii="Arial" w:hAnsi="Arial" w:cs="Arial"/>
          <w:szCs w:val="24"/>
        </w:rPr>
        <w:t xml:space="preserve">l libro retoma algunos de los avances desarrollados a nivel regional por el proyecto Mapa de la Política Educativa en América Latina (MAPEAL) (CIPPEC/, y por otros estudios previos sobre la mejora de los sistemas educativos (OECD, 2010; Darling-Hammond et al, 2017; Steward, 2012; Tucker, 2011; Barber &amp; Mourshed, 2007; Mourshed, Chijioke &amp; Barber, 2010). </w:t>
      </w:r>
    </w:p>
    <w:p w:rsidR="00D90F15" w:rsidRPr="00D90F15" w:rsidRDefault="00D90F15" w:rsidP="00D90F15">
      <w:pPr>
        <w:shd w:val="clear" w:color="auto" w:fill="FFFFFF"/>
        <w:rPr>
          <w:rFonts w:ascii="Arial" w:hAnsi="Arial" w:cs="Arial"/>
          <w:szCs w:val="24"/>
        </w:rPr>
      </w:pPr>
    </w:p>
    <w:p w:rsidR="00D90F15" w:rsidRPr="00D90F15" w:rsidRDefault="00D90F15" w:rsidP="00D90F15">
      <w:pPr>
        <w:shd w:val="clear" w:color="auto" w:fill="FFFFFF"/>
        <w:rPr>
          <w:rFonts w:ascii="Arial" w:hAnsi="Arial" w:cs="Arial"/>
          <w:szCs w:val="24"/>
        </w:rPr>
      </w:pPr>
      <w:r>
        <w:rPr>
          <w:rFonts w:ascii="Arial" w:hAnsi="Arial" w:cs="Arial"/>
          <w:szCs w:val="24"/>
        </w:rPr>
        <w:t>Que l</w:t>
      </w:r>
      <w:r w:rsidRPr="00D90F15">
        <w:rPr>
          <w:rFonts w:ascii="Arial" w:hAnsi="Arial" w:cs="Arial"/>
          <w:szCs w:val="24"/>
        </w:rPr>
        <w:t xml:space="preserve">a publicación se divide en dos grandes ejes. Por un lado, el análisis de indicadores educativos de mejora a nivel subnacional en los países estudiados y, por otro lado, el análisis de las múltiples capas de la política educativa y los contextos sociales en los casos de mejora. </w:t>
      </w:r>
    </w:p>
    <w:p w:rsidR="00D90F15" w:rsidRPr="00D90F15" w:rsidRDefault="00D90F15" w:rsidP="00D90F15">
      <w:pPr>
        <w:rPr>
          <w:rFonts w:ascii="Arial" w:hAnsi="Arial" w:cs="Arial"/>
          <w:szCs w:val="24"/>
        </w:rPr>
      </w:pPr>
    </w:p>
    <w:p w:rsidR="00D90F15" w:rsidRPr="00D90F15" w:rsidRDefault="00D90F15" w:rsidP="00D90F15">
      <w:pPr>
        <w:rPr>
          <w:rFonts w:ascii="Arial" w:hAnsi="Arial" w:cs="Arial"/>
          <w:szCs w:val="24"/>
        </w:rPr>
      </w:pPr>
      <w:r>
        <w:rPr>
          <w:rFonts w:ascii="Arial" w:hAnsi="Arial" w:cs="Arial"/>
          <w:szCs w:val="24"/>
        </w:rPr>
        <w:t>Que e</w:t>
      </w:r>
      <w:r w:rsidRPr="00D90F15">
        <w:rPr>
          <w:rFonts w:ascii="Arial" w:hAnsi="Arial" w:cs="Arial"/>
          <w:szCs w:val="24"/>
        </w:rPr>
        <w:t>l primer eje sistematiza la información disponible sobre estadísticas y sistemas de evaluación educativa y plantea un análisis crítico de la calidad de las mediciones existentes para comprender la validez de los indicadores de mejora de los sistemas educativos. El segundo, contextualiza esa información haciendo foco en las múltiples capas de la política educativa y los contextos sociales.</w:t>
      </w:r>
    </w:p>
    <w:p w:rsidR="00D90F15" w:rsidRPr="00D90F15" w:rsidRDefault="00D90F15" w:rsidP="00D90F15">
      <w:pPr>
        <w:rPr>
          <w:rFonts w:ascii="Arial" w:hAnsi="Arial" w:cs="Arial"/>
          <w:szCs w:val="24"/>
        </w:rPr>
      </w:pPr>
    </w:p>
    <w:p w:rsidR="00D90F15" w:rsidRPr="00D90F15" w:rsidRDefault="00D90F15" w:rsidP="00D90F15">
      <w:pPr>
        <w:shd w:val="clear" w:color="auto" w:fill="FFFFFF"/>
        <w:rPr>
          <w:rFonts w:ascii="Arial" w:hAnsi="Arial" w:cs="Arial"/>
          <w:szCs w:val="24"/>
        </w:rPr>
      </w:pPr>
      <w:r>
        <w:rPr>
          <w:rFonts w:ascii="Arial" w:hAnsi="Arial" w:cs="Arial"/>
          <w:szCs w:val="24"/>
        </w:rPr>
        <w:t>Que a</w:t>
      </w:r>
      <w:r w:rsidRPr="00D90F15">
        <w:rPr>
          <w:rFonts w:ascii="Arial" w:hAnsi="Arial" w:cs="Arial"/>
          <w:szCs w:val="24"/>
        </w:rPr>
        <w:t xml:space="preserve"> través de un análisis en profundidad sobre los casos que han logrado mejoras en sus resultados en la implementación de políticas educativas se indaga en posibles explicaciones a partir del análisis de las políticas implementadas. En todos los casos las políticas se abordan en el contexto de las políticas nacionales o federales, para explicitar la interrelación entre ambos niveles de gobierno de cada país. </w:t>
      </w:r>
    </w:p>
    <w:p w:rsidR="00D90F15" w:rsidRPr="00D90F15" w:rsidRDefault="00D90F15" w:rsidP="00D90F15">
      <w:pPr>
        <w:shd w:val="clear" w:color="auto" w:fill="FFFFFF"/>
        <w:rPr>
          <w:rFonts w:ascii="Arial" w:hAnsi="Arial" w:cs="Arial"/>
          <w:szCs w:val="24"/>
        </w:rPr>
      </w:pPr>
    </w:p>
    <w:p w:rsidR="00D90F15" w:rsidRPr="00D90F15" w:rsidRDefault="000D5785" w:rsidP="00D90F15">
      <w:pPr>
        <w:shd w:val="clear" w:color="auto" w:fill="FFFFFF"/>
        <w:rPr>
          <w:rFonts w:ascii="Arial" w:hAnsi="Arial" w:cs="Arial"/>
          <w:szCs w:val="24"/>
        </w:rPr>
      </w:pPr>
      <w:r>
        <w:rPr>
          <w:rFonts w:ascii="Arial" w:hAnsi="Arial" w:cs="Arial"/>
          <w:szCs w:val="24"/>
        </w:rPr>
        <w:t>Que d</w:t>
      </w:r>
      <w:r w:rsidR="00D90F15" w:rsidRPr="00D90F15">
        <w:rPr>
          <w:rFonts w:ascii="Arial" w:hAnsi="Arial" w:cs="Arial"/>
          <w:szCs w:val="24"/>
        </w:rPr>
        <w:t xml:space="preserve">e esta forma, se delinean diez “llaves” para la mejora sistémica de la educación en América Latina. La primera, se centra en la necesidad de otorgar a la educación prioridad política y poder hacerlo en el corto plazo; la segunda, en la importancia de contemplar las voces de estudiantes y docentes para poder comprender las reales necesidades del sistema en vez de enfrentarse al mismo; la tercera, en brindar una definición de objetivos claros y precisos bajo una teoría de cambio multifocal; la cuarta, en la demanda de legitimidad y solidez y seriedad de las que políticas se implementan; la quinta, en potenciar liderazgos decididos y reflexivos pero también autocríticos y consistentes; la sexta, en fortalecer las capacidades técnicas estatales de forma sostenible; la séptima, en el análisis y evaluación de los sistemas con rigurosidad y sistematicidad; la octava, en articular un proyecto educativo entre diversos actores políticos y multisectoriales; la novena, en equilibrar tensiones, institucionalizar políticas educativas y crear una visión compartida hacia el futuro; y finalmente la décima en la imperiosidad de que las políticas educativas se conviertan en dispositivos para lograr resultados concretos.  </w:t>
      </w:r>
    </w:p>
    <w:p w:rsidR="00D90F15" w:rsidRPr="00D90F15" w:rsidRDefault="00D90F15" w:rsidP="00D90F15">
      <w:pPr>
        <w:shd w:val="clear" w:color="auto" w:fill="FFFFFF"/>
        <w:rPr>
          <w:rFonts w:ascii="Arial" w:hAnsi="Arial" w:cs="Arial"/>
          <w:szCs w:val="24"/>
        </w:rPr>
      </w:pPr>
    </w:p>
    <w:p w:rsidR="000D5785" w:rsidRDefault="000D5785" w:rsidP="00D90F15">
      <w:pPr>
        <w:shd w:val="clear" w:color="auto" w:fill="FFFFFF"/>
        <w:rPr>
          <w:rFonts w:ascii="Arial" w:hAnsi="Arial" w:cs="Arial"/>
          <w:szCs w:val="24"/>
        </w:rPr>
      </w:pPr>
      <w:r>
        <w:rPr>
          <w:rFonts w:ascii="Arial" w:hAnsi="Arial" w:cs="Arial"/>
          <w:szCs w:val="24"/>
        </w:rPr>
        <w:lastRenderedPageBreak/>
        <w:t>Que e</w:t>
      </w:r>
      <w:r w:rsidR="00D90F15" w:rsidRPr="00D90F15">
        <w:rPr>
          <w:rFonts w:ascii="Arial" w:hAnsi="Arial" w:cs="Arial"/>
          <w:szCs w:val="24"/>
        </w:rPr>
        <w:t xml:space="preserve">ste libro plantea nuevas preguntas, pero también abre caminos para potenciar las facultades de los sistemas descentralizados en la toma de decisiones y su impacto en los logros de aprendizaje y en la equidad educativa. </w:t>
      </w:r>
    </w:p>
    <w:p w:rsidR="000D5785" w:rsidRDefault="000D5785" w:rsidP="00D90F15">
      <w:pPr>
        <w:shd w:val="clear" w:color="auto" w:fill="FFFFFF"/>
        <w:rPr>
          <w:rFonts w:ascii="Arial" w:hAnsi="Arial" w:cs="Arial"/>
          <w:szCs w:val="24"/>
        </w:rPr>
      </w:pPr>
    </w:p>
    <w:p w:rsidR="00D90F15" w:rsidRPr="00D90F15" w:rsidRDefault="000D5785" w:rsidP="00D90F15">
      <w:pPr>
        <w:shd w:val="clear" w:color="auto" w:fill="FFFFFF"/>
        <w:rPr>
          <w:rFonts w:ascii="Arial" w:hAnsi="Arial" w:cs="Arial"/>
          <w:szCs w:val="24"/>
        </w:rPr>
      </w:pPr>
      <w:r>
        <w:rPr>
          <w:rFonts w:ascii="Arial" w:hAnsi="Arial" w:cs="Arial"/>
          <w:szCs w:val="24"/>
        </w:rPr>
        <w:t>Que a</w:t>
      </w:r>
      <w:r w:rsidR="00D90F15" w:rsidRPr="00D90F15">
        <w:rPr>
          <w:rFonts w:ascii="Arial" w:hAnsi="Arial" w:cs="Arial"/>
          <w:szCs w:val="24"/>
        </w:rPr>
        <w:t xml:space="preserve"> través de la sistematización de lecciones aprendidas de sistemas que han logrado mejorar, se plantean vías para poder repensar los sistemas educativos y contribuir al diálogo público respecto de las condiciones necesarias para una mejor educación.</w:t>
      </w:r>
    </w:p>
    <w:p w:rsidR="00D90F15" w:rsidRDefault="00D90F15" w:rsidP="00E5658D">
      <w:pPr>
        <w:rPr>
          <w:rFonts w:ascii="Arial" w:hAnsi="Arial" w:cs="Arial"/>
        </w:rPr>
      </w:pPr>
    </w:p>
    <w:p w:rsidR="000D5785" w:rsidRPr="009B4C16" w:rsidRDefault="000D5785" w:rsidP="000D5785">
      <w:pPr>
        <w:rPr>
          <w:rFonts w:ascii="Arial" w:hAnsi="Arial" w:cs="Arial"/>
          <w:szCs w:val="24"/>
          <w:lang w:val="es-MX"/>
        </w:rPr>
      </w:pPr>
      <w:r w:rsidRPr="009B4C16">
        <w:rPr>
          <w:rFonts w:ascii="Arial" w:hAnsi="Arial" w:cs="Arial"/>
          <w:szCs w:val="24"/>
          <w:lang w:val="es-MX"/>
        </w:rPr>
        <w:t xml:space="preserve">Por todo lo expuesto, esta </w:t>
      </w:r>
      <w:r w:rsidRPr="009B4C16">
        <w:rPr>
          <w:rFonts w:ascii="Arial" w:hAnsi="Arial" w:cs="Arial"/>
          <w:b/>
          <w:szCs w:val="24"/>
          <w:lang w:val="es-MX"/>
        </w:rPr>
        <w:t>Comisión de Comunicación Social</w:t>
      </w:r>
      <w:r w:rsidRPr="009B4C16">
        <w:rPr>
          <w:rFonts w:ascii="Arial" w:hAnsi="Arial" w:cs="Arial"/>
          <w:szCs w:val="24"/>
          <w:lang w:val="es-MX"/>
        </w:rPr>
        <w:t xml:space="preserve"> aconseja la aprobación de la siguiente</w:t>
      </w:r>
    </w:p>
    <w:p w:rsidR="000D5785" w:rsidRPr="009B4C16" w:rsidRDefault="000D5785" w:rsidP="000D5785">
      <w:pPr>
        <w:ind w:firstLine="708"/>
        <w:rPr>
          <w:rFonts w:ascii="Arial" w:hAnsi="Arial" w:cs="Arial"/>
          <w:szCs w:val="24"/>
          <w:lang w:val="es-MX"/>
        </w:rPr>
      </w:pPr>
    </w:p>
    <w:p w:rsidR="000D5785" w:rsidRPr="009B4C16" w:rsidRDefault="000D5785" w:rsidP="000D5785">
      <w:pPr>
        <w:ind w:firstLine="708"/>
        <w:rPr>
          <w:rFonts w:ascii="Arial" w:hAnsi="Arial" w:cs="Arial"/>
          <w:szCs w:val="24"/>
        </w:rPr>
      </w:pPr>
    </w:p>
    <w:p w:rsidR="000D5785" w:rsidRPr="009B4C16" w:rsidRDefault="000D5785" w:rsidP="000D5785">
      <w:pPr>
        <w:jc w:val="center"/>
        <w:rPr>
          <w:rFonts w:ascii="Arial" w:hAnsi="Arial" w:cs="Arial"/>
          <w:b/>
          <w:szCs w:val="24"/>
          <w:lang w:val="es-MX"/>
        </w:rPr>
      </w:pPr>
      <w:r w:rsidRPr="009B4C16">
        <w:rPr>
          <w:rFonts w:ascii="Arial" w:hAnsi="Arial" w:cs="Arial"/>
          <w:b/>
          <w:szCs w:val="24"/>
          <w:lang w:val="es-MX"/>
        </w:rPr>
        <w:t>DECLARACION</w:t>
      </w:r>
    </w:p>
    <w:p w:rsidR="000D5785" w:rsidRPr="009B4C16" w:rsidRDefault="000D5785" w:rsidP="000D5785">
      <w:pPr>
        <w:jc w:val="center"/>
        <w:rPr>
          <w:rFonts w:ascii="Arial" w:hAnsi="Arial" w:cs="Arial"/>
          <w:b/>
          <w:szCs w:val="24"/>
          <w:lang w:val="es-MX"/>
        </w:rPr>
      </w:pPr>
    </w:p>
    <w:p w:rsidR="000D5785" w:rsidRPr="009B4C16" w:rsidRDefault="000D5785" w:rsidP="000D5785">
      <w:pPr>
        <w:rPr>
          <w:rFonts w:ascii="Arial" w:hAnsi="Arial" w:cs="Arial"/>
          <w:szCs w:val="24"/>
          <w:lang w:val="es-MX"/>
        </w:rPr>
      </w:pPr>
    </w:p>
    <w:p w:rsidR="000D5785" w:rsidRPr="009B4C16" w:rsidRDefault="000D5785" w:rsidP="000D5785">
      <w:pPr>
        <w:rPr>
          <w:rFonts w:ascii="Arial" w:hAnsi="Arial" w:cs="Arial"/>
          <w:szCs w:val="24"/>
        </w:rPr>
      </w:pPr>
      <w:r w:rsidRPr="009B4C16">
        <w:rPr>
          <w:rFonts w:ascii="Arial" w:hAnsi="Arial" w:cs="Arial"/>
          <w:szCs w:val="24"/>
          <w:lang w:val="es-MX"/>
        </w:rPr>
        <w:t xml:space="preserve">Declárase </w:t>
      </w:r>
      <w:r w:rsidRPr="00D90F15">
        <w:rPr>
          <w:rFonts w:ascii="Arial" w:eastAsia="Arial Unicode MS" w:hAnsi="Arial" w:cs="Arial"/>
          <w:szCs w:val="24"/>
        </w:rPr>
        <w:t xml:space="preserve">de interés </w:t>
      </w:r>
      <w:r w:rsidRPr="00D90F15">
        <w:rPr>
          <w:rFonts w:ascii="Arial" w:hAnsi="Arial" w:cs="Arial"/>
          <w:szCs w:val="24"/>
        </w:rPr>
        <w:t xml:space="preserve">para la Comunicación Social y la Educación de la Ciudad Autónoma de Buenos Aires, el libro </w:t>
      </w:r>
      <w:r w:rsidRPr="00D90F15">
        <w:rPr>
          <w:rFonts w:ascii="Arial" w:hAnsi="Arial" w:cs="Arial"/>
          <w:i/>
          <w:szCs w:val="24"/>
        </w:rPr>
        <w:t xml:space="preserve">Las llaves de la educación. Estudio comparado sobre la mejora </w:t>
      </w:r>
      <w:r w:rsidRPr="00D90F15">
        <w:rPr>
          <w:rFonts w:ascii="Arial" w:hAnsi="Arial" w:cs="Arial"/>
          <w:i/>
          <w:color w:val="000000"/>
          <w:szCs w:val="24"/>
        </w:rPr>
        <w:t xml:space="preserve">de los sistemas educativos subnacionales en América Latina </w:t>
      </w:r>
      <w:r w:rsidRPr="00D90F15">
        <w:rPr>
          <w:rFonts w:ascii="Arial" w:hAnsi="Arial" w:cs="Arial"/>
          <w:color w:val="000000"/>
          <w:szCs w:val="24"/>
        </w:rPr>
        <w:t>de Axel Rivas, Martín Scasso y equipo.</w:t>
      </w:r>
    </w:p>
    <w:p w:rsidR="000D5785" w:rsidRPr="009B4C16" w:rsidRDefault="000D5785" w:rsidP="000D5785">
      <w:pPr>
        <w:pStyle w:val="Body"/>
        <w:shd w:val="clear" w:color="auto" w:fill="FFFFFF"/>
        <w:spacing w:line="360" w:lineRule="auto"/>
        <w:rPr>
          <w:rFonts w:ascii="Arial" w:eastAsia="Cambria" w:hAnsi="Arial" w:cs="Arial"/>
          <w:color w:val="1C1C1C"/>
          <w:u w:color="1C1C1C"/>
          <w:lang w:val="es-ES_tradnl"/>
        </w:rPr>
      </w:pPr>
    </w:p>
    <w:p w:rsidR="000D5785" w:rsidRPr="009B4C16" w:rsidRDefault="000D5785" w:rsidP="000D5785">
      <w:pPr>
        <w:shd w:val="clear" w:color="auto" w:fill="FFFFFF"/>
        <w:rPr>
          <w:rFonts w:ascii="Arial" w:eastAsia="Arial Unicode MS" w:hAnsi="Arial" w:cs="Arial"/>
          <w:szCs w:val="24"/>
        </w:rPr>
      </w:pPr>
    </w:p>
    <w:p w:rsidR="000D5785" w:rsidRPr="009B4C16" w:rsidRDefault="0056314A" w:rsidP="000D5785">
      <w:pPr>
        <w:rPr>
          <w:rFonts w:ascii="Arial" w:hAnsi="Arial" w:cs="Arial"/>
          <w:szCs w:val="24"/>
          <w:lang w:val="es-MX"/>
        </w:rPr>
      </w:pPr>
      <w:r>
        <w:rPr>
          <w:rFonts w:ascii="Arial" w:hAnsi="Arial" w:cs="Arial"/>
          <w:szCs w:val="24"/>
          <w:lang w:val="es-MX"/>
        </w:rPr>
        <w:t>Sala de la Comisión, 18 de Octubre de 2022</w:t>
      </w:r>
    </w:p>
    <w:p w:rsidR="000D5785" w:rsidRPr="009B4C16" w:rsidRDefault="000D5785" w:rsidP="000D5785">
      <w:pPr>
        <w:rPr>
          <w:rFonts w:ascii="Arial" w:hAnsi="Arial" w:cs="Arial"/>
          <w:szCs w:val="24"/>
          <w:lang w:val="es-MX"/>
        </w:rPr>
      </w:pPr>
    </w:p>
    <w:p w:rsidR="000D5785" w:rsidRPr="009B4C16" w:rsidRDefault="000D5785" w:rsidP="000D5785">
      <w:pPr>
        <w:rPr>
          <w:rFonts w:ascii="Arial" w:hAnsi="Arial" w:cs="Arial"/>
          <w:szCs w:val="24"/>
          <w:lang w:val="es-MX"/>
        </w:rPr>
      </w:pPr>
    </w:p>
    <w:p w:rsidR="000D5785" w:rsidRPr="009B4C16" w:rsidRDefault="000D5785" w:rsidP="000D5785">
      <w:pPr>
        <w:ind w:firstLine="708"/>
        <w:rPr>
          <w:rFonts w:ascii="Arial" w:hAnsi="Arial" w:cs="Arial"/>
          <w:szCs w:val="24"/>
        </w:rPr>
      </w:pPr>
    </w:p>
    <w:p w:rsidR="000D5785" w:rsidRPr="009B4C16" w:rsidRDefault="000D5785" w:rsidP="000D5785">
      <w:pPr>
        <w:rPr>
          <w:rFonts w:ascii="Arial" w:hAnsi="Arial" w:cs="Arial"/>
          <w:b/>
          <w:szCs w:val="24"/>
        </w:rPr>
      </w:pPr>
    </w:p>
    <w:p w:rsidR="000D5785" w:rsidRPr="009B4C16" w:rsidRDefault="000D5785" w:rsidP="000D5785">
      <w:pPr>
        <w:jc w:val="center"/>
        <w:rPr>
          <w:rFonts w:ascii="Arial" w:hAnsi="Arial" w:cs="Arial"/>
          <w:szCs w:val="24"/>
        </w:rPr>
      </w:pP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Méndez, María Sol</w:t>
      </w:r>
    </w:p>
    <w:p w:rsidR="000D5785" w:rsidRPr="009B4C16" w:rsidRDefault="000D5785" w:rsidP="000D5785">
      <w:pPr>
        <w:jc w:val="center"/>
        <w:rPr>
          <w:rFonts w:ascii="Arial" w:hAnsi="Arial" w:cs="Arial"/>
          <w:szCs w:val="24"/>
        </w:rPr>
      </w:pP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Presidente</w:t>
      </w: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r w:rsidRPr="009B4C16">
        <w:rPr>
          <w:rFonts w:ascii="Arial" w:hAnsi="Arial" w:cs="Arial"/>
          <w:szCs w:val="24"/>
        </w:rPr>
        <w:t xml:space="preserve"> Vitali, Franco                   </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 xml:space="preserve">       Guouman, Marcelo</w:t>
      </w:r>
    </w:p>
    <w:p w:rsidR="000D5785" w:rsidRPr="009B4C16" w:rsidRDefault="000D5785" w:rsidP="000D5785">
      <w:pPr>
        <w:jc w:val="left"/>
        <w:rPr>
          <w:rFonts w:ascii="Arial" w:hAnsi="Arial" w:cs="Arial"/>
          <w:szCs w:val="24"/>
        </w:rPr>
      </w:pPr>
      <w:r w:rsidRPr="009B4C16">
        <w:rPr>
          <w:rFonts w:ascii="Arial" w:hAnsi="Arial" w:cs="Arial"/>
          <w:szCs w:val="24"/>
        </w:rPr>
        <w:t>Vicepresidente</w:t>
      </w: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r w:rsidRPr="009B4C16">
        <w:rPr>
          <w:rFonts w:ascii="Arial" w:hAnsi="Arial" w:cs="Arial"/>
          <w:szCs w:val="24"/>
        </w:rPr>
        <w:t>Garrido, Esteban</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Romano, Lucía</w:t>
      </w: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p>
    <w:p w:rsidR="000D5785" w:rsidRPr="009B4C16" w:rsidRDefault="000D5785" w:rsidP="000D5785">
      <w:pPr>
        <w:jc w:val="left"/>
        <w:rPr>
          <w:rFonts w:ascii="Arial" w:hAnsi="Arial" w:cs="Arial"/>
          <w:szCs w:val="24"/>
        </w:rPr>
      </w:pPr>
      <w:r w:rsidRPr="009B4C16">
        <w:rPr>
          <w:rFonts w:ascii="Arial" w:hAnsi="Arial" w:cs="Arial"/>
          <w:szCs w:val="24"/>
        </w:rPr>
        <w:t xml:space="preserve">   Nieto, Darío</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Fleitas, Rebeca</w:t>
      </w:r>
    </w:p>
    <w:p w:rsidR="000D5785" w:rsidRPr="009B4C16" w:rsidRDefault="000D5785" w:rsidP="000D5785">
      <w:pPr>
        <w:pStyle w:val="Ttulo3"/>
        <w:shd w:val="clear" w:color="auto" w:fill="FFFFFF"/>
        <w:spacing w:before="0" w:beforeAutospacing="0" w:after="0" w:afterAutospacing="0" w:line="360" w:lineRule="auto"/>
        <w:ind w:left="567"/>
        <w:jc w:val="both"/>
        <w:rPr>
          <w:rFonts w:ascii="Arial" w:hAnsi="Arial" w:cs="Arial"/>
          <w:b w:val="0"/>
          <w:bCs w:val="0"/>
          <w:iCs/>
          <w:sz w:val="24"/>
          <w:szCs w:val="24"/>
          <w:lang w:val="es-ES_tradnl"/>
        </w:rPr>
      </w:pPr>
    </w:p>
    <w:p w:rsidR="000D5785" w:rsidRPr="00D90F15" w:rsidRDefault="000D5785" w:rsidP="00E5658D">
      <w:pPr>
        <w:rPr>
          <w:rFonts w:ascii="Arial" w:hAnsi="Arial" w:cs="Arial"/>
        </w:rPr>
      </w:pPr>
    </w:p>
    <w:sectPr w:rsidR="000D5785" w:rsidRPr="00D90F15"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05F" w:rsidRDefault="0025505F">
      <w:r>
        <w:separator/>
      </w:r>
    </w:p>
  </w:endnote>
  <w:endnote w:type="continuationSeparator" w:id="0">
    <w:p w:rsidR="0025505F" w:rsidRDefault="002550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44E67" w:rsidRPr="00C44E67">
        <w:rPr>
          <w:noProof/>
          <w:color w:val="333333"/>
          <w:sz w:val="20"/>
        </w:rPr>
        <w:t>18/10/2022 10:07:00</w:t>
      </w:r>
    </w:fldSimple>
    <w:r w:rsidRPr="001C19C4">
      <w:rPr>
        <w:color w:val="333333"/>
        <w:sz w:val="20"/>
      </w:rPr>
      <w:t xml:space="preserve">  -  Cantidad de caracteres: </w:t>
    </w:r>
    <w:fldSimple w:instr=" NUMCHARS  \* MERGEFORMAT ">
      <w:r w:rsidR="00C44E67" w:rsidRPr="00C44E67">
        <w:rPr>
          <w:noProof/>
          <w:color w:val="333333"/>
          <w:sz w:val="20"/>
        </w:rPr>
        <w:t>6245</w:t>
      </w:r>
    </w:fldSimple>
    <w:r w:rsidRPr="001C19C4">
      <w:rPr>
        <w:color w:val="333333"/>
        <w:sz w:val="20"/>
      </w:rPr>
      <w:t xml:space="preserve"> - Cantidad de palabras: </w:t>
    </w:r>
    <w:fldSimple w:instr=" NUMWORDS  \* MERGEFORMAT ">
      <w:r w:rsidR="00C44E67" w:rsidRPr="00C44E67">
        <w:rPr>
          <w:noProof/>
          <w:color w:val="333333"/>
          <w:sz w:val="20"/>
        </w:rPr>
        <w:t>1123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64E88" w:rsidRPr="001C19C4">
      <w:rPr>
        <w:rStyle w:val="Nmerodepgina"/>
        <w:color w:val="333333"/>
      </w:rPr>
      <w:fldChar w:fldCharType="begin"/>
    </w:r>
    <w:r w:rsidRPr="001C19C4">
      <w:rPr>
        <w:rStyle w:val="Nmerodepgina"/>
        <w:color w:val="333333"/>
      </w:rPr>
      <w:instrText xml:space="preserve"> PAGE </w:instrText>
    </w:r>
    <w:r w:rsidR="00D64E88" w:rsidRPr="001C19C4">
      <w:rPr>
        <w:rStyle w:val="Nmerodepgina"/>
        <w:color w:val="333333"/>
      </w:rPr>
      <w:fldChar w:fldCharType="separate"/>
    </w:r>
    <w:r w:rsidR="00C44E67">
      <w:rPr>
        <w:rStyle w:val="Nmerodepgina"/>
        <w:noProof/>
        <w:color w:val="333333"/>
      </w:rPr>
      <w:t>3</w:t>
    </w:r>
    <w:r w:rsidR="00D64E88" w:rsidRPr="001C19C4">
      <w:rPr>
        <w:rStyle w:val="Nmerodepgina"/>
        <w:color w:val="333333"/>
      </w:rPr>
      <w:fldChar w:fldCharType="end"/>
    </w:r>
    <w:r w:rsidRPr="001C19C4">
      <w:rPr>
        <w:rStyle w:val="Nmerodepgina"/>
        <w:color w:val="333333"/>
      </w:rPr>
      <w:t>/</w:t>
    </w:r>
    <w:fldSimple w:instr=" NUMPAGES  \* MERGEFORMAT ">
      <w:r w:rsidR="00C44E67" w:rsidRPr="00C44E6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05F" w:rsidRDefault="0025505F">
      <w:r>
        <w:separator/>
      </w:r>
    </w:p>
  </w:footnote>
  <w:footnote w:type="continuationSeparator" w:id="0">
    <w:p w:rsidR="0025505F" w:rsidRDefault="002550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0D578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403B"/>
    <w:rsid w:val="000D5785"/>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5505F"/>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6314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2369"/>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44E67"/>
    <w:rsid w:val="00C51E49"/>
    <w:rsid w:val="00C521F9"/>
    <w:rsid w:val="00C63351"/>
    <w:rsid w:val="00C71253"/>
    <w:rsid w:val="00C734F9"/>
    <w:rsid w:val="00C87365"/>
    <w:rsid w:val="00C93FF6"/>
    <w:rsid w:val="00CC20B0"/>
    <w:rsid w:val="00CE163F"/>
    <w:rsid w:val="00D21279"/>
    <w:rsid w:val="00D43AA2"/>
    <w:rsid w:val="00D518DB"/>
    <w:rsid w:val="00D55ECB"/>
    <w:rsid w:val="00D64E88"/>
    <w:rsid w:val="00D67721"/>
    <w:rsid w:val="00D758CE"/>
    <w:rsid w:val="00D76A86"/>
    <w:rsid w:val="00D90F15"/>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F15"/>
    <w:pPr>
      <w:jc w:val="both"/>
    </w:pPr>
    <w:rPr>
      <w:sz w:val="24"/>
      <w:lang w:val="es-ES_tradnl" w:eastAsia="es-ES"/>
    </w:rPr>
  </w:style>
  <w:style w:type="paragraph" w:styleId="Ttulo3">
    <w:name w:val="heading 3"/>
    <w:basedOn w:val="Normal"/>
    <w:link w:val="Ttulo3Car"/>
    <w:uiPriority w:val="9"/>
    <w:qFormat/>
    <w:rsid w:val="000D5785"/>
    <w:pPr>
      <w:spacing w:before="100" w:beforeAutospacing="1" w:after="100" w:afterAutospacing="1"/>
      <w:jc w:val="left"/>
      <w:outlineLvl w:val="2"/>
    </w:pPr>
    <w:rPr>
      <w:b/>
      <w:bCs/>
      <w:sz w:val="27"/>
      <w:szCs w:val="2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D90F15"/>
    <w:pPr>
      <w:pBdr>
        <w:top w:val="nil"/>
        <w:left w:val="nil"/>
        <w:bottom w:val="nil"/>
        <w:right w:val="nil"/>
        <w:between w:val="nil"/>
        <w:bar w:val="nil"/>
      </w:pBdr>
      <w:jc w:val="both"/>
    </w:pPr>
    <w:rPr>
      <w:color w:val="000000"/>
      <w:sz w:val="24"/>
      <w:szCs w:val="24"/>
      <w:u w:color="000000"/>
      <w:bdr w:val="nil"/>
    </w:rPr>
  </w:style>
  <w:style w:type="character" w:customStyle="1" w:styleId="Ttulo3Car">
    <w:name w:val="Título 3 Car"/>
    <w:basedOn w:val="Fuentedeprrafopredeter"/>
    <w:link w:val="Ttulo3"/>
    <w:uiPriority w:val="9"/>
    <w:rsid w:val="000D5785"/>
    <w:rPr>
      <w:b/>
      <w:bCs/>
      <w:sz w:val="27"/>
      <w:szCs w:val="27"/>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TURA\Despachos%2020-21-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FF51C6-A7AC-4227-B629-8E07F23C4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27</TotalTime>
  <Pages>3</Pages>
  <Words>1123</Words>
  <Characters>6245</Characters>
  <Application>Microsoft Office Word</Application>
  <DocSecurity>0</DocSecurity>
  <Lines>159</Lines>
  <Paragraphs>28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4</cp:revision>
  <cp:lastPrinted>2022-10-18T13:07:00Z</cp:lastPrinted>
  <dcterms:created xsi:type="dcterms:W3CDTF">2022-10-12T17:18:00Z</dcterms:created>
  <dcterms:modified xsi:type="dcterms:W3CDTF">2022-10-18T13:08:00Z</dcterms:modified>
</cp:coreProperties>
</file>