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9B48A3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9B48A3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134652" w:rsidRPr="009B48A3">
        <w:rPr>
          <w:rFonts w:ascii="Times New Roman" w:eastAsia="Times New Roman" w:hAnsi="Times New Roman" w:cs="Times New Roman"/>
          <w:b/>
          <w:lang w:eastAsia="es-AR"/>
        </w:rPr>
        <w:t>670</w:t>
      </w:r>
      <w:r w:rsidRPr="009B48A3">
        <w:rPr>
          <w:rFonts w:ascii="Times New Roman" w:eastAsia="Times New Roman" w:hAnsi="Times New Roman" w:cs="Times New Roman"/>
          <w:b/>
          <w:lang w:eastAsia="es-AR"/>
        </w:rPr>
        <w:t>-D-2022</w:t>
      </w:r>
    </w:p>
    <w:p w:rsidR="008160C8" w:rsidRPr="009B48A3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9B48A3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7548E5" w:rsidRPr="009B48A3" w:rsidRDefault="001D4728" w:rsidP="00A504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9B48A3">
        <w:rPr>
          <w:rFonts w:ascii="Times New Roman" w:eastAsia="Times New Roman" w:hAnsi="Times New Roman" w:cs="Times New Roman"/>
          <w:lang w:eastAsia="es-AR"/>
        </w:rPr>
        <w:t xml:space="preserve">: el expediente N° </w:t>
      </w:r>
      <w:r w:rsidR="00A5047C" w:rsidRPr="009B48A3">
        <w:rPr>
          <w:rFonts w:ascii="Times New Roman" w:eastAsia="Times New Roman" w:hAnsi="Times New Roman" w:cs="Times New Roman"/>
          <w:lang w:eastAsia="es-AR"/>
        </w:rPr>
        <w:t>6</w:t>
      </w:r>
      <w:r w:rsidR="00134652" w:rsidRPr="009B48A3">
        <w:rPr>
          <w:rFonts w:ascii="Times New Roman" w:eastAsia="Times New Roman" w:hAnsi="Times New Roman" w:cs="Times New Roman"/>
          <w:lang w:eastAsia="es-AR"/>
        </w:rPr>
        <w:t>70</w:t>
      </w:r>
      <w:r w:rsidRPr="009B48A3">
        <w:rPr>
          <w:rFonts w:ascii="Times New Roman" w:eastAsia="Times New Roman" w:hAnsi="Times New Roman" w:cs="Times New Roman"/>
          <w:lang w:eastAsia="es-AR"/>
        </w:rPr>
        <w:t xml:space="preserve">-D-2022, impulsado por </w:t>
      </w:r>
      <w:r w:rsidR="00A5047C" w:rsidRPr="009B48A3">
        <w:rPr>
          <w:rFonts w:ascii="Times New Roman" w:eastAsia="Times New Roman" w:hAnsi="Times New Roman" w:cs="Times New Roman"/>
          <w:lang w:eastAsia="es-AR"/>
        </w:rPr>
        <w:t xml:space="preserve">la Diputada </w:t>
      </w:r>
      <w:r w:rsidR="00134652" w:rsidRPr="009B48A3">
        <w:rPr>
          <w:rFonts w:ascii="Times New Roman" w:eastAsia="Times New Roman" w:hAnsi="Times New Roman" w:cs="Times New Roman"/>
          <w:lang w:eastAsia="es-AR"/>
        </w:rPr>
        <w:t xml:space="preserve">María Luisa González Estevarena </w:t>
      </w:r>
      <w:r w:rsidRPr="009B48A3">
        <w:rPr>
          <w:rFonts w:ascii="Times New Roman" w:eastAsia="Times New Roman" w:hAnsi="Times New Roman" w:cs="Times New Roman"/>
          <w:lang w:eastAsia="es-AR"/>
        </w:rPr>
        <w:t xml:space="preserve">quien solicita </w:t>
      </w:r>
      <w:r w:rsidR="00134652" w:rsidRPr="009B48A3">
        <w:rPr>
          <w:rFonts w:ascii="Times New Roman" w:eastAsia="Times New Roman" w:hAnsi="Times New Roman" w:cs="Times New Roman"/>
          <w:lang w:eastAsia="es-AR"/>
        </w:rPr>
        <w:t xml:space="preserve">se declare Personalidad Destacada de la Cultura a la historiadora y escritora María Sáenz Quesada </w:t>
      </w:r>
      <w:r w:rsidR="007548E5" w:rsidRPr="009B48A3">
        <w:rPr>
          <w:rFonts w:ascii="Times New Roman" w:eastAsia="Times New Roman" w:hAnsi="Times New Roman" w:cs="Times New Roman"/>
          <w:lang w:eastAsia="es-AR"/>
        </w:rPr>
        <w:t>y,</w:t>
      </w:r>
    </w:p>
    <w:p w:rsidR="007548E5" w:rsidRPr="009B48A3" w:rsidRDefault="007548E5" w:rsidP="00A504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9B48A3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9B48A3">
        <w:rPr>
          <w:rFonts w:ascii="Times New Roman" w:eastAsia="Times New Roman" w:hAnsi="Times New Roman" w:cs="Times New Roman"/>
          <w:lang w:eastAsia="es-AR"/>
        </w:rPr>
        <w:t xml:space="preserve">:  </w:t>
      </w:r>
    </w:p>
    <w:p w:rsidR="008160C8" w:rsidRPr="009B48A3" w:rsidRDefault="00134652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lang w:eastAsia="es-AR"/>
        </w:rPr>
        <w:tab/>
      </w: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Que la Licenciada María Sáenz Quesada es profesora, investigadora y escritora y cuenta con una vastísima trayectoria dentro de su especialidad, que la hacen merecedora de la presente distinción.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 xml:space="preserve"> N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ació en la Ciudad de Buenos Aires el 14 de diciembre de 1940 y se licenció en Historia en la Universidad del Salvador, en 1974, especializándose en historia argentina y latinoamericana. 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>H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a sido profesora titular de la cátedra de Historia de América latina I en la Universidad de Belgrano y docente en establecimientos de enseñanza media. Ha dictado conferencias y cursos en el país y en el exterior (Instituto Rio Branco, Brasilia; Universidad de Leiden, Holanda; Cátedra Sarmiento, Universidad de Salamanca; participó del Diálogo Checo-Argentino, Universidad Carolina, Praga y del Diálogo chileno argentino “Nueva mirada a la Historia). 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Que es Directora Honoraria de la revista “Todo es Historia”, que dirigió entre 2010 y 2017. 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>S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on muy destacadas sus publicaciones y trabajos en los medios gráficos, acercando la Historia al público lector. Colabora habitualmente en temas de su especialidad en los diarios La Nación, Clarín, La Gaceta, Perfil y en otros medios y revistas especializadas.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Que en la función pública fue Secretaria de Cultura del primer gobierno autónomo de la Ciudad de Buenos Aires (1996-1998). 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 Que en televisión coordinó los programas de “Todo es Historia” en 1983, 1984 y 1987. Se desempeñó también como directora del Museo de la Casa de Gobierno entre 1988 y 1989.</w:t>
      </w:r>
      <w:r w:rsidR="009B48A3" w:rsidRPr="009B48A3">
        <w:rPr>
          <w:rFonts w:ascii="Times New Roman" w:eastAsia="Times New Roman" w:hAnsi="Times New Roman" w:cs="Times New Roman"/>
          <w:lang w:eastAsia="es-AR"/>
        </w:rPr>
        <w:t xml:space="preserve"> E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s Miembro Consejero del Consejo Argentino para las Relaciones Internacionales y, a su vez, Miembro de Número de las Academias Nacionales de Educación e Historia y de la de Ciencias Morales y políticas.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 xml:space="preserve"> P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residió el Instituto de Investigaciones Históricas de la Manzana de las Luces e integró la Comisión de Cultura de la Fundación El Libro.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Que es autora de numerosos y reconocidos libros, se pueden destacar, entre otros, los siguientes títulos: La República dividida, 1852-1855 (1974); Los Estancieros, de la colonia hasta nuestros días (1980); Mujeres de Rosas (1991); Estancias argentinas (1992); El camino de la democracia (1993); Mariquita Sánchez. Vida política y sentimental (1995); La Argentina, Historia del país y de su gente (2001); La primera presidente. Isabel Perón una mujer en la tormenta (2003); La Libertadora. De Perón a Frondizi (2007); Las cuentas pendientes del Bicentenario (2010); Mujeres, el largo camino (2013) Roque Sáenz Peña: el presidente que forjó la democracia moderna (2014); 1943: El fin de la Argentina liberal. El surgimiento del peronismo (2019).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Que en 1994 recibió el Konex - Diploma al Mérito- como una de las 5 mejores biógrafas de la década en la Argentina. 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>E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n el 2004 le fue otorgado el Premio Konex de Platino en la disciplina Biografía. 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>R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ecibió</w:t>
      </w:r>
      <w:r w:rsidR="009B48A3" w:rsidRPr="009B48A3">
        <w:rPr>
          <w:rFonts w:ascii="Times New Roman" w:eastAsia="Times New Roman" w:hAnsi="Times New Roman" w:cs="Times New Roman"/>
          <w:color w:val="000000"/>
          <w:lang w:eastAsia="es-AR"/>
        </w:rPr>
        <w:t xml:space="preserve"> también 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>la Medalla del Bicentenario, otorgada por el Ministerio de Cultura de la Ciudad de Buenos Aires a personalidades destacadas del ámbito cultural. 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 xml:space="preserve">Que es oficial de la Orden al Mérito de Chile, máxima distinción concedida por el gobierno chileno para homenajear ciudadanos extranjeros por servicios ilustres a la nación, y Chevalier de l'Ordre des arts et des lettres de la República Francesa, distinción honorífica del más alto grado que </w:t>
      </w: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lastRenderedPageBreak/>
        <w:t>entrega el Ministerio de Cultura de Francia a quienes se hayan distinguido por sus creaciones en el ámbito artístico o literario. </w:t>
      </w:r>
    </w:p>
    <w:p w:rsidR="00134652" w:rsidRPr="009B48A3" w:rsidRDefault="00134652" w:rsidP="001346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825237" w:rsidRDefault="00825237" w:rsidP="00825237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DECLARACIÓN</w:t>
      </w:r>
    </w:p>
    <w:p w:rsidR="00134652" w:rsidRPr="009B48A3" w:rsidRDefault="00134652" w:rsidP="00134652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34652" w:rsidRPr="009B48A3" w:rsidRDefault="00134652" w:rsidP="001346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202122"/>
          <w:lang w:eastAsia="es-AR"/>
        </w:rPr>
        <w:t> </w:t>
      </w:r>
    </w:p>
    <w:p w:rsidR="00134652" w:rsidRPr="009B48A3" w:rsidRDefault="00134652" w:rsidP="001346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9B48A3">
        <w:rPr>
          <w:rFonts w:ascii="Times New Roman" w:eastAsia="Times New Roman" w:hAnsi="Times New Roman" w:cs="Times New Roman"/>
          <w:color w:val="202122"/>
          <w:lang w:eastAsia="es-AR"/>
        </w:rPr>
        <w:t>Declarase personalidad destacada de la Ciudad Autónoma de Buenos Aires en el ámbito de la Cultura a la historiadora y escritora María Sáenz Quesada.</w:t>
      </w:r>
    </w:p>
    <w:p w:rsidR="00134652" w:rsidRPr="009B48A3" w:rsidRDefault="00134652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9B48A3" w:rsidRDefault="009B48A3" w:rsidP="009B48A3">
      <w:pPr>
        <w:pStyle w:val="NormalWeb"/>
        <w:spacing w:after="0"/>
        <w:jc w:val="both"/>
        <w:rPr>
          <w:sz w:val="22"/>
          <w:szCs w:val="22"/>
        </w:rPr>
      </w:pPr>
      <w:r w:rsidRPr="009B48A3">
        <w:rPr>
          <w:sz w:val="22"/>
          <w:szCs w:val="22"/>
        </w:rPr>
        <w:t>S</w:t>
      </w:r>
      <w:r w:rsidR="004D4950" w:rsidRPr="009B48A3">
        <w:rPr>
          <w:color w:val="000000"/>
          <w:sz w:val="22"/>
          <w:szCs w:val="22"/>
        </w:rPr>
        <w:t xml:space="preserve">ala de Comisión, </w:t>
      </w:r>
      <w:r w:rsidR="008160C8" w:rsidRPr="009B48A3">
        <w:rPr>
          <w:color w:val="000000"/>
          <w:sz w:val="22"/>
          <w:szCs w:val="22"/>
        </w:rPr>
        <w:t>5</w:t>
      </w:r>
      <w:r w:rsidR="004D4950" w:rsidRPr="009B48A3">
        <w:rPr>
          <w:color w:val="000000"/>
          <w:sz w:val="22"/>
          <w:szCs w:val="22"/>
        </w:rPr>
        <w:t xml:space="preserve"> de </w:t>
      </w:r>
      <w:r w:rsidR="002E1D49">
        <w:rPr>
          <w:color w:val="000000"/>
          <w:sz w:val="22"/>
          <w:szCs w:val="22"/>
        </w:rPr>
        <w:t>Jul</w:t>
      </w:r>
      <w:r w:rsidR="008160C8" w:rsidRPr="009B48A3">
        <w:rPr>
          <w:color w:val="000000"/>
          <w:sz w:val="22"/>
          <w:szCs w:val="22"/>
        </w:rPr>
        <w:t>io</w:t>
      </w:r>
      <w:r w:rsidR="004D4950" w:rsidRPr="009B48A3">
        <w:rPr>
          <w:color w:val="000000"/>
          <w:sz w:val="22"/>
          <w:szCs w:val="22"/>
        </w:rPr>
        <w:t xml:space="preserve"> de 2022.</w:t>
      </w:r>
    </w:p>
    <w:p w:rsidR="004D4950" w:rsidRPr="00A5047C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5241" w:rsidRPr="00A5047C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5241" w:rsidRPr="00A5047C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5241" w:rsidRPr="00A5047C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5241" w:rsidRPr="00A5047C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A5047C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A5047C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Pr="00A5047C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25237" w:rsidRPr="00A5047C" w:rsidRDefault="0082523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25237" w:rsidRPr="00A5047C" w:rsidRDefault="0082523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Pr="00A5047C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E1D49" w:rsidRPr="00A5047C" w:rsidRDefault="002E1D49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 w:rsidRPr="00A5047C"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A5047C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1D5241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Pr="001D5241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E23B8E" w:rsidRPr="001D5241" w:rsidSect="00CB270E">
      <w:headerReference w:type="default" r:id="rId7"/>
      <w:footerReference w:type="default" r:id="rId8"/>
      <w:pgSz w:w="12240" w:h="18720" w:code="41"/>
      <w:pgMar w:top="2977" w:right="851" w:bottom="1418" w:left="2552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9EB" w:rsidRDefault="001879EB">
      <w:r>
        <w:separator/>
      </w:r>
    </w:p>
  </w:endnote>
  <w:endnote w:type="continuationSeparator" w:id="1">
    <w:p w:rsidR="001879EB" w:rsidRDefault="001879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B270E" w:rsidRPr="00CB270E">
        <w:rPr>
          <w:noProof/>
          <w:color w:val="333333"/>
          <w:sz w:val="20"/>
        </w:rPr>
        <w:t>04/07/2022 19:04:00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B270E" w:rsidRPr="00CB270E">
        <w:rPr>
          <w:noProof/>
          <w:color w:val="333333"/>
          <w:sz w:val="20"/>
        </w:rPr>
        <w:t>3575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B270E" w:rsidRPr="00CB270E">
        <w:rPr>
          <w:noProof/>
          <w:color w:val="333333"/>
          <w:sz w:val="20"/>
        </w:rPr>
        <w:t>662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B7A1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B7A11" w:rsidRPr="001C19C4">
      <w:rPr>
        <w:rStyle w:val="Nmerodepgina"/>
        <w:color w:val="333333"/>
      </w:rPr>
      <w:fldChar w:fldCharType="separate"/>
    </w:r>
    <w:r w:rsidR="00CB270E">
      <w:rPr>
        <w:rStyle w:val="Nmerodepgina"/>
        <w:noProof/>
        <w:color w:val="333333"/>
      </w:rPr>
      <w:t>1</w:t>
    </w:r>
    <w:r w:rsidR="00CB7A1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B270E" w:rsidRPr="00CB270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9EB" w:rsidRDefault="001879EB">
      <w:r>
        <w:separator/>
      </w:r>
    </w:p>
  </w:footnote>
  <w:footnote w:type="continuationSeparator" w:id="1">
    <w:p w:rsidR="001879EB" w:rsidRDefault="001879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51215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9059F"/>
    <w:rsid w:val="000B2290"/>
    <w:rsid w:val="000B37AA"/>
    <w:rsid w:val="000C11B0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4652"/>
    <w:rsid w:val="00136787"/>
    <w:rsid w:val="0014561D"/>
    <w:rsid w:val="00145948"/>
    <w:rsid w:val="00155C7C"/>
    <w:rsid w:val="00160A2A"/>
    <w:rsid w:val="001614A7"/>
    <w:rsid w:val="001879EB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1D49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4CBB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AF3"/>
    <w:rsid w:val="00720C1E"/>
    <w:rsid w:val="00734F30"/>
    <w:rsid w:val="007410E7"/>
    <w:rsid w:val="007420D8"/>
    <w:rsid w:val="007548E5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3B43"/>
    <w:rsid w:val="008160C8"/>
    <w:rsid w:val="00820A3A"/>
    <w:rsid w:val="00825237"/>
    <w:rsid w:val="00827228"/>
    <w:rsid w:val="008433E2"/>
    <w:rsid w:val="00846702"/>
    <w:rsid w:val="008553EB"/>
    <w:rsid w:val="0086333F"/>
    <w:rsid w:val="00870A2D"/>
    <w:rsid w:val="00880BFD"/>
    <w:rsid w:val="008844BF"/>
    <w:rsid w:val="0088546A"/>
    <w:rsid w:val="00890C59"/>
    <w:rsid w:val="00890E2F"/>
    <w:rsid w:val="008938E5"/>
    <w:rsid w:val="008A127C"/>
    <w:rsid w:val="008B4536"/>
    <w:rsid w:val="008C4AC3"/>
    <w:rsid w:val="008D1A21"/>
    <w:rsid w:val="008E6C15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8A3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047C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572F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AA8"/>
    <w:rsid w:val="00B4532F"/>
    <w:rsid w:val="00B46232"/>
    <w:rsid w:val="00B85EE2"/>
    <w:rsid w:val="00B87C49"/>
    <w:rsid w:val="00BA1644"/>
    <w:rsid w:val="00BF2B7B"/>
    <w:rsid w:val="00BF71C2"/>
    <w:rsid w:val="00C068F0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B270E"/>
    <w:rsid w:val="00CB7A11"/>
    <w:rsid w:val="00CC20B0"/>
    <w:rsid w:val="00CC50DD"/>
    <w:rsid w:val="00CE163F"/>
    <w:rsid w:val="00CF3EAD"/>
    <w:rsid w:val="00D03EBB"/>
    <w:rsid w:val="00D21279"/>
    <w:rsid w:val="00D43AA2"/>
    <w:rsid w:val="00D518DB"/>
    <w:rsid w:val="00D53185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E7921"/>
    <w:rsid w:val="00EF0D22"/>
    <w:rsid w:val="00F1107F"/>
    <w:rsid w:val="00F13C69"/>
    <w:rsid w:val="00F1600B"/>
    <w:rsid w:val="00F41DF6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  <w:rsid w:val="00FE2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7</TotalTime>
  <Pages>3</Pages>
  <Words>662</Words>
  <Characters>3575</Characters>
  <Application>Microsoft Office Word</Application>
  <DocSecurity>0</DocSecurity>
  <Lines>125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13</cp:revision>
  <cp:lastPrinted>2022-07-05T11:46:00Z</cp:lastPrinted>
  <dcterms:created xsi:type="dcterms:W3CDTF">2022-06-27T18:11:00Z</dcterms:created>
  <dcterms:modified xsi:type="dcterms:W3CDTF">2022-07-05T11:47:00Z</dcterms:modified>
</cp:coreProperties>
</file>