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C54" w:rsidRPr="00695C54" w:rsidRDefault="00695C54" w:rsidP="00081FFF">
      <w:pPr>
        <w:rPr>
          <w:lang w:val="es-MX"/>
        </w:rPr>
      </w:pPr>
    </w:p>
    <w:p w:rsidR="00695C54" w:rsidRPr="00695C54" w:rsidRDefault="00695C54" w:rsidP="00081FFF">
      <w:pPr>
        <w:rPr>
          <w:lang w:val="es-MX"/>
        </w:rPr>
      </w:pPr>
    </w:p>
    <w:p w:rsidR="00695C54" w:rsidRPr="00695C54" w:rsidRDefault="00695C54" w:rsidP="00081FFF">
      <w:pPr>
        <w:rPr>
          <w:lang w:val="es-MX"/>
        </w:rPr>
      </w:pPr>
      <w:r w:rsidRPr="00695C54">
        <w:rPr>
          <w:lang w:val="es-MX"/>
        </w:rPr>
        <w:t>Legislatura de la Ciudad Autónoma de Buenos Aires</w:t>
      </w:r>
    </w:p>
    <w:p w:rsidR="00695C54" w:rsidRPr="00695C54" w:rsidRDefault="00695C54" w:rsidP="00081FFF">
      <w:pPr>
        <w:rPr>
          <w:lang w:val="es-MX"/>
        </w:rPr>
      </w:pPr>
    </w:p>
    <w:p w:rsidR="00695C54" w:rsidRPr="00695C54" w:rsidRDefault="00695C54" w:rsidP="00081FFF">
      <w:pPr>
        <w:rPr>
          <w:lang w:val="es-MX"/>
        </w:rPr>
      </w:pPr>
      <w:r w:rsidRPr="00695C54">
        <w:rPr>
          <w:lang w:val="es-MX"/>
        </w:rPr>
        <w:t>Visto:</w:t>
      </w:r>
    </w:p>
    <w:p w:rsidR="00695C54" w:rsidRPr="00695C54" w:rsidRDefault="00695C54" w:rsidP="00081FFF">
      <w:pPr>
        <w:rPr>
          <w:lang w:val="es-MX"/>
        </w:rPr>
      </w:pPr>
    </w:p>
    <w:p w:rsidR="00695C54" w:rsidRPr="00695C54" w:rsidRDefault="00695C54" w:rsidP="00081FFF">
      <w:pPr>
        <w:rPr>
          <w:lang w:val="es-MX"/>
        </w:rPr>
      </w:pPr>
      <w:r>
        <w:rPr>
          <w:lang w:val="es-MX"/>
        </w:rPr>
        <w:tab/>
      </w:r>
      <w:r w:rsidRPr="00695C54">
        <w:rPr>
          <w:lang w:val="es-MX"/>
        </w:rPr>
        <w:t>El expediente N° 2660-D-2022, Proyecto de Declaración, del Diputado Valdés, Juan Manuel.</w:t>
      </w:r>
    </w:p>
    <w:p w:rsidR="00695C54" w:rsidRPr="00695C54" w:rsidRDefault="00695C54" w:rsidP="00081FFF">
      <w:pPr>
        <w:rPr>
          <w:lang w:val="es-MX"/>
        </w:rPr>
      </w:pPr>
    </w:p>
    <w:p w:rsidR="00695C54" w:rsidRPr="00695C54" w:rsidRDefault="00695C54" w:rsidP="00081FFF">
      <w:pPr>
        <w:rPr>
          <w:lang w:val="es-MX"/>
        </w:rPr>
      </w:pPr>
      <w:r w:rsidRPr="00695C54">
        <w:rPr>
          <w:lang w:val="es-MX"/>
        </w:rPr>
        <w:t>Considerando:</w:t>
      </w:r>
    </w:p>
    <w:p w:rsidR="00695C54" w:rsidRPr="00695C54" w:rsidRDefault="00695C54" w:rsidP="00081FFF">
      <w:pPr>
        <w:rPr>
          <w:lang w:val="es-MX"/>
        </w:rPr>
      </w:pPr>
    </w:p>
    <w:p w:rsidR="00695C54" w:rsidRDefault="00695C54" w:rsidP="00081FFF">
      <w:pPr>
        <w:rPr>
          <w:lang w:val="es-MX"/>
        </w:rPr>
      </w:pPr>
      <w:r>
        <w:rPr>
          <w:lang w:val="es-MX"/>
        </w:rPr>
        <w:tab/>
        <w:t xml:space="preserve">Que </w:t>
      </w:r>
      <w:r w:rsidRPr="00695C54">
        <w:rPr>
          <w:lang w:val="es-MX"/>
        </w:rPr>
        <w:t>el programa “Aprendiendo a Jugar”, fue creado por profesionales de la educación física con formación en el trabajo con infancias que presentan distintas condiciones en el neurodesarrollo, entre ellas Autismo.</w:t>
      </w:r>
    </w:p>
    <w:p w:rsidR="00695C54" w:rsidRDefault="00695C54" w:rsidP="00081FFF">
      <w:pPr>
        <w:rPr>
          <w:lang w:val="es-MX"/>
        </w:rPr>
      </w:pPr>
    </w:p>
    <w:p w:rsidR="00695C54" w:rsidRPr="00695C54" w:rsidRDefault="00695C54" w:rsidP="00695C54">
      <w:pPr>
        <w:ind w:firstLine="708"/>
        <w:rPr>
          <w:lang w:val="es-MX"/>
        </w:rPr>
      </w:pPr>
      <w:r w:rsidRPr="00695C54">
        <w:rPr>
          <w:lang w:val="es-MX"/>
        </w:rPr>
        <w:t>Que busca que los/as niños/as disfruten de actividades recreativas, lúdicas y sociales y al aire libre, de la misma manera que cualquier/a otro/a niño/a.</w:t>
      </w:r>
    </w:p>
    <w:p w:rsidR="00695C54" w:rsidRPr="00695C54" w:rsidRDefault="00695C54" w:rsidP="00695C54">
      <w:pPr>
        <w:rPr>
          <w:lang w:val="es-MX"/>
        </w:rPr>
      </w:pPr>
    </w:p>
    <w:p w:rsidR="00695C54" w:rsidRPr="00695C54" w:rsidRDefault="00695C54" w:rsidP="00695C54">
      <w:pPr>
        <w:rPr>
          <w:lang w:val="es-MX"/>
        </w:rPr>
      </w:pPr>
      <w:r w:rsidRPr="00695C54">
        <w:rPr>
          <w:lang w:val="es-MX"/>
        </w:rPr>
        <w:tab/>
        <w:t>Que los Estados Partes adoptarán las medidas pertinentes para: “Asegurar que los niños y las niñas con discapacidad tengan igual acceso con los demás niños y niñas a la participación en actividades lúdicas, recreativas, de esparcimiento y deportivas, incluidas las que se realicen dentro del sistema escolar”.</w:t>
      </w:r>
    </w:p>
    <w:p w:rsidR="00695C54" w:rsidRPr="00695C54" w:rsidRDefault="00695C54" w:rsidP="00695C54">
      <w:pPr>
        <w:rPr>
          <w:lang w:val="es-MX"/>
        </w:rPr>
      </w:pPr>
    </w:p>
    <w:p w:rsidR="00695C54" w:rsidRPr="00695C54" w:rsidRDefault="00695C54" w:rsidP="00695C54">
      <w:pPr>
        <w:rPr>
          <w:lang w:val="es-MX"/>
        </w:rPr>
      </w:pPr>
      <w:r w:rsidRPr="00695C54">
        <w:rPr>
          <w:lang w:val="es-MX"/>
        </w:rPr>
        <w:tab/>
        <w:t>Que el taller está pensado para niños, niñas y jóvenes con Condición del Espectro Autista (CEA)y  otros desafíos del desarrollo.</w:t>
      </w:r>
    </w:p>
    <w:p w:rsidR="00695C54" w:rsidRPr="00695C54" w:rsidRDefault="00695C54" w:rsidP="00695C54">
      <w:pPr>
        <w:rPr>
          <w:lang w:val="es-MX"/>
        </w:rPr>
      </w:pPr>
    </w:p>
    <w:p w:rsidR="00695C54" w:rsidRPr="00695C54" w:rsidRDefault="00695C54" w:rsidP="00695C54">
      <w:pPr>
        <w:rPr>
          <w:lang w:val="es-MX"/>
        </w:rPr>
      </w:pPr>
      <w:r w:rsidRPr="00695C54">
        <w:rPr>
          <w:lang w:val="es-MX"/>
        </w:rPr>
        <w:tab/>
        <w:t>Que los objetivos principales del taller son los de desarrollar el aprendizaje del juego motor para favorecer las habilidades sociales; fomentar momentos de diversión para mejorar la calidad de vida de los/as niños/as; potenciar las habilidades a través de competencias sociales, emocionales y valores para afrontar los desafíos que tenga cada niño/a.</w:t>
      </w:r>
    </w:p>
    <w:p w:rsidR="00695C54" w:rsidRPr="00695C54" w:rsidRDefault="00695C54" w:rsidP="00695C54">
      <w:pPr>
        <w:rPr>
          <w:lang w:val="es-MX"/>
        </w:rPr>
      </w:pPr>
    </w:p>
    <w:p w:rsidR="00695C54" w:rsidRPr="00695C54" w:rsidRDefault="00695C54" w:rsidP="00695C54">
      <w:pPr>
        <w:rPr>
          <w:lang w:val="es-MX"/>
        </w:rPr>
      </w:pPr>
      <w:r w:rsidRPr="00695C54">
        <w:rPr>
          <w:lang w:val="es-MX"/>
        </w:rPr>
        <w:tab/>
        <w:t>Que para lograr una plena inclusión en la sociedad de las infancias con discapacidad es fundamental reconocer e impulsar espacios donde niños y niñas con discapacidad puedan llevar a cabo cuestiones tan esenciales para el desarrollo, la regulación de las emociones y el disfrute, como son el juego y las actividades deportivas, sin barreras y con las mismas oportunidades.</w:t>
      </w:r>
    </w:p>
    <w:p w:rsidR="00695C54" w:rsidRPr="00695C54" w:rsidRDefault="00695C54" w:rsidP="00081FFF">
      <w:pPr>
        <w:rPr>
          <w:lang w:val="es-MX"/>
        </w:rPr>
      </w:pPr>
    </w:p>
    <w:p w:rsidR="00695C54" w:rsidRPr="00695C54" w:rsidRDefault="00695C54" w:rsidP="00081FFF">
      <w:pPr>
        <w:rPr>
          <w:lang w:val="es-MX"/>
        </w:rPr>
      </w:pPr>
      <w:r w:rsidRPr="00695C54">
        <w:rPr>
          <w:lang w:val="es-MX"/>
        </w:rPr>
        <w:tab/>
        <w:t>Por l</w:t>
      </w:r>
      <w:r>
        <w:rPr>
          <w:lang w:val="es-MX"/>
        </w:rPr>
        <w:t>o expuesto, esta Comisión de Discapacidad</w:t>
      </w:r>
      <w:r w:rsidRPr="00695C54">
        <w:rPr>
          <w:lang w:val="es-MX"/>
        </w:rPr>
        <w:t xml:space="preserve"> aconseja la aprobación de la siguiente</w:t>
      </w:r>
    </w:p>
    <w:p w:rsidR="00695C54" w:rsidRPr="00695C54" w:rsidRDefault="00695C54" w:rsidP="00081FFF">
      <w:pPr>
        <w:rPr>
          <w:lang w:val="es-MX"/>
        </w:rPr>
      </w:pPr>
    </w:p>
    <w:p w:rsidR="00695C54" w:rsidRPr="00695C54" w:rsidRDefault="00695C54" w:rsidP="00081FFF">
      <w:pPr>
        <w:rPr>
          <w:lang w:val="es-MX"/>
        </w:rPr>
      </w:pPr>
    </w:p>
    <w:p w:rsidR="00695C54" w:rsidRPr="00695C54" w:rsidRDefault="00695C54" w:rsidP="00695C54">
      <w:pPr>
        <w:jc w:val="center"/>
        <w:rPr>
          <w:b/>
          <w:lang w:val="es-MX"/>
        </w:rPr>
      </w:pPr>
      <w:bookmarkStart w:id="0" w:name="DDeclaración"/>
      <w:bookmarkEnd w:id="0"/>
      <w:r w:rsidRPr="00695C54">
        <w:rPr>
          <w:b/>
          <w:lang w:val="es-MX"/>
        </w:rPr>
        <w:t>DECLARACIÓN</w:t>
      </w:r>
    </w:p>
    <w:p w:rsidR="00695C54" w:rsidRPr="00695C54" w:rsidRDefault="00695C54" w:rsidP="00695C54">
      <w:pPr>
        <w:rPr>
          <w:b/>
          <w:lang w:val="es-MX"/>
        </w:rPr>
      </w:pPr>
    </w:p>
    <w:p w:rsidR="00695C54" w:rsidRPr="00695C54" w:rsidRDefault="00695C54" w:rsidP="00695C54">
      <w:pPr>
        <w:rPr>
          <w:lang w:val="es-MX"/>
        </w:rPr>
      </w:pPr>
      <w:r w:rsidRPr="00695C54">
        <w:rPr>
          <w:lang w:val="es-MX"/>
        </w:rPr>
        <w:t>La Legislatura de la Ciudad Autónoma de Buenos Aires declara de interés para la promoción de los derechos de las personas con discapacidad al taller Aprendiendo a jugar, pensado para niños de Condición Espectro Autista (CEA) y otros desafíos del desarrollo, donde se realizan actividades lúdico deportivas.</w:t>
      </w:r>
    </w:p>
    <w:p w:rsidR="00695C54" w:rsidRPr="00695C54" w:rsidRDefault="00695C54" w:rsidP="00695C54">
      <w:pPr>
        <w:rPr>
          <w:lang w:val="es-MX"/>
        </w:rPr>
      </w:pPr>
    </w:p>
    <w:p w:rsidR="00AF6352" w:rsidRDefault="00695C54" w:rsidP="00695C54">
      <w:pPr>
        <w:rPr>
          <w:lang w:val="es-MX"/>
        </w:rPr>
      </w:pPr>
      <w:r>
        <w:rPr>
          <w:lang w:val="es-MX"/>
        </w:rPr>
        <w:t>Sala de la Comisión: 19 de Octubre de 2022</w:t>
      </w:r>
    </w:p>
    <w:p w:rsidR="00695C54" w:rsidRDefault="00695C54" w:rsidP="00695C54">
      <w:pPr>
        <w:rPr>
          <w:lang w:val="es-MX"/>
        </w:rPr>
      </w:pPr>
    </w:p>
    <w:p w:rsidR="00695C54" w:rsidRPr="00695C54" w:rsidRDefault="00695C54" w:rsidP="00695C54">
      <w:pPr>
        <w:rPr>
          <w:lang w:val="es-MX"/>
        </w:rPr>
      </w:pPr>
    </w:p>
    <w:p w:rsidR="00B177FE" w:rsidRDefault="00B177FE" w:rsidP="00081FFF">
      <w:pPr>
        <w:rPr>
          <w:lang w:val="es-MX"/>
        </w:rPr>
      </w:pPr>
    </w:p>
    <w:p w:rsidR="00695C54" w:rsidRDefault="00695C54" w:rsidP="00081FFF">
      <w:pPr>
        <w:rPr>
          <w:lang w:val="es-MX"/>
        </w:rPr>
      </w:pPr>
    </w:p>
    <w:p w:rsidR="00695C54" w:rsidRDefault="00695C54" w:rsidP="00081FFF">
      <w:pPr>
        <w:rPr>
          <w:lang w:val="es-MX"/>
        </w:rPr>
      </w:pPr>
    </w:p>
    <w:p w:rsidR="00695C54" w:rsidRDefault="00695C54" w:rsidP="00081FFF">
      <w:pPr>
        <w:rPr>
          <w:lang w:val="es-MX"/>
        </w:rPr>
      </w:pPr>
    </w:p>
    <w:p w:rsidR="00695C54" w:rsidRDefault="00695C54" w:rsidP="00081FFF">
      <w:pPr>
        <w:rPr>
          <w:lang w:val="es-MX"/>
        </w:rPr>
      </w:pPr>
    </w:p>
    <w:p w:rsidR="00695C54" w:rsidRDefault="00695C54" w:rsidP="00081FFF">
      <w:pPr>
        <w:rPr>
          <w:lang w:val="es-MX"/>
        </w:rPr>
      </w:pPr>
    </w:p>
    <w:p w:rsidR="00695C54" w:rsidRDefault="00695C54" w:rsidP="00695C54">
      <w:pPr>
        <w:rPr>
          <w:lang w:val="es-MX"/>
        </w:rPr>
      </w:pPr>
    </w:p>
    <w:p w:rsidR="00695C54" w:rsidRDefault="00695C54" w:rsidP="00695C54">
      <w:pPr>
        <w:rPr>
          <w:lang w:val="es-MX"/>
        </w:rPr>
      </w:pPr>
    </w:p>
    <w:p w:rsidR="00695C54" w:rsidRDefault="00695C54" w:rsidP="00695C54">
      <w:pPr>
        <w:rPr>
          <w:lang w:val="es-MX"/>
        </w:rPr>
      </w:pPr>
    </w:p>
    <w:p w:rsidR="00695C54" w:rsidRDefault="00695C54" w:rsidP="00695C54">
      <w:pPr>
        <w:rPr>
          <w:lang w:val="es-MX"/>
        </w:rPr>
      </w:pPr>
    </w:p>
    <w:p w:rsidR="00695C54" w:rsidRDefault="00695C54" w:rsidP="00695C54">
      <w:pPr>
        <w:rPr>
          <w:lang w:val="es-MX"/>
        </w:rPr>
      </w:pPr>
    </w:p>
    <w:p w:rsidR="00695C54" w:rsidRPr="005F4664" w:rsidRDefault="00695C54" w:rsidP="00695C54">
      <w:pPr>
        <w:rPr>
          <w:lang w:val="es-MX"/>
        </w:rPr>
      </w:pPr>
    </w:p>
    <w:p w:rsidR="00695C54" w:rsidRPr="005F4664" w:rsidRDefault="00695C54" w:rsidP="00695C54">
      <w:pPr>
        <w:rPr>
          <w:lang w:val="es-MX"/>
        </w:rPr>
      </w:pPr>
    </w:p>
    <w:p w:rsidR="00695C54" w:rsidRPr="00B03C6A" w:rsidRDefault="00695C54" w:rsidP="00695C54">
      <w:pPr>
        <w:rPr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t xml:space="preserve">                                    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Juan Manuel Valdés</w:t>
      </w:r>
    </w:p>
    <w:p w:rsidR="00695C54" w:rsidRDefault="00695C54" w:rsidP="00695C54">
      <w:pPr>
        <w:rPr>
          <w:b/>
          <w:bCs/>
          <w:color w:val="000000"/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t xml:space="preserve">                                           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Presidente</w:t>
      </w:r>
    </w:p>
    <w:p w:rsidR="00695C54" w:rsidRDefault="00695C54" w:rsidP="00695C54">
      <w:pPr>
        <w:rPr>
          <w:b/>
          <w:bCs/>
          <w:color w:val="000000"/>
          <w:szCs w:val="24"/>
          <w:lang w:val="es-ES"/>
        </w:rPr>
      </w:pPr>
    </w:p>
    <w:p w:rsidR="00695C54" w:rsidRDefault="00695C54" w:rsidP="00695C54">
      <w:pPr>
        <w:rPr>
          <w:b/>
          <w:bCs/>
          <w:color w:val="000000"/>
          <w:szCs w:val="24"/>
          <w:lang w:val="es-ES"/>
        </w:rPr>
      </w:pPr>
    </w:p>
    <w:p w:rsidR="00695C54" w:rsidRDefault="00695C54" w:rsidP="00695C54">
      <w:pPr>
        <w:rPr>
          <w:b/>
          <w:bCs/>
          <w:color w:val="000000"/>
          <w:szCs w:val="24"/>
          <w:lang w:val="es-ES"/>
        </w:rPr>
      </w:pPr>
    </w:p>
    <w:p w:rsidR="00695C54" w:rsidRDefault="00695C54" w:rsidP="00695C54">
      <w:pPr>
        <w:rPr>
          <w:b/>
          <w:bCs/>
          <w:color w:val="000000"/>
          <w:szCs w:val="24"/>
          <w:lang w:val="es-ES"/>
        </w:rPr>
      </w:pPr>
    </w:p>
    <w:p w:rsidR="00695C54" w:rsidRDefault="00695C54" w:rsidP="00695C54">
      <w:pPr>
        <w:rPr>
          <w:b/>
          <w:bCs/>
          <w:color w:val="000000"/>
          <w:szCs w:val="24"/>
          <w:lang w:val="es-ES"/>
        </w:rPr>
      </w:pPr>
    </w:p>
    <w:p w:rsidR="00695C54" w:rsidRDefault="00695C54" w:rsidP="00695C54">
      <w:pPr>
        <w:rPr>
          <w:b/>
          <w:bCs/>
          <w:color w:val="000000"/>
          <w:szCs w:val="24"/>
          <w:lang w:val="es-ES"/>
        </w:rPr>
      </w:pPr>
    </w:p>
    <w:p w:rsidR="00695C54" w:rsidRDefault="00695C54" w:rsidP="00695C54">
      <w:pPr>
        <w:rPr>
          <w:b/>
          <w:bCs/>
          <w:color w:val="000000"/>
          <w:szCs w:val="24"/>
          <w:lang w:val="es-ES"/>
        </w:rPr>
      </w:pPr>
    </w:p>
    <w:p w:rsidR="00695C54" w:rsidRDefault="00695C54" w:rsidP="00695C54">
      <w:pPr>
        <w:rPr>
          <w:b/>
          <w:bCs/>
          <w:color w:val="000000"/>
          <w:szCs w:val="24"/>
          <w:lang w:val="es-ES"/>
        </w:rPr>
      </w:pPr>
    </w:p>
    <w:p w:rsidR="00695C54" w:rsidRDefault="00695C54" w:rsidP="00695C54">
      <w:pPr>
        <w:rPr>
          <w:b/>
          <w:bCs/>
          <w:color w:val="000000"/>
          <w:szCs w:val="24"/>
          <w:lang w:val="es-ES"/>
        </w:rPr>
      </w:pPr>
    </w:p>
    <w:p w:rsidR="00695C54" w:rsidRDefault="00695C54" w:rsidP="00695C54">
      <w:pPr>
        <w:rPr>
          <w:b/>
          <w:bCs/>
          <w:color w:val="000000"/>
          <w:szCs w:val="24"/>
          <w:lang w:val="es-ES"/>
        </w:rPr>
      </w:pPr>
    </w:p>
    <w:p w:rsidR="00695C54" w:rsidRPr="00B03C6A" w:rsidRDefault="00695C54" w:rsidP="00695C54">
      <w:pPr>
        <w:rPr>
          <w:szCs w:val="24"/>
          <w:lang w:val="es-ES"/>
        </w:rPr>
      </w:pPr>
    </w:p>
    <w:p w:rsidR="00695C54" w:rsidRPr="00B03C6A" w:rsidRDefault="00695C54" w:rsidP="00695C54">
      <w:pPr>
        <w:rPr>
          <w:szCs w:val="24"/>
          <w:lang w:val="es-ES"/>
        </w:rPr>
      </w:pPr>
      <w:r w:rsidRPr="00B03C6A">
        <w:rPr>
          <w:b/>
          <w:bCs/>
          <w:color w:val="000000"/>
          <w:szCs w:val="24"/>
          <w:lang w:val="es-ES"/>
        </w:rPr>
        <w:t>Ana María Bou Pérez</w:t>
      </w:r>
      <w:r>
        <w:rPr>
          <w:b/>
          <w:bCs/>
          <w:color w:val="000000"/>
          <w:szCs w:val="24"/>
          <w:lang w:val="es-ES"/>
        </w:rPr>
        <w:t xml:space="preserve">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Juan Facundo Del Gaiso</w:t>
      </w:r>
    </w:p>
    <w:p w:rsidR="00695C54" w:rsidRDefault="00695C54" w:rsidP="00695C54">
      <w:pPr>
        <w:rPr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t xml:space="preserve">     Vicepresidenta </w:t>
      </w:r>
      <w:r w:rsidRPr="00B03C6A">
        <w:rPr>
          <w:b/>
          <w:bCs/>
          <w:color w:val="000000"/>
          <w:szCs w:val="24"/>
          <w:lang w:val="es-ES"/>
        </w:rPr>
        <w:t>1</w:t>
      </w: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Pr="00B03C6A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b/>
          <w:bCs/>
          <w:color w:val="000000"/>
          <w:szCs w:val="24"/>
          <w:lang w:val="es-ES"/>
        </w:rPr>
      </w:pPr>
      <w:r w:rsidRPr="00B03C6A">
        <w:rPr>
          <w:b/>
          <w:bCs/>
          <w:color w:val="000000"/>
          <w:szCs w:val="24"/>
          <w:lang w:val="es-ES"/>
        </w:rPr>
        <w:t>María Patricia Vischi</w:t>
      </w:r>
      <w:r>
        <w:rPr>
          <w:b/>
          <w:bCs/>
          <w:color w:val="000000"/>
          <w:szCs w:val="24"/>
          <w:lang w:val="es-ES"/>
        </w:rPr>
        <w:t xml:space="preserve">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Claudio Ariel Romero</w:t>
      </w: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Default="00695C54" w:rsidP="00695C54">
      <w:pPr>
        <w:rPr>
          <w:szCs w:val="24"/>
          <w:lang w:val="es-ES"/>
        </w:rPr>
      </w:pPr>
    </w:p>
    <w:p w:rsidR="00695C54" w:rsidRPr="00B03C6A" w:rsidRDefault="00695C54" w:rsidP="00695C54">
      <w:pPr>
        <w:rPr>
          <w:b/>
          <w:bCs/>
          <w:color w:val="000000"/>
          <w:szCs w:val="24"/>
          <w:lang w:val="es-ES"/>
        </w:rPr>
      </w:pPr>
    </w:p>
    <w:p w:rsidR="00695C54" w:rsidRPr="00B03C6A" w:rsidRDefault="00695C54" w:rsidP="00695C54">
      <w:pPr>
        <w:rPr>
          <w:szCs w:val="24"/>
          <w:lang w:val="es-ES"/>
        </w:rPr>
      </w:pPr>
      <w:r w:rsidRPr="00B03C6A">
        <w:rPr>
          <w:b/>
          <w:bCs/>
          <w:color w:val="000000"/>
          <w:szCs w:val="24"/>
          <w:lang w:val="es-ES"/>
        </w:rPr>
        <w:t>María Cecilia Ferr</w:t>
      </w:r>
      <w:r>
        <w:rPr>
          <w:b/>
          <w:bCs/>
          <w:color w:val="000000"/>
          <w:szCs w:val="24"/>
          <w:lang w:val="es-ES"/>
        </w:rPr>
        <w:t xml:space="preserve">ero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Victoria Montenegro</w:t>
      </w:r>
    </w:p>
    <w:p w:rsidR="00695C54" w:rsidRPr="00695C54" w:rsidRDefault="00695C54" w:rsidP="00081FFF">
      <w:pPr>
        <w:rPr>
          <w:lang w:val="es-MX"/>
        </w:rPr>
      </w:pPr>
    </w:p>
    <w:p w:rsidR="00B177FE" w:rsidRPr="00695C54" w:rsidRDefault="00B177FE" w:rsidP="00081FFF">
      <w:pPr>
        <w:rPr>
          <w:lang w:val="es-MX"/>
        </w:rPr>
      </w:pPr>
    </w:p>
    <w:p w:rsidR="00AF6352" w:rsidRPr="00695C54" w:rsidRDefault="00AF6352" w:rsidP="00081FFF">
      <w:pPr>
        <w:rPr>
          <w:lang w:val="es-MX"/>
        </w:rPr>
      </w:pPr>
    </w:p>
    <w:sectPr w:rsidR="00AF6352" w:rsidRPr="00695C54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A77" w:rsidRDefault="00E46A77">
      <w:r>
        <w:separator/>
      </w:r>
    </w:p>
  </w:endnote>
  <w:endnote w:type="continuationSeparator" w:id="0">
    <w:p w:rsidR="00E46A77" w:rsidRDefault="00E46A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695C54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695C54" w:rsidRDefault="00601A75">
    <w:pPr>
      <w:pStyle w:val="Piedepgina"/>
      <w:rPr>
        <w:color w:val="333333"/>
        <w:sz w:val="20"/>
      </w:rPr>
    </w:pPr>
    <w:r w:rsidRPr="00695C54">
      <w:rPr>
        <w:color w:val="333333"/>
        <w:sz w:val="20"/>
      </w:rPr>
      <w:t xml:space="preserve">Último cambio: </w:t>
    </w:r>
    <w:fldSimple w:instr=" SAVEDATE  \* MERGEFORMAT ">
      <w:r w:rsidR="00695C54">
        <w:rPr>
          <w:noProof/>
          <w:color w:val="333333"/>
          <w:sz w:val="20"/>
        </w:rPr>
        <w:t>00/00/0000 0:00:00</w:t>
      </w:r>
    </w:fldSimple>
    <w:r w:rsidRPr="00695C54">
      <w:rPr>
        <w:color w:val="333333"/>
        <w:sz w:val="20"/>
      </w:rPr>
      <w:t xml:space="preserve">  -  Cantidad de caracteres: </w:t>
    </w:r>
    <w:fldSimple w:instr=" NUMCHARS  \* MERGEFORMAT ">
      <w:r w:rsidR="00695C54">
        <w:rPr>
          <w:noProof/>
          <w:color w:val="333333"/>
          <w:sz w:val="20"/>
        </w:rPr>
        <w:t>1963</w:t>
      </w:r>
    </w:fldSimple>
    <w:r w:rsidRPr="00695C54">
      <w:rPr>
        <w:color w:val="333333"/>
        <w:sz w:val="20"/>
      </w:rPr>
      <w:t xml:space="preserve"> - Cantidad de palabras: </w:t>
    </w:r>
    <w:fldSimple w:instr=" NUMWORDS  \* MERGEFORMAT ">
      <w:r w:rsidR="00695C54">
        <w:rPr>
          <w:noProof/>
          <w:color w:val="333333"/>
          <w:sz w:val="20"/>
        </w:rPr>
        <w:t>350</w:t>
      </w:r>
    </w:fldSimple>
  </w:p>
  <w:p w:rsidR="00601A75" w:rsidRPr="00695C5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695C54">
      <w:rPr>
        <w:color w:val="333333"/>
        <w:sz w:val="20"/>
      </w:rPr>
      <w:tab/>
      <w:t>Pág.</w:t>
    </w:r>
    <w:r w:rsidRPr="00695C54">
      <w:rPr>
        <w:color w:val="333333"/>
      </w:rPr>
      <w:t xml:space="preserve"> </w:t>
    </w:r>
    <w:r w:rsidRPr="00695C54">
      <w:rPr>
        <w:rStyle w:val="Nmerodepgina"/>
        <w:color w:val="333333"/>
      </w:rPr>
      <w:fldChar w:fldCharType="begin"/>
    </w:r>
    <w:r w:rsidRPr="00695C54">
      <w:rPr>
        <w:rStyle w:val="Nmerodepgina"/>
        <w:color w:val="333333"/>
      </w:rPr>
      <w:instrText xml:space="preserve"> PAGE </w:instrText>
    </w:r>
    <w:r w:rsidRPr="00695C54">
      <w:rPr>
        <w:rStyle w:val="Nmerodepgina"/>
        <w:color w:val="333333"/>
      </w:rPr>
      <w:fldChar w:fldCharType="separate"/>
    </w:r>
    <w:r w:rsidR="00695C54">
      <w:rPr>
        <w:rStyle w:val="Nmerodepgina"/>
        <w:noProof/>
        <w:color w:val="333333"/>
      </w:rPr>
      <w:t>2</w:t>
    </w:r>
    <w:r w:rsidRPr="00695C54">
      <w:rPr>
        <w:rStyle w:val="Nmerodepgina"/>
        <w:color w:val="333333"/>
      </w:rPr>
      <w:fldChar w:fldCharType="end"/>
    </w:r>
    <w:r w:rsidRPr="00695C54">
      <w:rPr>
        <w:rStyle w:val="Nmerodepgina"/>
        <w:color w:val="333333"/>
      </w:rPr>
      <w:t>/</w:t>
    </w:r>
    <w:fldSimple w:instr=" NUMPAGES  \* MERGEFORMAT ">
      <w:r w:rsidR="00695C54">
        <w:rPr>
          <w:rStyle w:val="Nmerodepgina"/>
          <w:noProof/>
          <w:color w:val="333333"/>
        </w:rPr>
        <w:t>2</w:t>
      </w:r>
    </w:fldSimple>
    <w:r w:rsidRPr="00695C54">
      <w:rPr>
        <w:rStyle w:val="Nmerodepgina"/>
        <w:color w:val="333333"/>
      </w:rPr>
      <w:t xml:space="preserve"> </w:t>
    </w:r>
  </w:p>
  <w:p w:rsidR="00601A75" w:rsidRPr="00695C5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A77" w:rsidRDefault="00E46A77">
      <w:r>
        <w:separator/>
      </w:r>
    </w:p>
  </w:footnote>
  <w:footnote w:type="continuationSeparator" w:id="0">
    <w:p w:rsidR="00E46A77" w:rsidRDefault="00E46A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95C54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46A77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5C54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46A77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lam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4FAB87-2A8F-4E95-8D6C-D0A9CC1AD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2</Pages>
  <Words>410</Words>
  <Characters>2296</Characters>
  <Application>Microsoft Office Word</Application>
  <DocSecurity>0</DocSecurity>
  <Lines>127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lulama</dc:creator>
  <cp:lastModifiedBy>lulama</cp:lastModifiedBy>
  <cp:revision>1</cp:revision>
  <cp:lastPrinted>1601-01-01T00:00:00Z</cp:lastPrinted>
  <dcterms:created xsi:type="dcterms:W3CDTF">2022-10-18T15:42:00Z</dcterms:created>
  <dcterms:modified xsi:type="dcterms:W3CDTF">2022-10-18T15:44:00Z</dcterms:modified>
</cp:coreProperties>
</file>