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652F" w:rsidRPr="0030309F" w:rsidRDefault="005A652F" w:rsidP="0030309F">
      <w:pPr>
        <w:jc w:val="center"/>
        <w:rPr>
          <w:rFonts w:ascii="Arial" w:hAnsi="Arial" w:cs="Arial"/>
          <w:b/>
          <w:color w:val="3C4245"/>
          <w:sz w:val="22"/>
          <w:szCs w:val="22"/>
          <w:u w:val="single"/>
        </w:rPr>
      </w:pPr>
      <w:r w:rsidRPr="0030309F">
        <w:rPr>
          <w:rFonts w:ascii="Arial" w:hAnsi="Arial" w:cs="Arial"/>
          <w:b/>
          <w:color w:val="3C4245"/>
          <w:sz w:val="22"/>
          <w:szCs w:val="22"/>
          <w:u w:val="single"/>
        </w:rPr>
        <w:t>PROYECTO DE DECLARACIÓN</w:t>
      </w:r>
    </w:p>
    <w:p w:rsidR="005A652F" w:rsidRDefault="005A652F" w:rsidP="00E5658D">
      <w:pPr>
        <w:rPr>
          <w:rFonts w:ascii="Arial" w:hAnsi="Arial" w:cs="Arial"/>
          <w:color w:val="3C4245"/>
        </w:rPr>
      </w:pPr>
    </w:p>
    <w:p w:rsidR="005E3C49" w:rsidRPr="009A6EE7" w:rsidRDefault="0030309F" w:rsidP="0030309F">
      <w:pPr>
        <w:spacing w:after="120" w:line="360" w:lineRule="auto"/>
        <w:rPr>
          <w:szCs w:val="24"/>
        </w:rPr>
      </w:pPr>
      <w:r w:rsidRPr="009A6EE7">
        <w:rPr>
          <w:szCs w:val="24"/>
        </w:rPr>
        <w:t xml:space="preserve">La Legislatura de la Ciudad de Buenos Aires adhiere a </w:t>
      </w:r>
      <w:r w:rsidR="005A652F" w:rsidRPr="009A6EE7">
        <w:rPr>
          <w:rStyle w:val="nfasis"/>
          <w:i w:val="0"/>
          <w:szCs w:val="24"/>
        </w:rPr>
        <w:t>la</w:t>
      </w:r>
      <w:r w:rsidR="003408CB" w:rsidRPr="009A6EE7">
        <w:rPr>
          <w:rStyle w:val="nfasis"/>
          <w:szCs w:val="24"/>
        </w:rPr>
        <w:t>E</w:t>
      </w:r>
      <w:r w:rsidR="005A652F" w:rsidRPr="009A6EE7">
        <w:rPr>
          <w:rStyle w:val="nfasis"/>
          <w:szCs w:val="24"/>
        </w:rPr>
        <w:t xml:space="preserve">strategia </w:t>
      </w:r>
      <w:r w:rsidR="003408CB" w:rsidRPr="009A6EE7">
        <w:rPr>
          <w:rStyle w:val="nfasis"/>
          <w:szCs w:val="24"/>
        </w:rPr>
        <w:t>M</w:t>
      </w:r>
      <w:r w:rsidR="005A652F" w:rsidRPr="009A6EE7">
        <w:rPr>
          <w:rStyle w:val="nfasis"/>
          <w:szCs w:val="24"/>
        </w:rPr>
        <w:t>undial para acelerar la eliminación del cáncer de cuello uterino como problema de salud pública</w:t>
      </w:r>
      <w:r w:rsidR="005A652F" w:rsidRPr="009A6EE7">
        <w:rPr>
          <w:szCs w:val="24"/>
        </w:rPr>
        <w:t> </w:t>
      </w:r>
      <w:r w:rsidR="003408CB" w:rsidRPr="009A6EE7">
        <w:rPr>
          <w:szCs w:val="24"/>
        </w:rPr>
        <w:t>y a la conmemoración de</w:t>
      </w:r>
      <w:r w:rsidR="0084740B">
        <w:rPr>
          <w:szCs w:val="24"/>
        </w:rPr>
        <w:t>l</w:t>
      </w:r>
      <w:r w:rsidR="003408CB" w:rsidRPr="009A6EE7">
        <w:rPr>
          <w:szCs w:val="24"/>
        </w:rPr>
        <w:t xml:space="preserve"> segundo aniversario </w:t>
      </w:r>
      <w:r w:rsidR="0084740B">
        <w:rPr>
          <w:szCs w:val="24"/>
        </w:rPr>
        <w:t>de su lanzamiento q</w:t>
      </w:r>
      <w:r w:rsidR="003408CB" w:rsidRPr="009A6EE7">
        <w:rPr>
          <w:szCs w:val="24"/>
        </w:rPr>
        <w:t xml:space="preserve">ue se celebra </w:t>
      </w:r>
      <w:r w:rsidR="008A4A1B" w:rsidRPr="009A6EE7">
        <w:rPr>
          <w:szCs w:val="24"/>
        </w:rPr>
        <w:t>el 17 de noviembre de 2022</w:t>
      </w:r>
      <w:r w:rsidR="003408CB" w:rsidRPr="009A6EE7">
        <w:rPr>
          <w:szCs w:val="24"/>
        </w:rPr>
        <w:t xml:space="preserve">como el </w:t>
      </w:r>
      <w:r w:rsidR="003408CB" w:rsidRPr="009A6EE7">
        <w:rPr>
          <w:i/>
          <w:szCs w:val="24"/>
        </w:rPr>
        <w:t>Día de Acción para la Eliminación del Cáncer Cervicouterino</w:t>
      </w:r>
      <w:r w:rsidR="003408CB" w:rsidRPr="009A6EE7">
        <w:rPr>
          <w:szCs w:val="24"/>
        </w:rPr>
        <w:t>.</w:t>
      </w:r>
    </w:p>
    <w:p w:rsidR="003408CB" w:rsidRPr="009A6EE7" w:rsidRDefault="003408CB" w:rsidP="0030309F">
      <w:pPr>
        <w:spacing w:after="120" w:line="360" w:lineRule="auto"/>
        <w:rPr>
          <w:rFonts w:ascii="Arial" w:hAnsi="Arial" w:cs="Arial"/>
          <w:sz w:val="22"/>
          <w:szCs w:val="22"/>
        </w:rPr>
      </w:pPr>
    </w:p>
    <w:p w:rsidR="003408CB" w:rsidRDefault="003408CB" w:rsidP="0030309F">
      <w:pPr>
        <w:spacing w:after="120" w:line="360" w:lineRule="auto"/>
        <w:rPr>
          <w:rFonts w:ascii="Arial" w:hAnsi="Arial" w:cs="Arial"/>
          <w:sz w:val="22"/>
          <w:szCs w:val="22"/>
        </w:rPr>
      </w:pPr>
    </w:p>
    <w:p w:rsidR="003408CB" w:rsidRDefault="003408CB" w:rsidP="0030309F">
      <w:pPr>
        <w:spacing w:after="120" w:line="360" w:lineRule="auto"/>
        <w:rPr>
          <w:rFonts w:ascii="Arial" w:hAnsi="Arial" w:cs="Arial"/>
          <w:sz w:val="22"/>
          <w:szCs w:val="22"/>
        </w:rPr>
      </w:pPr>
    </w:p>
    <w:p w:rsidR="003408CB" w:rsidRDefault="003408CB" w:rsidP="0030309F">
      <w:pPr>
        <w:spacing w:after="120" w:line="360" w:lineRule="auto"/>
        <w:rPr>
          <w:rFonts w:ascii="Arial" w:hAnsi="Arial" w:cs="Arial"/>
          <w:sz w:val="22"/>
          <w:szCs w:val="22"/>
        </w:rPr>
      </w:pPr>
    </w:p>
    <w:p w:rsidR="003408CB" w:rsidRDefault="003408CB" w:rsidP="0030309F">
      <w:pPr>
        <w:spacing w:after="120" w:line="360" w:lineRule="auto"/>
        <w:rPr>
          <w:rFonts w:ascii="Arial" w:hAnsi="Arial" w:cs="Arial"/>
          <w:sz w:val="22"/>
          <w:szCs w:val="22"/>
        </w:rPr>
      </w:pPr>
    </w:p>
    <w:p w:rsidR="003408CB" w:rsidRDefault="003408CB" w:rsidP="0030309F">
      <w:pPr>
        <w:spacing w:after="120" w:line="360" w:lineRule="auto"/>
        <w:rPr>
          <w:rFonts w:ascii="Arial" w:hAnsi="Arial" w:cs="Arial"/>
          <w:sz w:val="22"/>
          <w:szCs w:val="22"/>
        </w:rPr>
      </w:pPr>
    </w:p>
    <w:p w:rsidR="003408CB" w:rsidRDefault="003408CB" w:rsidP="0030309F">
      <w:pPr>
        <w:spacing w:after="120" w:line="360" w:lineRule="auto"/>
        <w:rPr>
          <w:rFonts w:ascii="Arial" w:hAnsi="Arial" w:cs="Arial"/>
          <w:sz w:val="22"/>
          <w:szCs w:val="22"/>
        </w:rPr>
      </w:pPr>
    </w:p>
    <w:p w:rsidR="003408CB" w:rsidRDefault="003408CB" w:rsidP="0030309F">
      <w:pPr>
        <w:spacing w:after="120" w:line="360" w:lineRule="auto"/>
        <w:rPr>
          <w:rFonts w:ascii="Arial" w:hAnsi="Arial" w:cs="Arial"/>
          <w:sz w:val="22"/>
          <w:szCs w:val="22"/>
        </w:rPr>
      </w:pPr>
    </w:p>
    <w:p w:rsidR="003408CB" w:rsidRDefault="003408CB" w:rsidP="0030309F">
      <w:pPr>
        <w:spacing w:after="120" w:line="360" w:lineRule="auto"/>
        <w:rPr>
          <w:rFonts w:ascii="Arial" w:hAnsi="Arial" w:cs="Arial"/>
          <w:sz w:val="22"/>
          <w:szCs w:val="22"/>
        </w:rPr>
      </w:pPr>
    </w:p>
    <w:p w:rsidR="003408CB" w:rsidRDefault="003408CB" w:rsidP="0030309F">
      <w:pPr>
        <w:spacing w:after="120" w:line="360" w:lineRule="auto"/>
        <w:rPr>
          <w:rFonts w:ascii="Arial" w:hAnsi="Arial" w:cs="Arial"/>
          <w:sz w:val="22"/>
          <w:szCs w:val="22"/>
        </w:rPr>
      </w:pPr>
    </w:p>
    <w:p w:rsidR="003408CB" w:rsidRDefault="003408CB" w:rsidP="0030309F">
      <w:pPr>
        <w:spacing w:after="120" w:line="360" w:lineRule="auto"/>
        <w:rPr>
          <w:rFonts w:ascii="Arial" w:hAnsi="Arial" w:cs="Arial"/>
          <w:sz w:val="22"/>
          <w:szCs w:val="22"/>
        </w:rPr>
      </w:pPr>
    </w:p>
    <w:p w:rsidR="003408CB" w:rsidRDefault="003408CB" w:rsidP="0030309F">
      <w:pPr>
        <w:spacing w:after="120" w:line="360" w:lineRule="auto"/>
        <w:rPr>
          <w:rFonts w:ascii="Arial" w:hAnsi="Arial" w:cs="Arial"/>
          <w:sz w:val="22"/>
          <w:szCs w:val="22"/>
        </w:rPr>
      </w:pPr>
    </w:p>
    <w:p w:rsidR="003408CB" w:rsidRDefault="003408CB" w:rsidP="0030309F">
      <w:pPr>
        <w:spacing w:after="120" w:line="360" w:lineRule="auto"/>
        <w:rPr>
          <w:rFonts w:ascii="Arial" w:hAnsi="Arial" w:cs="Arial"/>
          <w:sz w:val="22"/>
          <w:szCs w:val="22"/>
        </w:rPr>
      </w:pPr>
    </w:p>
    <w:p w:rsidR="003408CB" w:rsidRDefault="003408CB" w:rsidP="0030309F">
      <w:pPr>
        <w:spacing w:after="120" w:line="360" w:lineRule="auto"/>
        <w:rPr>
          <w:rFonts w:ascii="Arial" w:hAnsi="Arial" w:cs="Arial"/>
          <w:sz w:val="22"/>
          <w:szCs w:val="22"/>
        </w:rPr>
      </w:pPr>
    </w:p>
    <w:p w:rsidR="003408CB" w:rsidRDefault="003408CB" w:rsidP="0030309F">
      <w:pPr>
        <w:spacing w:after="120" w:line="360" w:lineRule="auto"/>
        <w:rPr>
          <w:rFonts w:ascii="Arial" w:hAnsi="Arial" w:cs="Arial"/>
          <w:sz w:val="22"/>
          <w:szCs w:val="22"/>
        </w:rPr>
      </w:pPr>
    </w:p>
    <w:p w:rsidR="003408CB" w:rsidRDefault="003408CB" w:rsidP="0030309F">
      <w:pPr>
        <w:spacing w:after="120" w:line="360" w:lineRule="auto"/>
        <w:rPr>
          <w:rFonts w:ascii="Arial" w:hAnsi="Arial" w:cs="Arial"/>
          <w:sz w:val="22"/>
          <w:szCs w:val="22"/>
        </w:rPr>
      </w:pPr>
    </w:p>
    <w:p w:rsidR="003408CB" w:rsidRDefault="003408CB" w:rsidP="0030309F">
      <w:pPr>
        <w:spacing w:after="120" w:line="360" w:lineRule="auto"/>
        <w:rPr>
          <w:rFonts w:ascii="Arial" w:hAnsi="Arial" w:cs="Arial"/>
          <w:sz w:val="22"/>
          <w:szCs w:val="22"/>
        </w:rPr>
      </w:pPr>
    </w:p>
    <w:p w:rsidR="003408CB" w:rsidRDefault="003408CB" w:rsidP="0030309F">
      <w:pPr>
        <w:spacing w:after="120" w:line="360" w:lineRule="auto"/>
        <w:rPr>
          <w:rFonts w:ascii="Arial" w:hAnsi="Arial" w:cs="Arial"/>
          <w:sz w:val="22"/>
          <w:szCs w:val="22"/>
        </w:rPr>
      </w:pPr>
    </w:p>
    <w:p w:rsidR="003408CB" w:rsidRDefault="003408CB" w:rsidP="0030309F">
      <w:pPr>
        <w:spacing w:after="120" w:line="360" w:lineRule="auto"/>
        <w:rPr>
          <w:rFonts w:ascii="Arial" w:hAnsi="Arial" w:cs="Arial"/>
          <w:sz w:val="22"/>
          <w:szCs w:val="22"/>
        </w:rPr>
      </w:pPr>
    </w:p>
    <w:p w:rsidR="003408CB" w:rsidRDefault="003408CB" w:rsidP="0030309F">
      <w:pPr>
        <w:spacing w:after="120" w:line="360" w:lineRule="auto"/>
        <w:rPr>
          <w:rFonts w:ascii="Arial" w:hAnsi="Arial" w:cs="Arial"/>
          <w:sz w:val="22"/>
          <w:szCs w:val="22"/>
        </w:rPr>
      </w:pPr>
    </w:p>
    <w:p w:rsidR="003408CB" w:rsidRDefault="003408CB" w:rsidP="0030309F">
      <w:pPr>
        <w:spacing w:after="120" w:line="360" w:lineRule="auto"/>
        <w:rPr>
          <w:rFonts w:ascii="Arial" w:hAnsi="Arial" w:cs="Arial"/>
          <w:sz w:val="22"/>
          <w:szCs w:val="22"/>
        </w:rPr>
      </w:pPr>
    </w:p>
    <w:p w:rsidR="003408CB" w:rsidRDefault="003408CB" w:rsidP="0030309F">
      <w:pPr>
        <w:spacing w:after="120" w:line="360" w:lineRule="auto"/>
        <w:rPr>
          <w:rFonts w:ascii="Arial" w:hAnsi="Arial" w:cs="Arial"/>
          <w:sz w:val="22"/>
          <w:szCs w:val="22"/>
        </w:rPr>
      </w:pPr>
    </w:p>
    <w:p w:rsidR="003408CB" w:rsidRDefault="003408CB" w:rsidP="0030309F">
      <w:pPr>
        <w:spacing w:after="120" w:line="360" w:lineRule="auto"/>
        <w:rPr>
          <w:rFonts w:ascii="Arial" w:hAnsi="Arial" w:cs="Arial"/>
          <w:sz w:val="22"/>
          <w:szCs w:val="22"/>
        </w:rPr>
      </w:pPr>
    </w:p>
    <w:p w:rsidR="003408CB" w:rsidRDefault="003408CB" w:rsidP="0030309F">
      <w:pPr>
        <w:spacing w:after="120" w:line="360" w:lineRule="auto"/>
        <w:rPr>
          <w:rFonts w:ascii="Arial" w:hAnsi="Arial" w:cs="Arial"/>
          <w:sz w:val="22"/>
          <w:szCs w:val="22"/>
        </w:rPr>
      </w:pPr>
    </w:p>
    <w:p w:rsidR="003408CB" w:rsidRDefault="003408CB" w:rsidP="0030309F">
      <w:pPr>
        <w:spacing w:after="120" w:line="360" w:lineRule="auto"/>
        <w:rPr>
          <w:rFonts w:ascii="Arial" w:hAnsi="Arial" w:cs="Arial"/>
          <w:sz w:val="22"/>
          <w:szCs w:val="22"/>
        </w:rPr>
      </w:pPr>
    </w:p>
    <w:p w:rsidR="003408CB" w:rsidRDefault="003408CB" w:rsidP="0030309F">
      <w:pPr>
        <w:spacing w:after="120" w:line="360" w:lineRule="auto"/>
        <w:rPr>
          <w:rFonts w:ascii="Arial" w:hAnsi="Arial" w:cs="Arial"/>
          <w:sz w:val="22"/>
          <w:szCs w:val="22"/>
        </w:rPr>
      </w:pPr>
    </w:p>
    <w:p w:rsidR="003408CB" w:rsidRPr="009A6EE7" w:rsidRDefault="003408CB" w:rsidP="0030309F">
      <w:pPr>
        <w:spacing w:after="120" w:line="360" w:lineRule="auto"/>
        <w:rPr>
          <w:rFonts w:ascii="Arial" w:hAnsi="Arial" w:cs="Arial"/>
          <w:b/>
          <w:sz w:val="22"/>
          <w:szCs w:val="22"/>
          <w:u w:val="single"/>
        </w:rPr>
      </w:pPr>
      <w:r w:rsidRPr="009A6EE7">
        <w:rPr>
          <w:rFonts w:ascii="Arial" w:hAnsi="Arial" w:cs="Arial"/>
          <w:b/>
          <w:sz w:val="22"/>
          <w:szCs w:val="22"/>
          <w:u w:val="single"/>
        </w:rPr>
        <w:lastRenderedPageBreak/>
        <w:t>FUNDAMENTOS:</w:t>
      </w:r>
    </w:p>
    <w:p w:rsidR="003408CB" w:rsidRPr="009A6EE7" w:rsidRDefault="003408CB" w:rsidP="0030309F">
      <w:pPr>
        <w:spacing w:after="120" w:line="360" w:lineRule="auto"/>
        <w:rPr>
          <w:szCs w:val="24"/>
        </w:rPr>
      </w:pPr>
      <w:r w:rsidRPr="009A6EE7">
        <w:rPr>
          <w:szCs w:val="24"/>
        </w:rPr>
        <w:t>Señor Presidente:</w:t>
      </w:r>
    </w:p>
    <w:p w:rsidR="009A6EE7" w:rsidRPr="006621AF" w:rsidRDefault="003408CB" w:rsidP="004F3246">
      <w:pPr>
        <w:spacing w:after="120" w:line="360" w:lineRule="auto"/>
        <w:rPr>
          <w:szCs w:val="24"/>
        </w:rPr>
      </w:pPr>
      <w:r w:rsidRPr="009A6EE7">
        <w:rPr>
          <w:szCs w:val="24"/>
        </w:rPr>
        <w:tab/>
      </w:r>
      <w:r w:rsidRPr="009A6EE7">
        <w:rPr>
          <w:szCs w:val="24"/>
        </w:rPr>
        <w:tab/>
      </w:r>
      <w:r w:rsidRPr="009A6EE7">
        <w:rPr>
          <w:szCs w:val="24"/>
        </w:rPr>
        <w:tab/>
      </w:r>
      <w:r w:rsidRPr="006621AF">
        <w:rPr>
          <w:szCs w:val="24"/>
        </w:rPr>
        <w:t>El </w:t>
      </w:r>
      <w:r w:rsidR="00FC5626" w:rsidRPr="006621AF">
        <w:rPr>
          <w:szCs w:val="24"/>
        </w:rPr>
        <w:t>próximo</w:t>
      </w:r>
      <w:r w:rsidRPr="006621AF">
        <w:rPr>
          <w:szCs w:val="24"/>
        </w:rPr>
        <w:t> </w:t>
      </w:r>
      <w:r w:rsidRPr="006621AF">
        <w:rPr>
          <w:rStyle w:val="Textoennegrita"/>
          <w:b w:val="0"/>
          <w:szCs w:val="24"/>
        </w:rPr>
        <w:t>17de noviembrede202</w:t>
      </w:r>
      <w:r w:rsidR="00FC5626" w:rsidRPr="006621AF">
        <w:rPr>
          <w:rStyle w:val="Textoennegrita"/>
          <w:b w:val="0"/>
          <w:szCs w:val="24"/>
        </w:rPr>
        <w:t>2</w:t>
      </w:r>
      <w:r w:rsidRPr="006621AF">
        <w:rPr>
          <w:szCs w:val="24"/>
        </w:rPr>
        <w:t> </w:t>
      </w:r>
      <w:r w:rsidR="00FC5626" w:rsidRPr="006621AF">
        <w:rPr>
          <w:szCs w:val="24"/>
        </w:rPr>
        <w:t>se cumplirá</w:t>
      </w:r>
      <w:r w:rsidRPr="006621AF">
        <w:rPr>
          <w:szCs w:val="24"/>
        </w:rPr>
        <w:t xml:space="preserve"> el </w:t>
      </w:r>
      <w:r w:rsidR="00FC5626" w:rsidRPr="006621AF">
        <w:rPr>
          <w:szCs w:val="24"/>
        </w:rPr>
        <w:t xml:space="preserve">segundo </w:t>
      </w:r>
      <w:r w:rsidRPr="006621AF">
        <w:rPr>
          <w:szCs w:val="24"/>
        </w:rPr>
        <w:t xml:space="preserve">aniversario de un movimiento histórico, celebrando </w:t>
      </w:r>
      <w:r w:rsidR="00FC5626" w:rsidRPr="006621AF">
        <w:rPr>
          <w:szCs w:val="24"/>
        </w:rPr>
        <w:t xml:space="preserve">el compromiso mundial para </w:t>
      </w:r>
      <w:r w:rsidRPr="006621AF">
        <w:rPr>
          <w:szCs w:val="24"/>
        </w:rPr>
        <w:t xml:space="preserve">eliminar </w:t>
      </w:r>
      <w:r w:rsidR="00FC5626" w:rsidRPr="006621AF">
        <w:rPr>
          <w:szCs w:val="24"/>
        </w:rPr>
        <w:t>e</w:t>
      </w:r>
      <w:r w:rsidR="0047303D" w:rsidRPr="006621AF">
        <w:rPr>
          <w:szCs w:val="24"/>
        </w:rPr>
        <w:t xml:space="preserve">l </w:t>
      </w:r>
      <w:r w:rsidRPr="006621AF">
        <w:rPr>
          <w:szCs w:val="24"/>
        </w:rPr>
        <w:t>cáncer</w:t>
      </w:r>
      <w:r w:rsidR="005D6BAF" w:rsidRPr="006621AF">
        <w:rPr>
          <w:szCs w:val="24"/>
        </w:rPr>
        <w:t>cervicouterino</w:t>
      </w:r>
      <w:r w:rsidR="00B34179">
        <w:rPr>
          <w:szCs w:val="24"/>
        </w:rPr>
        <w:t xml:space="preserve">por iniciativa de la OMSse </w:t>
      </w:r>
      <w:r w:rsidR="00FC5626" w:rsidRPr="006621AF">
        <w:rPr>
          <w:szCs w:val="24"/>
        </w:rPr>
        <w:t>conmemorará</w:t>
      </w:r>
      <w:r w:rsidR="00D521B9">
        <w:rPr>
          <w:szCs w:val="24"/>
        </w:rPr>
        <w:t xml:space="preserve">como en 2021 </w:t>
      </w:r>
      <w:r w:rsidR="00B34179">
        <w:rPr>
          <w:szCs w:val="24"/>
        </w:rPr>
        <w:t>en todo el mundo</w:t>
      </w:r>
      <w:r w:rsidR="0018419A">
        <w:rPr>
          <w:szCs w:val="24"/>
        </w:rPr>
        <w:t>el</w:t>
      </w:r>
      <w:r w:rsidR="00FC5626" w:rsidRPr="006621AF">
        <w:rPr>
          <w:szCs w:val="24"/>
        </w:rPr>
        <w:t xml:space="preserve"> día de acción para </w:t>
      </w:r>
      <w:r w:rsidR="0084740B">
        <w:rPr>
          <w:szCs w:val="24"/>
        </w:rPr>
        <w:t>su</w:t>
      </w:r>
      <w:r w:rsidR="00FC5626" w:rsidRPr="006621AF">
        <w:rPr>
          <w:szCs w:val="24"/>
        </w:rPr>
        <w:t xml:space="preserve"> eliminación</w:t>
      </w:r>
      <w:r w:rsidRPr="006621AF">
        <w:rPr>
          <w:szCs w:val="24"/>
        </w:rPr>
        <w:t xml:space="preserve">. </w:t>
      </w:r>
    </w:p>
    <w:p w:rsidR="00465741" w:rsidRDefault="009A6EE7" w:rsidP="004F3246">
      <w:pPr>
        <w:spacing w:after="120" w:line="360" w:lineRule="auto"/>
        <w:rPr>
          <w:szCs w:val="24"/>
        </w:rPr>
      </w:pPr>
      <w:r w:rsidRPr="006621AF">
        <w:rPr>
          <w:b/>
          <w:szCs w:val="24"/>
        </w:rPr>
        <w:t>El 17 de noviembre de</w:t>
      </w:r>
      <w:r w:rsidR="00FC5626" w:rsidRPr="006621AF">
        <w:rPr>
          <w:b/>
          <w:szCs w:val="24"/>
        </w:rPr>
        <w:t xml:space="preserve"> 2020</w:t>
      </w:r>
      <w:r w:rsidR="003408CB" w:rsidRPr="006621AF">
        <w:rPr>
          <w:b/>
          <w:szCs w:val="24"/>
        </w:rPr>
        <w:t xml:space="preserve">, la OMS </w:t>
      </w:r>
      <w:r w:rsidR="00FC5626" w:rsidRPr="006621AF">
        <w:rPr>
          <w:b/>
          <w:szCs w:val="24"/>
        </w:rPr>
        <w:t>lanzó la</w:t>
      </w:r>
      <w:r w:rsidR="004A45F3" w:rsidRPr="006621AF">
        <w:rPr>
          <w:rStyle w:val="nfasis"/>
          <w:b/>
          <w:i w:val="0"/>
          <w:szCs w:val="24"/>
        </w:rPr>
        <w:t>E</w:t>
      </w:r>
      <w:r w:rsidR="003408CB" w:rsidRPr="006621AF">
        <w:rPr>
          <w:rStyle w:val="nfasis"/>
          <w:b/>
          <w:i w:val="0"/>
          <w:szCs w:val="24"/>
        </w:rPr>
        <w:t xml:space="preserve">strategia </w:t>
      </w:r>
      <w:r w:rsidR="004A45F3" w:rsidRPr="006621AF">
        <w:rPr>
          <w:rStyle w:val="nfasis"/>
          <w:b/>
          <w:i w:val="0"/>
          <w:szCs w:val="24"/>
        </w:rPr>
        <w:t>M</w:t>
      </w:r>
      <w:r w:rsidR="003408CB" w:rsidRPr="006621AF">
        <w:rPr>
          <w:rStyle w:val="nfasis"/>
          <w:b/>
          <w:i w:val="0"/>
          <w:szCs w:val="24"/>
        </w:rPr>
        <w:t xml:space="preserve">undial para acelerar la </w:t>
      </w:r>
      <w:r w:rsidR="004A45F3" w:rsidRPr="006621AF">
        <w:rPr>
          <w:rStyle w:val="nfasis"/>
          <w:b/>
          <w:i w:val="0"/>
          <w:szCs w:val="24"/>
        </w:rPr>
        <w:t>E</w:t>
      </w:r>
      <w:r w:rsidR="003408CB" w:rsidRPr="006621AF">
        <w:rPr>
          <w:rStyle w:val="nfasis"/>
          <w:b/>
          <w:i w:val="0"/>
          <w:szCs w:val="24"/>
        </w:rPr>
        <w:t xml:space="preserve">liminación del </w:t>
      </w:r>
      <w:r w:rsidR="004A45F3" w:rsidRPr="006621AF">
        <w:rPr>
          <w:rStyle w:val="nfasis"/>
          <w:b/>
          <w:i w:val="0"/>
          <w:szCs w:val="24"/>
        </w:rPr>
        <w:t>C</w:t>
      </w:r>
      <w:r w:rsidR="003408CB" w:rsidRPr="006621AF">
        <w:rPr>
          <w:rStyle w:val="nfasis"/>
          <w:b/>
          <w:i w:val="0"/>
          <w:szCs w:val="24"/>
        </w:rPr>
        <w:t xml:space="preserve">áncer de </w:t>
      </w:r>
      <w:r w:rsidR="004A45F3" w:rsidRPr="006621AF">
        <w:rPr>
          <w:rStyle w:val="nfasis"/>
          <w:b/>
          <w:i w:val="0"/>
          <w:szCs w:val="24"/>
        </w:rPr>
        <w:t>C</w:t>
      </w:r>
      <w:r w:rsidR="003408CB" w:rsidRPr="006621AF">
        <w:rPr>
          <w:rStyle w:val="nfasis"/>
          <w:b/>
          <w:i w:val="0"/>
          <w:szCs w:val="24"/>
        </w:rPr>
        <w:t xml:space="preserve">uello </w:t>
      </w:r>
      <w:r w:rsidR="004A45F3" w:rsidRPr="006621AF">
        <w:rPr>
          <w:rStyle w:val="nfasis"/>
          <w:b/>
          <w:i w:val="0"/>
          <w:szCs w:val="24"/>
        </w:rPr>
        <w:t>U</w:t>
      </w:r>
      <w:r w:rsidR="003408CB" w:rsidRPr="006621AF">
        <w:rPr>
          <w:rStyle w:val="nfasis"/>
          <w:b/>
          <w:i w:val="0"/>
          <w:szCs w:val="24"/>
        </w:rPr>
        <w:t xml:space="preserve">terino como problema de </w:t>
      </w:r>
      <w:r w:rsidR="004F3246" w:rsidRPr="006621AF">
        <w:rPr>
          <w:rStyle w:val="nfasis"/>
          <w:b/>
          <w:i w:val="0"/>
          <w:szCs w:val="24"/>
        </w:rPr>
        <w:t>S</w:t>
      </w:r>
      <w:r w:rsidR="003408CB" w:rsidRPr="006621AF">
        <w:rPr>
          <w:rStyle w:val="nfasis"/>
          <w:b/>
          <w:i w:val="0"/>
          <w:szCs w:val="24"/>
        </w:rPr>
        <w:t xml:space="preserve">alud </w:t>
      </w:r>
      <w:r w:rsidR="004F3246" w:rsidRPr="006621AF">
        <w:rPr>
          <w:rStyle w:val="nfasis"/>
          <w:b/>
          <w:i w:val="0"/>
          <w:szCs w:val="24"/>
        </w:rPr>
        <w:t>P</w:t>
      </w:r>
      <w:r w:rsidR="003408CB" w:rsidRPr="006621AF">
        <w:rPr>
          <w:rStyle w:val="nfasis"/>
          <w:b/>
          <w:i w:val="0"/>
          <w:szCs w:val="24"/>
        </w:rPr>
        <w:t>ública</w:t>
      </w:r>
      <w:r w:rsidR="003408CB" w:rsidRPr="006621AF">
        <w:rPr>
          <w:szCs w:val="24"/>
        </w:rPr>
        <w:t xml:space="preserve">, </w:t>
      </w:r>
      <w:r w:rsidR="00D521B9">
        <w:rPr>
          <w:szCs w:val="24"/>
        </w:rPr>
        <w:t xml:space="preserve">adoptada y </w:t>
      </w:r>
      <w:r w:rsidR="003408CB" w:rsidRPr="006621AF">
        <w:rPr>
          <w:szCs w:val="24"/>
        </w:rPr>
        <w:t xml:space="preserve">aprobada </w:t>
      </w:r>
      <w:r w:rsidR="00B34179">
        <w:rPr>
          <w:szCs w:val="24"/>
        </w:rPr>
        <w:t xml:space="preserve">en agosto </w:t>
      </w:r>
      <w:r w:rsidR="003408CB" w:rsidRPr="006621AF">
        <w:rPr>
          <w:szCs w:val="24"/>
        </w:rPr>
        <w:t xml:space="preserve">por </w:t>
      </w:r>
      <w:r w:rsidR="00465741">
        <w:rPr>
          <w:szCs w:val="24"/>
        </w:rPr>
        <w:t xml:space="preserve">una resolución </w:t>
      </w:r>
      <w:r w:rsidR="0018419A">
        <w:rPr>
          <w:szCs w:val="24"/>
        </w:rPr>
        <w:t xml:space="preserve">adherida </w:t>
      </w:r>
      <w:r w:rsidR="00465741">
        <w:rPr>
          <w:szCs w:val="24"/>
        </w:rPr>
        <w:t xml:space="preserve">por </w:t>
      </w:r>
      <w:r w:rsidR="003408CB" w:rsidRPr="006621AF">
        <w:rPr>
          <w:szCs w:val="24"/>
        </w:rPr>
        <w:t>194 países</w:t>
      </w:r>
      <w:r w:rsidR="0047303D" w:rsidRPr="006621AF">
        <w:rPr>
          <w:szCs w:val="24"/>
        </w:rPr>
        <w:t>,</w:t>
      </w:r>
      <w:r w:rsidR="0047303D" w:rsidRPr="006621AF">
        <w:rPr>
          <w:szCs w:val="24"/>
          <w:lang w:val="es-ES"/>
        </w:rPr>
        <w:t xml:space="preserve"> tras un llamado a la acción en mayo de 2018 de</w:t>
      </w:r>
      <w:r w:rsidRPr="006621AF">
        <w:rPr>
          <w:szCs w:val="24"/>
          <w:lang w:val="es-ES"/>
        </w:rPr>
        <w:t xml:space="preserve"> su</w:t>
      </w:r>
      <w:r w:rsidR="0047303D" w:rsidRPr="006621AF">
        <w:rPr>
          <w:szCs w:val="24"/>
          <w:lang w:val="es-ES"/>
        </w:rPr>
        <w:t xml:space="preserve"> Director General, el Dr. Tedros</w:t>
      </w:r>
      <w:r w:rsidR="003408CB" w:rsidRPr="006621AF">
        <w:rPr>
          <w:szCs w:val="24"/>
        </w:rPr>
        <w:t>. </w:t>
      </w:r>
    </w:p>
    <w:p w:rsidR="004F3246" w:rsidRPr="00B34179" w:rsidRDefault="003408CB" w:rsidP="00B34179">
      <w:pPr>
        <w:spacing w:after="120" w:line="360" w:lineRule="auto"/>
        <w:rPr>
          <w:szCs w:val="24"/>
        </w:rPr>
      </w:pPr>
      <w:r w:rsidRPr="006621AF">
        <w:rPr>
          <w:szCs w:val="24"/>
        </w:rPr>
        <w:t xml:space="preserve">Países y comunidades de todo el mundo marcaron este movimiento </w:t>
      </w:r>
      <w:r w:rsidR="006A2444">
        <w:rPr>
          <w:szCs w:val="24"/>
        </w:rPr>
        <w:t xml:space="preserve">basamental </w:t>
      </w:r>
      <w:r w:rsidRPr="00F94E8D">
        <w:rPr>
          <w:szCs w:val="24"/>
        </w:rPr>
        <w:t>representan</w:t>
      </w:r>
      <w:r w:rsidR="006A2444">
        <w:rPr>
          <w:szCs w:val="24"/>
        </w:rPr>
        <w:t>do</w:t>
      </w:r>
      <w:r w:rsidRPr="00F94E8D">
        <w:rPr>
          <w:szCs w:val="24"/>
        </w:rPr>
        <w:t xml:space="preserve"> una amplia coalición </w:t>
      </w:r>
      <w:r w:rsidR="006A2444">
        <w:rPr>
          <w:szCs w:val="24"/>
        </w:rPr>
        <w:t xml:space="preserve">dedicada </w:t>
      </w:r>
      <w:r w:rsidRPr="00F94E8D">
        <w:rPr>
          <w:szCs w:val="24"/>
        </w:rPr>
        <w:t>a eliminar el cáncer de cuello uterino. </w:t>
      </w:r>
      <w:r w:rsidR="004F3246" w:rsidRPr="00B34179">
        <w:rPr>
          <w:szCs w:val="24"/>
        </w:rPr>
        <w:t>Se trat</w:t>
      </w:r>
      <w:r w:rsidR="00D521B9">
        <w:rPr>
          <w:szCs w:val="24"/>
        </w:rPr>
        <w:t xml:space="preserve">a </w:t>
      </w:r>
      <w:r w:rsidR="004F3246" w:rsidRPr="00B34179">
        <w:rPr>
          <w:szCs w:val="24"/>
        </w:rPr>
        <w:t xml:space="preserve">de una </w:t>
      </w:r>
      <w:r w:rsidR="004F3246" w:rsidRPr="00B34179">
        <w:rPr>
          <w:szCs w:val="24"/>
          <w:lang w:val="es-ES" w:eastAsia="en-US"/>
        </w:rPr>
        <w:t xml:space="preserve">histórica iniciativa mundial lanzada por la OMS </w:t>
      </w:r>
      <w:r w:rsidR="006621AF" w:rsidRPr="00B34179">
        <w:rPr>
          <w:szCs w:val="24"/>
          <w:lang w:val="es-ES" w:eastAsia="en-US"/>
        </w:rPr>
        <w:t>con el fin de</w:t>
      </w:r>
      <w:r w:rsidR="00B34179" w:rsidRPr="00B34179">
        <w:rPr>
          <w:szCs w:val="24"/>
          <w:lang w:val="es-ES" w:eastAsia="en-US"/>
        </w:rPr>
        <w:t>terminar con esta enfermedad</w:t>
      </w:r>
      <w:r w:rsidR="004F3246" w:rsidRPr="00B34179">
        <w:rPr>
          <w:szCs w:val="24"/>
          <w:lang w:val="es-ES" w:eastAsia="en-US"/>
        </w:rPr>
        <w:t xml:space="preserve">, ayudando a crear conciencia y movilizar acciones. </w:t>
      </w:r>
    </w:p>
    <w:p w:rsidR="0047303D" w:rsidRPr="00B34179" w:rsidRDefault="0047303D" w:rsidP="00B34179">
      <w:pPr>
        <w:spacing w:after="120" w:line="360" w:lineRule="auto"/>
        <w:rPr>
          <w:szCs w:val="24"/>
          <w:lang w:val="es-ES"/>
        </w:rPr>
      </w:pPr>
      <w:r w:rsidRPr="00B34179">
        <w:rPr>
          <w:szCs w:val="24"/>
          <w:lang w:val="es-ES"/>
        </w:rPr>
        <w:t xml:space="preserve">Así es como estos </w:t>
      </w:r>
      <w:r w:rsidR="003408CB" w:rsidRPr="00B34179">
        <w:rPr>
          <w:szCs w:val="24"/>
          <w:lang w:val="es-ES"/>
        </w:rPr>
        <w:t>194 países resolvieron colectivamente terminar con el sufrimiento innecesario de un cáncer que es tanto prevenible como curable</w:t>
      </w:r>
      <w:r w:rsidR="00F94E8D" w:rsidRPr="00B34179">
        <w:rPr>
          <w:szCs w:val="24"/>
          <w:lang w:val="es-ES"/>
        </w:rPr>
        <w:t xml:space="preserve">, desarrollando esta estrategia </w:t>
      </w:r>
      <w:r w:rsidR="00F94E8D" w:rsidRPr="00276DC8">
        <w:rPr>
          <w:szCs w:val="24"/>
          <w:lang w:val="es-ES" w:eastAsia="en-US"/>
        </w:rPr>
        <w:t>ambiciosa, concertada e inclusiva</w:t>
      </w:r>
      <w:r w:rsidR="00F94E8D" w:rsidRPr="00B34179">
        <w:rPr>
          <w:szCs w:val="24"/>
          <w:lang w:val="es-ES" w:eastAsia="en-US"/>
        </w:rPr>
        <w:t>.</w:t>
      </w:r>
      <w:r w:rsidR="003408CB" w:rsidRPr="00B34179">
        <w:rPr>
          <w:szCs w:val="24"/>
          <w:lang w:val="es-ES"/>
        </w:rPr>
        <w:t> </w:t>
      </w:r>
    </w:p>
    <w:p w:rsidR="00F94E8D" w:rsidRPr="00276DC8" w:rsidRDefault="0047303D" w:rsidP="00B34179">
      <w:pPr>
        <w:spacing w:after="120" w:line="360" w:lineRule="auto"/>
        <w:rPr>
          <w:szCs w:val="24"/>
          <w:lang w:val="es-ES" w:eastAsia="en-US"/>
        </w:rPr>
      </w:pPr>
      <w:r w:rsidRPr="00B34179">
        <w:rPr>
          <w:szCs w:val="24"/>
          <w:lang w:val="es-ES"/>
        </w:rPr>
        <w:t>Tras el llamado de acción del Dr. Tedros, sosteniendo que e</w:t>
      </w:r>
      <w:r w:rsidR="003408CB" w:rsidRPr="00B34179">
        <w:rPr>
          <w:szCs w:val="24"/>
          <w:lang w:val="es-ES"/>
        </w:rPr>
        <w:t>l mundo tiene las herramientas necesarias</w:t>
      </w:r>
      <w:r w:rsidRPr="00B34179">
        <w:rPr>
          <w:szCs w:val="24"/>
          <w:lang w:val="es-ES"/>
        </w:rPr>
        <w:t xml:space="preserve"> y</w:t>
      </w:r>
      <w:r w:rsidR="003408CB" w:rsidRPr="00B34179">
        <w:rPr>
          <w:szCs w:val="24"/>
          <w:lang w:val="es-ES"/>
        </w:rPr>
        <w:t xml:space="preserve"> solo </w:t>
      </w:r>
      <w:r w:rsidR="00433043">
        <w:rPr>
          <w:szCs w:val="24"/>
          <w:lang w:val="es-ES"/>
        </w:rPr>
        <w:t xml:space="preserve">deben </w:t>
      </w:r>
      <w:r w:rsidR="003408CB" w:rsidRPr="00B34179">
        <w:rPr>
          <w:szCs w:val="24"/>
          <w:lang w:val="es-ES"/>
        </w:rPr>
        <w:t>ser accesibles</w:t>
      </w:r>
      <w:r w:rsidR="00FC5626" w:rsidRPr="00B34179">
        <w:rPr>
          <w:bCs/>
          <w:iCs/>
          <w:szCs w:val="24"/>
          <w:lang w:val="es-ES"/>
        </w:rPr>
        <w:t>, e</w:t>
      </w:r>
      <w:r w:rsidR="003408CB" w:rsidRPr="00B34179">
        <w:rPr>
          <w:bCs/>
          <w:iCs/>
          <w:szCs w:val="24"/>
          <w:lang w:val="es-ES"/>
        </w:rPr>
        <w:t xml:space="preserve">n agosto de 2020, la </w:t>
      </w:r>
      <w:r w:rsidR="00836A42" w:rsidRPr="00B34179">
        <w:rPr>
          <w:bCs/>
          <w:iCs/>
          <w:szCs w:val="24"/>
          <w:lang w:val="es-ES"/>
        </w:rPr>
        <w:t xml:space="preserve">73º </w:t>
      </w:r>
      <w:r w:rsidR="003408CB" w:rsidRPr="00B34179">
        <w:rPr>
          <w:bCs/>
          <w:iCs/>
          <w:szCs w:val="24"/>
          <w:lang w:val="es-ES"/>
        </w:rPr>
        <w:t xml:space="preserve">Asamblea Mundial de la Salud </w:t>
      </w:r>
      <w:r w:rsidR="004A45F3" w:rsidRPr="00B34179">
        <w:rPr>
          <w:bCs/>
          <w:iCs/>
          <w:szCs w:val="24"/>
          <w:lang w:val="es-ES"/>
        </w:rPr>
        <w:t xml:space="preserve">de la OMS </w:t>
      </w:r>
      <w:r w:rsidR="003408CB" w:rsidRPr="00B34179">
        <w:rPr>
          <w:bCs/>
          <w:iCs/>
          <w:szCs w:val="24"/>
          <w:lang w:val="es-ES"/>
        </w:rPr>
        <w:t xml:space="preserve">aprobó </w:t>
      </w:r>
      <w:r w:rsidR="00F94E8D" w:rsidRPr="00B34179">
        <w:rPr>
          <w:bCs/>
          <w:iCs/>
          <w:szCs w:val="24"/>
          <w:lang w:val="es-ES"/>
        </w:rPr>
        <w:t xml:space="preserve">la </w:t>
      </w:r>
      <w:r w:rsidR="003408CB" w:rsidRPr="00B34179">
        <w:rPr>
          <w:bCs/>
          <w:iCs/>
          <w:szCs w:val="24"/>
          <w:lang w:val="es-ES"/>
        </w:rPr>
        <w:t xml:space="preserve">resolución que pedía la eliminación del cáncer de cuello uterino y </w:t>
      </w:r>
      <w:r w:rsidR="00F94E8D" w:rsidRPr="00276DC8">
        <w:rPr>
          <w:szCs w:val="24"/>
          <w:lang w:val="es-ES" w:eastAsia="en-US"/>
        </w:rPr>
        <w:t xml:space="preserve">adoptó </w:t>
      </w:r>
      <w:r w:rsidR="00836A42" w:rsidRPr="00B34179">
        <w:rPr>
          <w:szCs w:val="24"/>
          <w:lang w:val="es-ES" w:eastAsia="en-US"/>
        </w:rPr>
        <w:t>la </w:t>
      </w:r>
      <w:r w:rsidR="00D521B9">
        <w:rPr>
          <w:szCs w:val="24"/>
          <w:lang w:val="es-ES" w:eastAsia="en-US"/>
        </w:rPr>
        <w:t>“</w:t>
      </w:r>
      <w:r w:rsidR="00836A42" w:rsidRPr="00B34179">
        <w:rPr>
          <w:szCs w:val="24"/>
          <w:lang w:val="es-ES" w:eastAsia="en-US"/>
        </w:rPr>
        <w:t>Estrategia</w:t>
      </w:r>
      <w:r w:rsidR="00F94E8D" w:rsidRPr="00276DC8">
        <w:rPr>
          <w:szCs w:val="24"/>
          <w:lang w:val="es-ES" w:eastAsia="en-US"/>
        </w:rPr>
        <w:t xml:space="preserve"> mundial para la eliminación del cáncer de cuello uterino</w:t>
      </w:r>
      <w:r w:rsidR="00D521B9">
        <w:rPr>
          <w:szCs w:val="24"/>
          <w:lang w:val="es-ES" w:eastAsia="en-US"/>
        </w:rPr>
        <w:t>”</w:t>
      </w:r>
      <w:r w:rsidR="00F94E8D" w:rsidRPr="00276DC8">
        <w:rPr>
          <w:szCs w:val="24"/>
          <w:lang w:val="es-ES" w:eastAsia="en-US"/>
        </w:rPr>
        <w:t> </w:t>
      </w:r>
      <w:r w:rsidR="00F94E8D" w:rsidRPr="00B34179">
        <w:rPr>
          <w:szCs w:val="24"/>
          <w:lang w:val="es-ES" w:eastAsia="en-US"/>
        </w:rPr>
        <w:t xml:space="preserve">para lograrlo, </w:t>
      </w:r>
      <w:r w:rsidR="006A2444" w:rsidRPr="00B34179">
        <w:rPr>
          <w:szCs w:val="24"/>
          <w:lang w:val="es-ES" w:eastAsia="en-US"/>
        </w:rPr>
        <w:t xml:space="preserve">la que fue </w:t>
      </w:r>
      <w:r w:rsidR="00F94E8D" w:rsidRPr="00B34179">
        <w:rPr>
          <w:szCs w:val="24"/>
          <w:lang w:val="es-ES" w:eastAsia="en-US"/>
        </w:rPr>
        <w:t>lanzada el 17 de noviembre de ese año</w:t>
      </w:r>
      <w:r w:rsidR="00F94E8D" w:rsidRPr="00276DC8">
        <w:rPr>
          <w:szCs w:val="24"/>
          <w:lang w:val="es-ES" w:eastAsia="en-US"/>
        </w:rPr>
        <w:t>.</w:t>
      </w:r>
      <w:r w:rsidR="006A2444" w:rsidRPr="00B34179">
        <w:t xml:space="preserve"> Este documento fue desarrollado en estrecha consulta con los Estados miembros y en colaboración con las agencias de la ONU y otros socios y organizaciones. Describe los objetivos clave y las metas acordadas que deben alcanzarse para 2030 y encamina al mundo hacia la eliminación.</w:t>
      </w:r>
    </w:p>
    <w:p w:rsidR="00D521B9" w:rsidRPr="00836A42" w:rsidRDefault="003408CB" w:rsidP="00D521B9">
      <w:pPr>
        <w:spacing w:after="120" w:line="360" w:lineRule="auto"/>
        <w:rPr>
          <w:szCs w:val="24"/>
          <w:lang w:val="es-ES"/>
        </w:rPr>
      </w:pPr>
      <w:r w:rsidRPr="00B34179">
        <w:rPr>
          <w:szCs w:val="24"/>
          <w:lang w:val="es-ES"/>
        </w:rPr>
        <w:t xml:space="preserve">Es un testimonio del entusiasmo por este importante objetivo que, incluso en el contexto de la pandemia de COVID-19, los países de todo el mundo hayan afirmado su apoyo a esta </w:t>
      </w:r>
      <w:r w:rsidR="00D521B9">
        <w:rPr>
          <w:szCs w:val="24"/>
          <w:lang w:val="es-ES"/>
        </w:rPr>
        <w:t>significante</w:t>
      </w:r>
      <w:r w:rsidRPr="00B34179">
        <w:rPr>
          <w:szCs w:val="24"/>
          <w:lang w:val="es-ES"/>
        </w:rPr>
        <w:t xml:space="preserve"> prioridad.</w:t>
      </w:r>
      <w:r w:rsidR="00053C56">
        <w:rPr>
          <w:szCs w:val="24"/>
          <w:lang w:val="es-ES"/>
        </w:rPr>
        <w:t>Asimismo</w:t>
      </w:r>
      <w:r w:rsidR="0018419A">
        <w:rPr>
          <w:szCs w:val="24"/>
          <w:lang w:val="es-ES"/>
        </w:rPr>
        <w:t>, la OMS</w:t>
      </w:r>
      <w:r w:rsidR="0018419A" w:rsidRPr="00836A42">
        <w:rPr>
          <w:szCs w:val="24"/>
          <w:lang w:val="es-ES"/>
        </w:rPr>
        <w:t xml:space="preserve"> invita a los socios a hacer anuncios y promesas de apoyo para generar impulso</w:t>
      </w:r>
      <w:r w:rsidR="00053C56">
        <w:rPr>
          <w:szCs w:val="24"/>
          <w:lang w:val="es-ES"/>
        </w:rPr>
        <w:t xml:space="preserve"> ya </w:t>
      </w:r>
      <w:r w:rsidR="00D521B9" w:rsidRPr="00836A42">
        <w:rPr>
          <w:szCs w:val="24"/>
          <w:lang w:val="es-ES"/>
        </w:rPr>
        <w:t>trabaja</w:t>
      </w:r>
      <w:r w:rsidR="00053C56">
        <w:rPr>
          <w:szCs w:val="24"/>
          <w:lang w:val="es-ES"/>
        </w:rPr>
        <w:t>r</w:t>
      </w:r>
      <w:r w:rsidR="00D521B9" w:rsidRPr="00836A42">
        <w:rPr>
          <w:szCs w:val="24"/>
          <w:lang w:val="es-ES"/>
        </w:rPr>
        <w:t xml:space="preserve"> para catalizar el cambio.</w:t>
      </w:r>
    </w:p>
    <w:p w:rsidR="00E870F6" w:rsidRPr="00E870F6" w:rsidRDefault="00E870F6" w:rsidP="00B34179">
      <w:pPr>
        <w:spacing w:after="120" w:line="360" w:lineRule="auto"/>
        <w:rPr>
          <w:szCs w:val="24"/>
          <w:lang w:val="es-ES"/>
        </w:rPr>
      </w:pPr>
      <w:r w:rsidRPr="00B34179">
        <w:rPr>
          <w:szCs w:val="24"/>
          <w:lang w:val="es-ES"/>
        </w:rPr>
        <w:t>El cáncer de cuello uterino se desarrolla en el cuello uterino de una mujer (la entrada al útero desde la vagina).  Casi todos los casos de cáncer de cuello uterino (9</w:t>
      </w:r>
      <w:r w:rsidR="004D15D0">
        <w:rPr>
          <w:szCs w:val="24"/>
          <w:lang w:val="es-ES"/>
        </w:rPr>
        <w:t>0</w:t>
      </w:r>
      <w:r w:rsidRPr="00B34179">
        <w:rPr>
          <w:szCs w:val="24"/>
          <w:lang w:val="es-ES"/>
        </w:rPr>
        <w:t>%) están relacionados con la infección por el virus del papiloma humano (HPV) de alto riesgo, un virus extremadamente común que se transmite por contacto</w:t>
      </w:r>
      <w:r w:rsidRPr="00E870F6">
        <w:rPr>
          <w:szCs w:val="24"/>
          <w:lang w:val="es-ES"/>
        </w:rPr>
        <w:t xml:space="preserve"> sexual.</w:t>
      </w:r>
    </w:p>
    <w:p w:rsidR="00E870F6" w:rsidRPr="00E870F6" w:rsidRDefault="00E870F6" w:rsidP="00E870F6">
      <w:pPr>
        <w:spacing w:after="120" w:line="360" w:lineRule="auto"/>
        <w:rPr>
          <w:szCs w:val="24"/>
          <w:lang w:val="es-ES"/>
        </w:rPr>
      </w:pPr>
      <w:r w:rsidRPr="00E870F6">
        <w:rPr>
          <w:szCs w:val="24"/>
          <w:lang w:val="es-ES"/>
        </w:rPr>
        <w:lastRenderedPageBreak/>
        <w:t xml:space="preserve">Aunque la mayoría de las infecciones por </w:t>
      </w:r>
      <w:r>
        <w:rPr>
          <w:szCs w:val="24"/>
          <w:lang w:val="es-ES"/>
        </w:rPr>
        <w:t>HPV</w:t>
      </w:r>
      <w:r w:rsidRPr="00E870F6">
        <w:rPr>
          <w:szCs w:val="24"/>
          <w:lang w:val="es-ES"/>
        </w:rPr>
        <w:t xml:space="preserve"> se resuelven espontáneamente y no causan síntomas, la infección persistente puede causar cáncer de cuello uterino en las mujeres.</w:t>
      </w:r>
      <w:r w:rsidR="0018419A">
        <w:t xml:space="preserve">Los </w:t>
      </w:r>
      <w:r w:rsidRPr="00E870F6">
        <w:rPr>
          <w:szCs w:val="24"/>
          <w:lang w:val="es-ES"/>
        </w:rPr>
        <w:t xml:space="preserve">enfoques efectivos de prevención primaria (vacunación contra el </w:t>
      </w:r>
      <w:r w:rsidR="006A2444">
        <w:rPr>
          <w:szCs w:val="24"/>
          <w:lang w:val="es-ES"/>
        </w:rPr>
        <w:t>HPV</w:t>
      </w:r>
      <w:r w:rsidRPr="00E870F6">
        <w:rPr>
          <w:szCs w:val="24"/>
          <w:lang w:val="es-ES"/>
        </w:rPr>
        <w:t xml:space="preserve">) y secundaria (detección y tratamiento de lesiones </w:t>
      </w:r>
      <w:r w:rsidR="009036BE" w:rsidRPr="00E870F6">
        <w:rPr>
          <w:szCs w:val="24"/>
          <w:lang w:val="es-ES"/>
        </w:rPr>
        <w:t>pre cancerosas</w:t>
      </w:r>
      <w:r w:rsidRPr="00E870F6">
        <w:rPr>
          <w:szCs w:val="24"/>
          <w:lang w:val="es-ES"/>
        </w:rPr>
        <w:t>) evitarán la mayoría de los casos de cáncer de cuello uterino.</w:t>
      </w:r>
    </w:p>
    <w:p w:rsidR="00E870F6" w:rsidRPr="00E870F6" w:rsidRDefault="00E870F6" w:rsidP="00E870F6">
      <w:pPr>
        <w:spacing w:after="120" w:line="360" w:lineRule="auto"/>
        <w:rPr>
          <w:szCs w:val="24"/>
          <w:lang w:val="es-ES"/>
        </w:rPr>
      </w:pPr>
      <w:r w:rsidRPr="00E870F6">
        <w:rPr>
          <w:szCs w:val="24"/>
          <w:lang w:val="es-ES"/>
        </w:rPr>
        <w:t xml:space="preserve">Cuando se diagnostica, el cáncer de cuello uterino es una de las formas de cáncer que se pueden tratar con más éxito, siempre que se detecte a tiempo y se controle con eficacia. Los </w:t>
      </w:r>
      <w:r w:rsidR="0018419A">
        <w:rPr>
          <w:szCs w:val="24"/>
          <w:lang w:val="es-ES"/>
        </w:rPr>
        <w:t>caso</w:t>
      </w:r>
      <w:r w:rsidRPr="00E870F6">
        <w:rPr>
          <w:szCs w:val="24"/>
          <w:lang w:val="es-ES"/>
        </w:rPr>
        <w:t>s diagnosticados en etapas tardías también se pueden controlar con el tratamiento adecuado y cuidados paliativos.</w:t>
      </w:r>
    </w:p>
    <w:p w:rsidR="00E870F6" w:rsidRPr="00E870F6" w:rsidRDefault="00E870F6" w:rsidP="00E870F6">
      <w:pPr>
        <w:spacing w:after="120" w:line="360" w:lineRule="auto"/>
        <w:rPr>
          <w:szCs w:val="24"/>
          <w:lang w:val="es-ES"/>
        </w:rPr>
      </w:pPr>
      <w:r w:rsidRPr="00E870F6">
        <w:rPr>
          <w:szCs w:val="24"/>
          <w:lang w:val="es-ES"/>
        </w:rPr>
        <w:t>Con un enfoque integral para prevenir, detectar y tratar, el cáncer de cuello uterino puede eliminarse como un problema de salud pública en una generación.</w:t>
      </w:r>
    </w:p>
    <w:p w:rsidR="00B3465D" w:rsidRPr="00B3465D" w:rsidRDefault="00B3465D" w:rsidP="004B4DF8">
      <w:pPr>
        <w:spacing w:after="120" w:line="360" w:lineRule="auto"/>
        <w:rPr>
          <w:szCs w:val="24"/>
          <w:lang w:val="es-ES" w:eastAsia="en-US"/>
        </w:rPr>
      </w:pPr>
      <w:r w:rsidRPr="004B4DF8">
        <w:rPr>
          <w:szCs w:val="24"/>
          <w:lang w:val="es-ES" w:eastAsia="en-US"/>
        </w:rPr>
        <w:t>P</w:t>
      </w:r>
      <w:r w:rsidR="00D16A88" w:rsidRPr="00276DC8">
        <w:rPr>
          <w:szCs w:val="24"/>
          <w:lang w:val="es-ES" w:eastAsia="en-US"/>
        </w:rPr>
        <w:t xml:space="preserve">ara eliminar el cáncer cervicouterino, </w:t>
      </w:r>
      <w:r w:rsidR="00E870F6">
        <w:rPr>
          <w:szCs w:val="24"/>
          <w:lang w:val="es-ES" w:eastAsia="en-US"/>
        </w:rPr>
        <w:t xml:space="preserve">a través de la definición de la </w:t>
      </w:r>
      <w:r w:rsidR="00E870F6" w:rsidRPr="00E870F6">
        <w:rPr>
          <w:i/>
          <w:szCs w:val="24"/>
          <w:lang w:val="es-ES" w:eastAsia="en-US"/>
        </w:rPr>
        <w:t>Estrategia</w:t>
      </w:r>
      <w:r w:rsidRPr="004B4DF8">
        <w:rPr>
          <w:szCs w:val="24"/>
          <w:lang w:val="es-ES" w:eastAsia="en-US"/>
        </w:rPr>
        <w:t xml:space="preserve">se persigue </w:t>
      </w:r>
      <w:r w:rsidR="00836A42" w:rsidRPr="004B4DF8">
        <w:rPr>
          <w:szCs w:val="24"/>
          <w:lang w:val="es-ES" w:eastAsia="en-US"/>
        </w:rPr>
        <w:t>la meta de que</w:t>
      </w:r>
      <w:r w:rsidR="009036BE">
        <w:rPr>
          <w:szCs w:val="24"/>
          <w:lang w:val="es-ES" w:eastAsia="en-US"/>
        </w:rPr>
        <w:t>, para el 2030,</w:t>
      </w:r>
      <w:r w:rsidR="00D16A88" w:rsidRPr="00276DC8">
        <w:rPr>
          <w:szCs w:val="24"/>
          <w:lang w:val="es-ES" w:eastAsia="en-US"/>
        </w:rPr>
        <w:t>todos los países deben alcanzar y mantener una tasa de incidencia inferior a cuatro por cada 100</w:t>
      </w:r>
      <w:r w:rsidR="00D16A88" w:rsidRPr="004B4DF8">
        <w:rPr>
          <w:szCs w:val="24"/>
          <w:lang w:val="es-ES" w:eastAsia="en-US"/>
        </w:rPr>
        <w:t>.</w:t>
      </w:r>
      <w:r w:rsidR="00D16A88" w:rsidRPr="00276DC8">
        <w:rPr>
          <w:szCs w:val="24"/>
          <w:lang w:val="es-ES" w:eastAsia="en-US"/>
        </w:rPr>
        <w:t>000 mujeres</w:t>
      </w:r>
      <w:r w:rsidR="00836A42" w:rsidRPr="004B4DF8">
        <w:rPr>
          <w:szCs w:val="24"/>
          <w:lang w:val="es-ES" w:eastAsia="en-US"/>
        </w:rPr>
        <w:t>.</w:t>
      </w:r>
      <w:r w:rsidR="00FC5626" w:rsidRPr="004B4DF8">
        <w:rPr>
          <w:szCs w:val="24"/>
          <w:lang w:val="es-ES"/>
        </w:rPr>
        <w:t>Entre</w:t>
      </w:r>
      <w:r w:rsidR="00836A42" w:rsidRPr="004B4DF8">
        <w:rPr>
          <w:szCs w:val="24"/>
          <w:lang w:val="es-ES"/>
        </w:rPr>
        <w:t>los</w:t>
      </w:r>
      <w:r w:rsidR="003408CB" w:rsidRPr="004B4DF8">
        <w:rPr>
          <w:szCs w:val="24"/>
          <w:lang w:val="es-ES"/>
        </w:rPr>
        <w:t xml:space="preserve"> objetivos establecidos por la estrategia</w:t>
      </w:r>
      <w:r w:rsidR="00FC5626" w:rsidRPr="004B4DF8">
        <w:rPr>
          <w:szCs w:val="24"/>
          <w:lang w:val="es-ES"/>
        </w:rPr>
        <w:t xml:space="preserve"> se destaca que</w:t>
      </w:r>
      <w:r w:rsidR="003408CB" w:rsidRPr="004B4DF8">
        <w:rPr>
          <w:szCs w:val="24"/>
          <w:lang w:val="es-ES"/>
        </w:rPr>
        <w:t xml:space="preserve">: para el año 2030, todos los países </w:t>
      </w:r>
      <w:r w:rsidR="00D16A88" w:rsidRPr="004B4DF8">
        <w:rPr>
          <w:szCs w:val="24"/>
          <w:lang w:val="es-ES"/>
        </w:rPr>
        <w:t>deberían</w:t>
      </w:r>
      <w:r w:rsidR="003408CB" w:rsidRPr="004B4DF8">
        <w:rPr>
          <w:szCs w:val="24"/>
          <w:lang w:val="es-ES"/>
        </w:rPr>
        <w:t xml:space="preserve"> lograr una cobertura de vacunación </w:t>
      </w:r>
      <w:r w:rsidR="00D16A88" w:rsidRPr="004B4DF8">
        <w:rPr>
          <w:szCs w:val="24"/>
          <w:lang w:val="es-ES"/>
        </w:rPr>
        <w:t xml:space="preserve">completa </w:t>
      </w:r>
      <w:r w:rsidR="003408CB" w:rsidRPr="004B4DF8">
        <w:rPr>
          <w:szCs w:val="24"/>
          <w:lang w:val="es-ES"/>
        </w:rPr>
        <w:t xml:space="preserve">contra el </w:t>
      </w:r>
      <w:r w:rsidR="004B4DF8">
        <w:rPr>
          <w:szCs w:val="24"/>
          <w:lang w:val="es-ES"/>
        </w:rPr>
        <w:t>HPV</w:t>
      </w:r>
      <w:r w:rsidR="003408CB" w:rsidRPr="004B4DF8">
        <w:rPr>
          <w:szCs w:val="24"/>
          <w:lang w:val="es-ES"/>
        </w:rPr>
        <w:t xml:space="preserve"> del 90 %</w:t>
      </w:r>
      <w:r w:rsidR="00D16A88" w:rsidRPr="00276DC8">
        <w:rPr>
          <w:szCs w:val="24"/>
          <w:lang w:val="es-ES" w:eastAsia="en-US"/>
        </w:rPr>
        <w:t>de las niñas a la edad de 15 años</w:t>
      </w:r>
      <w:r w:rsidR="00D16A88" w:rsidRPr="004B4DF8">
        <w:rPr>
          <w:szCs w:val="24"/>
          <w:lang w:val="es-ES" w:eastAsia="en-US"/>
        </w:rPr>
        <w:t>;</w:t>
      </w:r>
      <w:r w:rsidR="003408CB" w:rsidRPr="004B4DF8">
        <w:rPr>
          <w:szCs w:val="24"/>
          <w:lang w:val="es-ES"/>
        </w:rPr>
        <w:t xml:space="preserve"> una cobertura de tamizaje del 70 %</w:t>
      </w:r>
      <w:r w:rsidR="00D16A88" w:rsidRPr="00276DC8">
        <w:rPr>
          <w:szCs w:val="24"/>
          <w:lang w:val="es-ES" w:eastAsia="en-US"/>
        </w:rPr>
        <w:t>de las mujeres</w:t>
      </w:r>
      <w:r w:rsidR="00D16A88" w:rsidRPr="004B4DF8">
        <w:rPr>
          <w:szCs w:val="24"/>
          <w:lang w:val="es-ES" w:eastAsia="en-US"/>
        </w:rPr>
        <w:t xml:space="preserve"> sometiéndose</w:t>
      </w:r>
      <w:r w:rsidR="00D16A88" w:rsidRPr="00276DC8">
        <w:rPr>
          <w:szCs w:val="24"/>
          <w:lang w:val="es-ES" w:eastAsia="en-US"/>
        </w:rPr>
        <w:t xml:space="preserve"> a una prueba de detección de alto rendimiento antes de los 35 años y nuevamente a los 45 años</w:t>
      </w:r>
      <w:r w:rsidR="00D16A88" w:rsidRPr="004B4DF8">
        <w:rPr>
          <w:szCs w:val="24"/>
          <w:lang w:val="es-ES" w:eastAsia="en-US"/>
        </w:rPr>
        <w:t>;</w:t>
      </w:r>
      <w:r w:rsidR="003408CB" w:rsidRPr="004B4DF8">
        <w:rPr>
          <w:szCs w:val="24"/>
          <w:lang w:val="es-ES"/>
        </w:rPr>
        <w:t xml:space="preserve"> y</w:t>
      </w:r>
      <w:r w:rsidR="00D16A88" w:rsidRPr="004B4DF8">
        <w:rPr>
          <w:szCs w:val="24"/>
          <w:lang w:val="es-ES"/>
        </w:rPr>
        <w:t>,</w:t>
      </w:r>
      <w:r w:rsidR="004B4DF8">
        <w:rPr>
          <w:szCs w:val="24"/>
          <w:lang w:val="es-ES"/>
        </w:rPr>
        <w:t xml:space="preserve">un </w:t>
      </w:r>
      <w:r w:rsidR="003408CB" w:rsidRPr="004B4DF8">
        <w:rPr>
          <w:szCs w:val="24"/>
          <w:lang w:val="es-ES"/>
        </w:rPr>
        <w:t>90% de acceso al tratamiento para el cáncer y el precáncer de cuello uterino, incluido el acceso a cuidados paliativos. </w:t>
      </w:r>
      <w:r w:rsidR="00276DC8" w:rsidRPr="004B4DF8">
        <w:rPr>
          <w:szCs w:val="24"/>
          <w:lang w:val="es-ES" w:eastAsia="en-US"/>
        </w:rPr>
        <w:t>Juntas, estas medidas podrían reducir los nuevos casos de la enfermedad en más del 40% y prevenir 5 millones de muertes relacionadas para 2050.</w:t>
      </w:r>
      <w:r w:rsidRPr="004B4DF8">
        <w:rPr>
          <w:szCs w:val="24"/>
          <w:lang w:val="es-ES" w:eastAsia="en-US"/>
        </w:rPr>
        <w:t xml:space="preserve"> Concretamente</w:t>
      </w:r>
      <w:r w:rsidR="0018419A">
        <w:rPr>
          <w:szCs w:val="24"/>
          <w:lang w:val="es-ES" w:eastAsia="en-US"/>
        </w:rPr>
        <w:t>, r</w:t>
      </w:r>
      <w:r w:rsidRPr="004B4DF8">
        <w:rPr>
          <w:szCs w:val="24"/>
          <w:lang w:val="es-ES" w:eastAsia="en-US"/>
        </w:rPr>
        <w:t xml:space="preserve">esulta un modelo matemático que ilustra los siguientes beneficios provisionales de lograr </w:t>
      </w:r>
      <w:r w:rsidR="004B4DF8">
        <w:rPr>
          <w:szCs w:val="24"/>
          <w:lang w:val="es-ES" w:eastAsia="en-US"/>
        </w:rPr>
        <w:t>estos</w:t>
      </w:r>
      <w:r w:rsidRPr="004B4DF8">
        <w:rPr>
          <w:szCs w:val="24"/>
          <w:lang w:val="es-ES" w:eastAsia="en-US"/>
        </w:rPr>
        <w:t xml:space="preserve"> objetivos 90-70-90 para 2030 en países de ingresos bajos y medianos bajos</w:t>
      </w:r>
      <w:r w:rsidR="00D521B9">
        <w:rPr>
          <w:szCs w:val="24"/>
          <w:lang w:val="es-ES" w:eastAsia="en-US"/>
        </w:rPr>
        <w:t xml:space="preserve"> en donde las tasas </w:t>
      </w:r>
      <w:r w:rsidR="00E72A0C">
        <w:rPr>
          <w:szCs w:val="24"/>
          <w:lang w:val="es-ES" w:eastAsia="en-US"/>
        </w:rPr>
        <w:t xml:space="preserve">de enfermedad y mortalidad </w:t>
      </w:r>
      <w:r w:rsidR="00D521B9">
        <w:rPr>
          <w:szCs w:val="24"/>
          <w:lang w:val="es-ES" w:eastAsia="en-US"/>
        </w:rPr>
        <w:t>son marcadamente superiores</w:t>
      </w:r>
      <w:r w:rsidRPr="004B4DF8">
        <w:rPr>
          <w:szCs w:val="24"/>
          <w:lang w:val="es-ES" w:eastAsia="en-US"/>
        </w:rPr>
        <w:t>:</w:t>
      </w:r>
      <w:r w:rsidR="004B4DF8">
        <w:rPr>
          <w:szCs w:val="24"/>
          <w:lang w:val="es-ES" w:eastAsia="en-US"/>
        </w:rPr>
        <w:t xml:space="preserve"> 1) l</w:t>
      </w:r>
      <w:r w:rsidRPr="00B3465D">
        <w:rPr>
          <w:szCs w:val="24"/>
          <w:lang w:val="es-ES" w:eastAsia="en-US"/>
        </w:rPr>
        <w:t>a tasa mediana de incidencia de cáncer de cuello uterino se reducirá en un 42 % para 2045 y en un 97 % para 2120, lo que evitará más de 74 millones de nuevos casos de cáncer de cuello uterino;</w:t>
      </w:r>
      <w:r w:rsidR="004B4DF8">
        <w:rPr>
          <w:szCs w:val="24"/>
          <w:lang w:val="es-ES" w:eastAsia="en-US"/>
        </w:rPr>
        <w:t xml:space="preserve"> 2) e</w:t>
      </w:r>
      <w:r w:rsidRPr="00B3465D">
        <w:rPr>
          <w:szCs w:val="24"/>
          <w:lang w:val="es-ES" w:eastAsia="en-US"/>
        </w:rPr>
        <w:t>l número acumulado medio de muertes por cáncer de cuello uterino evitadas será de 300</w:t>
      </w:r>
      <w:r w:rsidR="004B4DF8">
        <w:rPr>
          <w:szCs w:val="24"/>
          <w:lang w:val="es-ES" w:eastAsia="en-US"/>
        </w:rPr>
        <w:t>.</w:t>
      </w:r>
      <w:r w:rsidRPr="00B3465D">
        <w:rPr>
          <w:szCs w:val="24"/>
          <w:lang w:val="es-ES" w:eastAsia="en-US"/>
        </w:rPr>
        <w:t>000 para 2030, más de 14 millones para 2070 y más de 62 millones para 2120.</w:t>
      </w:r>
    </w:p>
    <w:p w:rsidR="00C400EB" w:rsidRPr="00836A42" w:rsidRDefault="00D521B9" w:rsidP="00836A42">
      <w:pPr>
        <w:spacing w:after="120" w:line="360" w:lineRule="auto"/>
        <w:rPr>
          <w:szCs w:val="24"/>
          <w:lang w:val="es-ES"/>
        </w:rPr>
      </w:pPr>
      <w:r>
        <w:rPr>
          <w:szCs w:val="24"/>
          <w:lang w:val="es-ES"/>
        </w:rPr>
        <w:t>La e</w:t>
      </w:r>
      <w:r w:rsidR="003408CB" w:rsidRPr="00836A42">
        <w:rPr>
          <w:szCs w:val="24"/>
          <w:lang w:val="es-ES"/>
        </w:rPr>
        <w:t>liminación</w:t>
      </w:r>
      <w:r w:rsidR="00E72A0C">
        <w:rPr>
          <w:szCs w:val="24"/>
          <w:lang w:val="es-ES"/>
        </w:rPr>
        <w:t xml:space="preserve"> de este cáncer</w:t>
      </w:r>
      <w:r w:rsidR="006A2444">
        <w:rPr>
          <w:szCs w:val="24"/>
          <w:lang w:val="es-ES"/>
        </w:rPr>
        <w:t>,</w:t>
      </w:r>
      <w:r w:rsidR="003408CB" w:rsidRPr="00836A42">
        <w:rPr>
          <w:szCs w:val="24"/>
          <w:lang w:val="es-ES"/>
        </w:rPr>
        <w:t xml:space="preserve"> está al alcance de todos los países</w:t>
      </w:r>
      <w:r w:rsidR="00B3465D">
        <w:rPr>
          <w:szCs w:val="24"/>
          <w:lang w:val="es-ES"/>
        </w:rPr>
        <w:t>, ya que, t</w:t>
      </w:r>
      <w:r w:rsidR="003408CB" w:rsidRPr="00836A42">
        <w:rPr>
          <w:szCs w:val="24"/>
          <w:lang w:val="es-ES"/>
        </w:rPr>
        <w:t xml:space="preserve">odos podemos dejar un gran legado si aprovechamos las oportunidades </w:t>
      </w:r>
      <w:r w:rsidR="006621AF" w:rsidRPr="00836A42">
        <w:rPr>
          <w:szCs w:val="24"/>
          <w:lang w:val="es-ES"/>
        </w:rPr>
        <w:t>con las que contamos hoy</w:t>
      </w:r>
      <w:r w:rsidR="003408CB" w:rsidRPr="00836A42">
        <w:rPr>
          <w:szCs w:val="24"/>
          <w:lang w:val="es-ES"/>
        </w:rPr>
        <w:t>, para que</w:t>
      </w:r>
      <w:r w:rsidR="00B3465D">
        <w:rPr>
          <w:szCs w:val="24"/>
          <w:lang w:val="es-ES"/>
        </w:rPr>
        <w:t>, de ahora en más,</w:t>
      </w:r>
      <w:r w:rsidR="003408CB" w:rsidRPr="00836A42">
        <w:rPr>
          <w:szCs w:val="24"/>
          <w:lang w:val="es-ES"/>
        </w:rPr>
        <w:t xml:space="preserve"> las niñas vivan para ver un mundo libre de esta enfermedad</w:t>
      </w:r>
      <w:r w:rsidR="00724C1C" w:rsidRPr="00836A42">
        <w:rPr>
          <w:szCs w:val="24"/>
          <w:lang w:val="es-ES"/>
        </w:rPr>
        <w:t xml:space="preserve"> prevenible y curable, </w:t>
      </w:r>
      <w:r w:rsidR="00724C1C" w:rsidRPr="00276DC8">
        <w:rPr>
          <w:szCs w:val="24"/>
          <w:lang w:val="es-ES" w:eastAsia="en-US"/>
        </w:rPr>
        <w:t>siempre que se detecte a tiempo y se controle de forma eficaz. </w:t>
      </w:r>
    </w:p>
    <w:p w:rsidR="00724C1C" w:rsidRPr="00276DC8" w:rsidRDefault="003408CB" w:rsidP="00836A42">
      <w:pPr>
        <w:pStyle w:val="NormalWeb"/>
        <w:spacing w:after="120" w:line="360" w:lineRule="auto"/>
        <w:rPr>
          <w:lang w:val="es-ES" w:eastAsia="en-US"/>
        </w:rPr>
      </w:pPr>
      <w:r w:rsidRPr="00836A42">
        <w:rPr>
          <w:lang w:val="es-ES"/>
        </w:rPr>
        <w:t> </w:t>
      </w:r>
      <w:r w:rsidR="00276DC8" w:rsidRPr="00836A42">
        <w:rPr>
          <w:lang w:val="es-ES"/>
        </w:rPr>
        <w:t>Así es como l</w:t>
      </w:r>
      <w:r w:rsidR="004F3246" w:rsidRPr="00836A42">
        <w:rPr>
          <w:lang w:val="es-ES" w:eastAsia="en-US"/>
        </w:rPr>
        <w:t>a</w:t>
      </w:r>
      <w:r w:rsidR="00C400EB" w:rsidRPr="00836A42">
        <w:rPr>
          <w:lang w:val="es-ES" w:eastAsia="en-US"/>
        </w:rPr>
        <w:t xml:space="preserve"> OMS conmemora un </w:t>
      </w:r>
      <w:r w:rsidR="00E72A0C">
        <w:rPr>
          <w:lang w:val="es-ES" w:eastAsia="en-US"/>
        </w:rPr>
        <w:t>d</w:t>
      </w:r>
      <w:r w:rsidR="00C400EB" w:rsidRPr="00836A42">
        <w:rPr>
          <w:lang w:val="es-ES" w:eastAsia="en-US"/>
        </w:rPr>
        <w:t xml:space="preserve">ía de </w:t>
      </w:r>
      <w:r w:rsidR="00E72A0C">
        <w:rPr>
          <w:lang w:val="es-ES" w:eastAsia="en-US"/>
        </w:rPr>
        <w:t>a</w:t>
      </w:r>
      <w:r w:rsidR="00C400EB" w:rsidRPr="00836A42">
        <w:rPr>
          <w:lang w:val="es-ES" w:eastAsia="en-US"/>
        </w:rPr>
        <w:t xml:space="preserve">cción histórico y </w:t>
      </w:r>
      <w:r w:rsidR="00053C56">
        <w:rPr>
          <w:lang w:val="es-ES" w:eastAsia="en-US"/>
        </w:rPr>
        <w:t xml:space="preserve">se abre a </w:t>
      </w:r>
      <w:r w:rsidR="004F3246" w:rsidRPr="00836A42">
        <w:rPr>
          <w:lang w:val="es-ES" w:eastAsia="en-US"/>
        </w:rPr>
        <w:t xml:space="preserve">recibir </w:t>
      </w:r>
      <w:r w:rsidR="00C400EB" w:rsidRPr="00836A42">
        <w:rPr>
          <w:lang w:val="es-ES" w:eastAsia="en-US"/>
        </w:rPr>
        <w:t xml:space="preserve">nuevas iniciativas innovadoras </w:t>
      </w:r>
      <w:r w:rsidR="00053C56">
        <w:rPr>
          <w:lang w:val="es-ES" w:eastAsia="en-US"/>
        </w:rPr>
        <w:t xml:space="preserve">de todos </w:t>
      </w:r>
      <w:r w:rsidR="00C400EB" w:rsidRPr="00836A42">
        <w:rPr>
          <w:lang w:val="es-ES" w:eastAsia="en-US"/>
        </w:rPr>
        <w:t xml:space="preserve">para poner fin a esta enfermedad devastadora, que cobra </w:t>
      </w:r>
      <w:r w:rsidR="00C400EB" w:rsidRPr="00836A42">
        <w:rPr>
          <w:lang w:val="es-ES" w:eastAsia="en-US"/>
        </w:rPr>
        <w:lastRenderedPageBreak/>
        <w:t>la vida de más de 300</w:t>
      </w:r>
      <w:r w:rsidR="006A2444">
        <w:rPr>
          <w:lang w:val="es-ES" w:eastAsia="en-US"/>
        </w:rPr>
        <w:t>.</w:t>
      </w:r>
      <w:r w:rsidR="00C400EB" w:rsidRPr="00836A42">
        <w:rPr>
          <w:lang w:val="es-ES" w:eastAsia="en-US"/>
        </w:rPr>
        <w:t>000 mujeres cada año</w:t>
      </w:r>
      <w:r w:rsidR="00433043">
        <w:rPr>
          <w:lang w:val="es-ES" w:eastAsia="en-US"/>
        </w:rPr>
        <w:t>, siendo</w:t>
      </w:r>
      <w:r w:rsidR="00724C1C" w:rsidRPr="00276DC8">
        <w:rPr>
          <w:lang w:val="es-ES" w:eastAsia="en-US"/>
        </w:rPr>
        <w:t xml:space="preserve"> la cuarta forma más común de cáncer entre las mujeres en todo el mundo</w:t>
      </w:r>
      <w:r w:rsidR="00724C1C" w:rsidRPr="00836A42">
        <w:rPr>
          <w:lang w:val="es-ES" w:eastAsia="en-US"/>
        </w:rPr>
        <w:t>.</w:t>
      </w:r>
    </w:p>
    <w:p w:rsidR="00724C1C" w:rsidRPr="00276DC8" w:rsidRDefault="00C400EB" w:rsidP="00836A42">
      <w:pPr>
        <w:spacing w:after="120" w:line="360" w:lineRule="auto"/>
        <w:rPr>
          <w:szCs w:val="24"/>
          <w:lang w:val="es-ES" w:eastAsia="en-US"/>
        </w:rPr>
      </w:pPr>
      <w:r w:rsidRPr="00836A42">
        <w:rPr>
          <w:szCs w:val="24"/>
          <w:lang w:val="es-ES" w:eastAsia="en-US"/>
        </w:rPr>
        <w:t xml:space="preserve">Al igual que con </w:t>
      </w:r>
      <w:r w:rsidR="00B3465D">
        <w:rPr>
          <w:szCs w:val="24"/>
          <w:lang w:val="es-ES" w:eastAsia="en-US"/>
        </w:rPr>
        <w:t xml:space="preserve">el </w:t>
      </w:r>
      <w:r w:rsidRPr="00836A42">
        <w:rPr>
          <w:szCs w:val="24"/>
          <w:lang w:val="es-ES" w:eastAsia="en-US"/>
        </w:rPr>
        <w:t>COVID-19, el acceso a herramientas que salvan vidas está restringido</w:t>
      </w:r>
      <w:r w:rsidR="00E72A0C">
        <w:rPr>
          <w:szCs w:val="24"/>
          <w:lang w:val="es-ES" w:eastAsia="en-US"/>
        </w:rPr>
        <w:t xml:space="preserve"> para</w:t>
      </w:r>
      <w:r w:rsidRPr="00836A42">
        <w:rPr>
          <w:szCs w:val="24"/>
          <w:lang w:val="es-ES" w:eastAsia="en-US"/>
        </w:rPr>
        <w:t xml:space="preserve"> mujeres</w:t>
      </w:r>
      <w:r w:rsidR="00E72A0C">
        <w:rPr>
          <w:szCs w:val="24"/>
          <w:lang w:val="es-ES" w:eastAsia="en-US"/>
        </w:rPr>
        <w:t xml:space="preserve"> adultas,</w:t>
      </w:r>
      <w:r w:rsidRPr="00836A42">
        <w:rPr>
          <w:szCs w:val="24"/>
          <w:lang w:val="es-ES" w:eastAsia="en-US"/>
        </w:rPr>
        <w:t xml:space="preserve"> niñas </w:t>
      </w:r>
      <w:r w:rsidR="00E72A0C">
        <w:rPr>
          <w:szCs w:val="24"/>
          <w:lang w:val="es-ES" w:eastAsia="en-US"/>
        </w:rPr>
        <w:t xml:space="preserve">y </w:t>
      </w:r>
      <w:r w:rsidRPr="00836A42">
        <w:rPr>
          <w:szCs w:val="24"/>
          <w:lang w:val="es-ES" w:eastAsia="en-US"/>
        </w:rPr>
        <w:t>adolescentes en los países más pobres</w:t>
      </w:r>
      <w:r w:rsidR="00E72A0C">
        <w:rPr>
          <w:szCs w:val="24"/>
          <w:lang w:val="es-ES" w:eastAsia="en-US"/>
        </w:rPr>
        <w:t>,</w:t>
      </w:r>
      <w:r w:rsidRPr="00836A42">
        <w:rPr>
          <w:szCs w:val="24"/>
          <w:lang w:val="es-ES" w:eastAsia="en-US"/>
        </w:rPr>
        <w:t xml:space="preserve"> privadas de instalaciones de detección clínica, vacunas contra el virus del papiloma humano (</w:t>
      </w:r>
      <w:r w:rsidR="004B4DF8">
        <w:rPr>
          <w:szCs w:val="24"/>
          <w:lang w:val="es-ES" w:eastAsia="en-US"/>
        </w:rPr>
        <w:t>HPV</w:t>
      </w:r>
      <w:r w:rsidRPr="00836A42">
        <w:rPr>
          <w:szCs w:val="24"/>
          <w:lang w:val="es-ES" w:eastAsia="en-US"/>
        </w:rPr>
        <w:t>) y tratamientos</w:t>
      </w:r>
      <w:r w:rsidR="00E72A0C">
        <w:rPr>
          <w:szCs w:val="24"/>
          <w:lang w:val="es-ES" w:eastAsia="en-US"/>
        </w:rPr>
        <w:t>,</w:t>
      </w:r>
      <w:r w:rsidRPr="00836A42">
        <w:rPr>
          <w:szCs w:val="24"/>
          <w:lang w:val="es-ES" w:eastAsia="en-US"/>
        </w:rPr>
        <w:t xml:space="preserve"> que</w:t>
      </w:r>
      <w:r w:rsidR="004D15D0">
        <w:rPr>
          <w:szCs w:val="24"/>
          <w:lang w:val="es-ES" w:eastAsia="en-US"/>
        </w:rPr>
        <w:t>,</w:t>
      </w:r>
      <w:r w:rsidR="00E72A0C">
        <w:rPr>
          <w:szCs w:val="24"/>
          <w:lang w:val="es-ES" w:eastAsia="en-US"/>
        </w:rPr>
        <w:t xml:space="preserve"> por el contrario,</w:t>
      </w:r>
      <w:r w:rsidRPr="00836A42">
        <w:rPr>
          <w:szCs w:val="24"/>
          <w:lang w:val="es-ES" w:eastAsia="en-US"/>
        </w:rPr>
        <w:t xml:space="preserve"> las personas en lugares ricos </w:t>
      </w:r>
      <w:r w:rsidR="004F3246" w:rsidRPr="00836A42">
        <w:rPr>
          <w:szCs w:val="24"/>
          <w:lang w:val="es-ES" w:eastAsia="en-US"/>
        </w:rPr>
        <w:t xml:space="preserve">y mejor sustentados económicamente </w:t>
      </w:r>
      <w:r w:rsidRPr="00836A42">
        <w:rPr>
          <w:szCs w:val="24"/>
          <w:lang w:val="es-ES" w:eastAsia="en-US"/>
        </w:rPr>
        <w:t>dan por sentado.</w:t>
      </w:r>
      <w:r w:rsidR="00724C1C" w:rsidRPr="00276DC8">
        <w:rPr>
          <w:szCs w:val="24"/>
          <w:lang w:val="es-ES" w:eastAsia="en-US"/>
        </w:rPr>
        <w:t>Pocas enfermedades reflejan las desigualdades mundiales tanto como el cáncer de cuello uterino. Casi el 90% de las muertes en 2018 ocurrieron en países de ingresos bajos y medios. Aquí es donde la carga del cáncer de cuello uterino es mayor, porque el acceso a los servicios de salud pública es limitado y la detección y el tratamiento de la enfermedad no se han implementado ampliamente.</w:t>
      </w:r>
    </w:p>
    <w:p w:rsidR="00C400EB" w:rsidRPr="00836A42" w:rsidRDefault="00C400EB" w:rsidP="00836A42">
      <w:pPr>
        <w:spacing w:after="120" w:line="360" w:lineRule="auto"/>
        <w:rPr>
          <w:szCs w:val="24"/>
          <w:lang w:val="es-ES" w:eastAsia="en-US"/>
        </w:rPr>
      </w:pPr>
      <w:r w:rsidRPr="00836A42">
        <w:rPr>
          <w:szCs w:val="24"/>
          <w:lang w:val="es-ES" w:eastAsia="en-US"/>
        </w:rPr>
        <w:t>La disparidad entre las muertes por cáncer de cuello uterino en países de ingresos altos en comparación con los de ingresos bajos cuenta una historia cruda, similar a la que hemos visto durante la pandemia, con 9 de cada 10 muertes por cáncer de cuello uterino ocurriendo en países de ingresos bajos y medianos.</w:t>
      </w:r>
    </w:p>
    <w:p w:rsidR="00C400EB" w:rsidRPr="00F94E8D" w:rsidRDefault="00C400EB" w:rsidP="00836A42">
      <w:pPr>
        <w:spacing w:after="120" w:line="360" w:lineRule="auto"/>
        <w:rPr>
          <w:szCs w:val="24"/>
          <w:lang w:val="es-ES" w:eastAsia="en-US"/>
        </w:rPr>
      </w:pPr>
      <w:r w:rsidRPr="00836A42">
        <w:rPr>
          <w:szCs w:val="24"/>
          <w:lang w:val="es-ES" w:eastAsia="en-US"/>
        </w:rPr>
        <w:t xml:space="preserve">En 2020, solo el 13 % de las niñas de 9 a 14 años en todo el mundo se vacunaron contra el </w:t>
      </w:r>
      <w:r w:rsidR="004B4DF8">
        <w:rPr>
          <w:szCs w:val="24"/>
          <w:lang w:val="es-ES" w:eastAsia="en-US"/>
        </w:rPr>
        <w:t>HPV</w:t>
      </w:r>
      <w:r w:rsidRPr="00836A42">
        <w:rPr>
          <w:szCs w:val="24"/>
          <w:lang w:val="es-ES" w:eastAsia="en-US"/>
        </w:rPr>
        <w:t>, el virus que causa casi todos los casos de cáncer de cuello uterino. Alrededor de 80 países, que albergan casi dos tercios de la carga mundial de cáncer de cuello uterino,</w:t>
      </w:r>
      <w:r w:rsidRPr="00F94E8D">
        <w:rPr>
          <w:szCs w:val="24"/>
          <w:lang w:val="es-ES" w:eastAsia="en-US"/>
        </w:rPr>
        <w:t xml:space="preserve"> aún no han introducido esta vacuna que salva vidas.</w:t>
      </w:r>
    </w:p>
    <w:p w:rsidR="00C400EB" w:rsidRPr="00276DC8" w:rsidRDefault="00C400EB" w:rsidP="00F94E8D">
      <w:pPr>
        <w:spacing w:after="120" w:line="360" w:lineRule="auto"/>
        <w:rPr>
          <w:szCs w:val="24"/>
          <w:lang w:val="es-ES" w:eastAsia="en-US"/>
        </w:rPr>
      </w:pPr>
      <w:r w:rsidRPr="00F94E8D">
        <w:rPr>
          <w:szCs w:val="24"/>
          <w:lang w:val="es-ES" w:eastAsia="en-US"/>
        </w:rPr>
        <w:t>La OMS también destaca nuevos avances importantes para</w:t>
      </w:r>
      <w:r w:rsidRPr="00276DC8">
        <w:rPr>
          <w:szCs w:val="24"/>
          <w:lang w:val="es-ES" w:eastAsia="en-US"/>
        </w:rPr>
        <w:t xml:space="preserve"> prevenir y tratar la enfermedad, incluida la precalificación de una cuarta vacuna (Cecolin de un tercer fabricante, Innovax) para el </w:t>
      </w:r>
      <w:r w:rsidR="004B4DF8">
        <w:rPr>
          <w:szCs w:val="24"/>
          <w:lang w:val="es-ES" w:eastAsia="en-US"/>
        </w:rPr>
        <w:t>HPV</w:t>
      </w:r>
      <w:r w:rsidRPr="00276DC8">
        <w:rPr>
          <w:szCs w:val="24"/>
          <w:lang w:val="es-ES" w:eastAsia="en-US"/>
        </w:rPr>
        <w:t>, que se espera aumente y diversifique el suministro vital de vacunación.</w:t>
      </w:r>
    </w:p>
    <w:p w:rsidR="00C400EB" w:rsidRPr="00276DC8" w:rsidRDefault="00053C56" w:rsidP="003F4FF1">
      <w:pPr>
        <w:spacing w:after="120" w:line="360" w:lineRule="auto"/>
        <w:rPr>
          <w:szCs w:val="24"/>
          <w:lang w:val="es-ES" w:eastAsia="en-US"/>
        </w:rPr>
      </w:pPr>
      <w:r>
        <w:rPr>
          <w:szCs w:val="24"/>
          <w:lang w:val="es-ES" w:eastAsia="en-US"/>
        </w:rPr>
        <w:t>Destaco algunas manifestaciones d</w:t>
      </w:r>
      <w:r w:rsidRPr="00276DC8">
        <w:rPr>
          <w:szCs w:val="24"/>
          <w:lang w:val="es-ES" w:eastAsia="en-US"/>
        </w:rPr>
        <w:t>el Dr. Tedros Adhanom Ghebreyesus, Director General de la OMS</w:t>
      </w:r>
      <w:r>
        <w:rPr>
          <w:szCs w:val="24"/>
          <w:lang w:val="es-ES" w:eastAsia="en-US"/>
        </w:rPr>
        <w:t>:</w:t>
      </w:r>
      <w:r w:rsidR="00C400EB" w:rsidRPr="00276DC8">
        <w:rPr>
          <w:szCs w:val="24"/>
          <w:lang w:val="es-ES" w:eastAsia="en-US"/>
        </w:rPr>
        <w:t>“El cáncer de cuello uterino causa un sufrimiento inmenso, pero es prevenible casi por completo y, si se diagnostica a tiempo, es uno de los cánceres tratables con mayor éxito”, “Tenemos las herramientas para hacer que el cáncer de cuello uterino pase a la historia, pero solo si las ponemos a disposición de todos los que las necesitan. Junto con nuestros socios en la iniciativa de eliminación del cáncer de cuello uterino de la OMS, eso es lo que pretendemos hacer”.</w:t>
      </w:r>
    </w:p>
    <w:p w:rsidR="00C400EB" w:rsidRPr="00276DC8" w:rsidRDefault="00C400EB" w:rsidP="00116B33">
      <w:pPr>
        <w:spacing w:after="120" w:line="360" w:lineRule="auto"/>
        <w:rPr>
          <w:szCs w:val="24"/>
          <w:lang w:val="es-ES" w:eastAsia="en-US"/>
        </w:rPr>
      </w:pPr>
      <w:r w:rsidRPr="00276DC8">
        <w:rPr>
          <w:szCs w:val="24"/>
          <w:lang w:val="es-ES" w:eastAsia="en-US"/>
        </w:rPr>
        <w:t>El riesgo de cáncer de cuello uterino aumenta seis veces para las mujeres que viven con el VIH, pero muchas no han tenido acceso a vacunas o exámenes de detección.</w:t>
      </w:r>
    </w:p>
    <w:p w:rsidR="00C400EB" w:rsidRPr="00276DC8" w:rsidRDefault="003F4FF1" w:rsidP="00116B33">
      <w:pPr>
        <w:spacing w:after="120" w:line="360" w:lineRule="auto"/>
        <w:rPr>
          <w:szCs w:val="24"/>
          <w:lang w:val="es-ES" w:eastAsia="en-US"/>
        </w:rPr>
      </w:pPr>
      <w:r w:rsidRPr="00276DC8">
        <w:rPr>
          <w:szCs w:val="24"/>
          <w:lang w:val="es-ES" w:eastAsia="en-US"/>
        </w:rPr>
        <w:lastRenderedPageBreak/>
        <w:t>Asimismo, el</w:t>
      </w:r>
      <w:r w:rsidR="00C400EB" w:rsidRPr="00276DC8">
        <w:rPr>
          <w:szCs w:val="24"/>
          <w:lang w:val="es-ES" w:eastAsia="en-US"/>
        </w:rPr>
        <w:t xml:space="preserve"> Dr. Tedros </w:t>
      </w:r>
      <w:r w:rsidRPr="00276DC8">
        <w:rPr>
          <w:szCs w:val="24"/>
          <w:lang w:val="es-ES" w:eastAsia="en-US"/>
        </w:rPr>
        <w:t xml:space="preserve">felicitó </w:t>
      </w:r>
      <w:r w:rsidR="00C400EB" w:rsidRPr="00276DC8">
        <w:rPr>
          <w:szCs w:val="24"/>
          <w:lang w:val="es-ES" w:eastAsia="en-US"/>
        </w:rPr>
        <w:t>a los países que han adoptado formas innovadoras de aumentar el acceso a tecnologías y servicios que pueden detener el cáncer de cuello uterino durante la pandemia de COVID-19.</w:t>
      </w:r>
    </w:p>
    <w:p w:rsidR="00C400EB" w:rsidRPr="00276DC8" w:rsidRDefault="003F4FF1" w:rsidP="00116B33">
      <w:pPr>
        <w:spacing w:after="120" w:line="360" w:lineRule="auto"/>
        <w:rPr>
          <w:szCs w:val="24"/>
          <w:lang w:val="es-ES" w:eastAsia="en-US"/>
        </w:rPr>
      </w:pPr>
      <w:r w:rsidRPr="00276DC8">
        <w:rPr>
          <w:szCs w:val="24"/>
          <w:lang w:val="es-ES" w:eastAsia="en-US"/>
        </w:rPr>
        <w:t xml:space="preserve">Recientemente, </w:t>
      </w:r>
      <w:r w:rsidR="00C400EB" w:rsidRPr="00276DC8">
        <w:rPr>
          <w:szCs w:val="24"/>
          <w:lang w:val="es-ES" w:eastAsia="en-US"/>
        </w:rPr>
        <w:t xml:space="preserve">la vacuna contra el </w:t>
      </w:r>
      <w:r w:rsidR="004B4DF8">
        <w:rPr>
          <w:szCs w:val="24"/>
          <w:lang w:val="es-ES" w:eastAsia="en-US"/>
        </w:rPr>
        <w:t>HPV</w:t>
      </w:r>
      <w:r w:rsidR="00C400EB" w:rsidRPr="00276DC8">
        <w:rPr>
          <w:szCs w:val="24"/>
          <w:lang w:val="es-ES" w:eastAsia="en-US"/>
        </w:rPr>
        <w:t xml:space="preserve">se introdujo en siete países: Camerún, Cabo Verde, El Salvador, Mauritania, Qatar, Santo Tomé y Príncipe y Tuvalu, lo que eleva el total a 115.Algunos países capacitaron a los trabajadores de la salud con dispositivos portátiles más nuevos para la ablación térmica de </w:t>
      </w:r>
      <w:r w:rsidRPr="00276DC8">
        <w:rPr>
          <w:szCs w:val="24"/>
          <w:lang w:val="es-ES" w:eastAsia="en-US"/>
        </w:rPr>
        <w:t>pre cánceres</w:t>
      </w:r>
      <w:r w:rsidR="00C400EB" w:rsidRPr="00276DC8">
        <w:rPr>
          <w:szCs w:val="24"/>
          <w:lang w:val="es-ES" w:eastAsia="en-US"/>
        </w:rPr>
        <w:t xml:space="preserve">. Otros ampliaron el uso del </w:t>
      </w:r>
      <w:r w:rsidRPr="00276DC8">
        <w:rPr>
          <w:szCs w:val="24"/>
          <w:lang w:val="es-ES" w:eastAsia="en-US"/>
        </w:rPr>
        <w:t>auto muestreo</w:t>
      </w:r>
      <w:r w:rsidR="00C400EB" w:rsidRPr="00276DC8">
        <w:rPr>
          <w:szCs w:val="24"/>
          <w:lang w:val="es-ES" w:eastAsia="en-US"/>
        </w:rPr>
        <w:t>, respaldado en las directrices de la OMS publicadas, para permitir que las mujeres recolecten su propio hisopo cervical. Esta opción puede reducir el estigma para las mujeres, brinda acceso a quienes viven lejos de los centros de salud y ayuda a los centros de salud congestionados a mantener servicios seguros respetando las medidas de seguridad de COVID-19. La muestra auto-recolectada se puede ejecutar en las mismas plataformas de laboratorio en las que los países han estado invirtiendo para respaldar las pruebas de PCR para COVID-19.</w:t>
      </w:r>
    </w:p>
    <w:p w:rsidR="00C400EB" w:rsidRPr="00276DC8" w:rsidRDefault="00116B33" w:rsidP="00276DC8">
      <w:pPr>
        <w:spacing w:after="120" w:line="360" w:lineRule="auto"/>
        <w:rPr>
          <w:szCs w:val="24"/>
          <w:lang w:val="es-ES" w:eastAsia="en-US"/>
        </w:rPr>
      </w:pPr>
      <w:r w:rsidRPr="00276DC8">
        <w:rPr>
          <w:szCs w:val="24"/>
          <w:lang w:val="es-ES" w:eastAsia="en-US"/>
        </w:rPr>
        <w:t>L</w:t>
      </w:r>
      <w:r w:rsidR="00C400EB" w:rsidRPr="00276DC8">
        <w:rPr>
          <w:szCs w:val="24"/>
          <w:lang w:val="es-ES" w:eastAsia="en-US"/>
        </w:rPr>
        <w:t>a Dra. Princess Nono Simelela, asesora especial del Director General sobre prioridades estratégicas, incluida la eliminación del cáncer de cuello uterino</w:t>
      </w:r>
      <w:r w:rsidRPr="00276DC8">
        <w:rPr>
          <w:szCs w:val="24"/>
          <w:lang w:val="es-ES" w:eastAsia="en-US"/>
        </w:rPr>
        <w:t xml:space="preserve"> dijo,</w:t>
      </w:r>
      <w:r w:rsidR="00C400EB" w:rsidRPr="00276DC8">
        <w:rPr>
          <w:szCs w:val="24"/>
          <w:lang w:val="es-ES" w:eastAsia="en-US"/>
        </w:rPr>
        <w:t xml:space="preserve"> “Si bien hemos visto grandes avances en nuevas tecnologías e investigación, el próximo paso crítico es garantizar que estén diseñados y accesibles en países de ingresos bajos y medianos, y que la salud y los derechos de las mujeres y las niñas en todas partes se prioricen en </w:t>
      </w:r>
      <w:r w:rsidRPr="00276DC8">
        <w:rPr>
          <w:szCs w:val="24"/>
          <w:lang w:val="es-ES" w:eastAsia="en-US"/>
        </w:rPr>
        <w:t xml:space="preserve">la </w:t>
      </w:r>
      <w:r w:rsidR="00C400EB" w:rsidRPr="00276DC8">
        <w:rPr>
          <w:szCs w:val="24"/>
          <w:lang w:val="es-ES" w:eastAsia="en-US"/>
        </w:rPr>
        <w:t>recuperación de COVID-19”.</w:t>
      </w:r>
    </w:p>
    <w:p w:rsidR="00C400EB" w:rsidRPr="00276DC8" w:rsidRDefault="00C400EB" w:rsidP="00276DC8">
      <w:pPr>
        <w:spacing w:after="120" w:line="360" w:lineRule="auto"/>
        <w:rPr>
          <w:szCs w:val="24"/>
          <w:lang w:val="es-ES" w:eastAsia="en-US"/>
        </w:rPr>
      </w:pPr>
      <w:r w:rsidRPr="00276DC8">
        <w:rPr>
          <w:szCs w:val="24"/>
          <w:lang w:val="es-ES" w:eastAsia="en-US"/>
        </w:rPr>
        <w:t>Además de los hitos importantes alcanzados en el transcurso de</w:t>
      </w:r>
      <w:r w:rsidR="00116B33" w:rsidRPr="00276DC8">
        <w:rPr>
          <w:szCs w:val="24"/>
          <w:lang w:val="es-ES" w:eastAsia="en-US"/>
        </w:rPr>
        <w:t xml:space="preserve"> este último tiempo gracias a la definición de las estrategias</w:t>
      </w:r>
      <w:r w:rsidRPr="00276DC8">
        <w:rPr>
          <w:szCs w:val="24"/>
          <w:lang w:val="es-ES" w:eastAsia="en-US"/>
        </w:rPr>
        <w:t xml:space="preserve">, hoy la OMS publica nuevas recomendaciones para guiar la investigación sobre tecnologías de detección basadas en inteligencia artificial (IA). Esta guía, primera en su tipo, ayuda a los desarrolladores a llevar la detección del cáncer de cuello uterino al futuro y garantizar que los </w:t>
      </w:r>
      <w:r w:rsidR="00116B33" w:rsidRPr="00276DC8">
        <w:rPr>
          <w:szCs w:val="24"/>
          <w:lang w:val="es-ES" w:eastAsia="en-US"/>
        </w:rPr>
        <w:t>pre cánceres</w:t>
      </w:r>
      <w:r w:rsidRPr="00276DC8">
        <w:rPr>
          <w:szCs w:val="24"/>
          <w:lang w:val="es-ES" w:eastAsia="en-US"/>
        </w:rPr>
        <w:t xml:space="preserve"> se detecten lo antes posible.</w:t>
      </w:r>
    </w:p>
    <w:p w:rsidR="00C400EB" w:rsidRPr="00276DC8" w:rsidRDefault="00C400EB" w:rsidP="00276DC8">
      <w:pPr>
        <w:spacing w:after="120" w:line="360" w:lineRule="auto"/>
        <w:rPr>
          <w:szCs w:val="24"/>
          <w:lang w:val="es-ES" w:eastAsia="en-US"/>
        </w:rPr>
      </w:pPr>
      <w:r w:rsidRPr="00276DC8">
        <w:rPr>
          <w:szCs w:val="24"/>
          <w:lang w:val="es-ES" w:eastAsia="en-US"/>
        </w:rPr>
        <w:t>El primer “Centro colaborador de la OMS para la eliminación del cáncer de cuello uterino” designado también se anunció en el Sylvester Comprehensive Cancer Center de la Universidad de Miami, que será un sitio importante para la investigación y la asistencia técnica para ayudar a los países a alcanzar los objetivos de eliminación.</w:t>
      </w:r>
    </w:p>
    <w:p w:rsidR="00C400EB" w:rsidRPr="00276DC8" w:rsidRDefault="00433043" w:rsidP="00276DC8">
      <w:pPr>
        <w:spacing w:after="120" w:line="360" w:lineRule="auto"/>
        <w:rPr>
          <w:szCs w:val="24"/>
          <w:lang w:val="es-ES" w:eastAsia="en-US"/>
        </w:rPr>
      </w:pPr>
      <w:r w:rsidRPr="00276DC8">
        <w:rPr>
          <w:szCs w:val="24"/>
          <w:lang w:val="es-ES" w:eastAsia="en-US"/>
        </w:rPr>
        <w:t>Neo Jane Masisi, Primera Dama de la República de Botswana</w:t>
      </w:r>
      <w:r>
        <w:rPr>
          <w:szCs w:val="24"/>
          <w:lang w:val="es-ES" w:eastAsia="en-US"/>
        </w:rPr>
        <w:t>, ratificó lo dicho por el Director General de las OMS</w:t>
      </w:r>
      <w:r w:rsidRPr="00276DC8">
        <w:rPr>
          <w:szCs w:val="24"/>
          <w:lang w:val="es-ES" w:eastAsia="en-US"/>
        </w:rPr>
        <w:t xml:space="preserve">, </w:t>
      </w:r>
      <w:r w:rsidR="00C400EB" w:rsidRPr="00276DC8">
        <w:rPr>
          <w:szCs w:val="24"/>
          <w:lang w:val="es-ES" w:eastAsia="en-US"/>
        </w:rPr>
        <w:t>“Tenemos las herramientas y el conocimiento para eliminar el cáncer de cuello uterino. Lo que hagamos con eso depende de nosotros”, “Podemos tomar decisiones que condenen a las mujeres a una muerte dolorosa y evitable. O podemos priorizar su salud, para que una futura generación de mujeres y sus familias miren hacia atrás con orgullo por las decisiones que tomamos hoy”.</w:t>
      </w:r>
    </w:p>
    <w:p w:rsidR="00C400EB" w:rsidRPr="00276DC8" w:rsidRDefault="00C400EB" w:rsidP="00276DC8">
      <w:pPr>
        <w:spacing w:after="120" w:line="360" w:lineRule="auto"/>
        <w:rPr>
          <w:szCs w:val="24"/>
          <w:lang w:val="es-ES" w:eastAsia="en-US"/>
        </w:rPr>
      </w:pPr>
      <w:r w:rsidRPr="00276DC8">
        <w:rPr>
          <w:szCs w:val="24"/>
          <w:lang w:val="es-ES" w:eastAsia="en-US"/>
        </w:rPr>
        <w:lastRenderedPageBreak/>
        <w:t>Durante el último año, la OMS ha publicado varios recursos nuevos para ayudar a los países a alcanzar los objetivos de eliminación del cáncer de cuello uterino:</w:t>
      </w:r>
    </w:p>
    <w:p w:rsidR="00C400EB" w:rsidRPr="00276DC8" w:rsidRDefault="00C400EB" w:rsidP="00276DC8">
      <w:pPr>
        <w:numPr>
          <w:ilvl w:val="0"/>
          <w:numId w:val="2"/>
        </w:numPr>
        <w:spacing w:after="120" w:line="360" w:lineRule="auto"/>
        <w:ind w:left="0" w:firstLine="0"/>
        <w:rPr>
          <w:szCs w:val="24"/>
          <w:lang w:val="es-ES" w:eastAsia="en-US"/>
        </w:rPr>
      </w:pPr>
      <w:r w:rsidRPr="00276DC8">
        <w:rPr>
          <w:szCs w:val="24"/>
          <w:lang w:val="es-ES" w:eastAsia="en-US"/>
        </w:rPr>
        <w:t>Los nuevos perfiles de países proporcionan una línea de base para que los estados miembros de la OMS realicen un seguimiento del progreso con respecto a los objetivos de eliminación.</w:t>
      </w:r>
    </w:p>
    <w:p w:rsidR="00C400EB" w:rsidRPr="00276DC8" w:rsidRDefault="00C400EB" w:rsidP="00276DC8">
      <w:pPr>
        <w:numPr>
          <w:ilvl w:val="0"/>
          <w:numId w:val="2"/>
        </w:numPr>
        <w:spacing w:after="120" w:line="360" w:lineRule="auto"/>
        <w:ind w:left="0" w:firstLine="0"/>
        <w:rPr>
          <w:szCs w:val="24"/>
          <w:lang w:val="es-ES" w:eastAsia="en-US"/>
        </w:rPr>
      </w:pPr>
      <w:r w:rsidRPr="00276DC8">
        <w:rPr>
          <w:szCs w:val="24"/>
          <w:lang w:val="es-ES" w:eastAsia="en-US"/>
        </w:rPr>
        <w:t>Nuevas recomendaciones para la detección y el tratamiento para prevenir el cáncer de cuello uterino, incluidas las mujeres que viven con el VIH</w:t>
      </w:r>
    </w:p>
    <w:p w:rsidR="00C400EB" w:rsidRDefault="00C400EB" w:rsidP="00276DC8">
      <w:pPr>
        <w:numPr>
          <w:ilvl w:val="0"/>
          <w:numId w:val="2"/>
        </w:numPr>
        <w:spacing w:after="120" w:line="360" w:lineRule="auto"/>
        <w:ind w:left="0" w:firstLine="0"/>
        <w:rPr>
          <w:szCs w:val="24"/>
          <w:lang w:val="es-ES" w:eastAsia="en-US"/>
        </w:rPr>
      </w:pPr>
      <w:r w:rsidRPr="00276DC8">
        <w:rPr>
          <w:szCs w:val="24"/>
          <w:lang w:val="es-ES" w:eastAsia="en-US"/>
        </w:rPr>
        <w:t>Especificaciones técnicas para equipos de radioterapia para el tratamiento del cáncer y un nuevo marco para fortalecer los servicios de manejo del cáncer cervicouterino invasivo, incluidos el diagnóstico, la estadificación, el tratamiento y los cuidados paliativos y de supervivencia.</w:t>
      </w:r>
    </w:p>
    <w:p w:rsidR="00546AFD" w:rsidRPr="00546AFD" w:rsidRDefault="00D713E6" w:rsidP="00546AFD">
      <w:pPr>
        <w:spacing w:after="120" w:line="360" w:lineRule="auto"/>
        <w:rPr>
          <w:b/>
          <w:szCs w:val="24"/>
          <w:lang w:val="es-ES" w:eastAsia="en-US"/>
        </w:rPr>
      </w:pPr>
      <w:r>
        <w:rPr>
          <w:b/>
          <w:szCs w:val="24"/>
          <w:lang w:val="es-ES" w:eastAsia="en-US"/>
        </w:rPr>
        <w:t>Copio el acceso al e</w:t>
      </w:r>
      <w:r w:rsidR="00546AFD" w:rsidRPr="00546AFD">
        <w:rPr>
          <w:b/>
          <w:szCs w:val="24"/>
          <w:lang w:val="es-ES" w:eastAsia="en-US"/>
        </w:rPr>
        <w:t xml:space="preserve">xtracto </w:t>
      </w:r>
      <w:r>
        <w:rPr>
          <w:b/>
          <w:szCs w:val="24"/>
          <w:lang w:val="es-ES" w:eastAsia="en-US"/>
        </w:rPr>
        <w:t xml:space="preserve">del </w:t>
      </w:r>
      <w:r w:rsidR="00546AFD" w:rsidRPr="00546AFD">
        <w:rPr>
          <w:b/>
          <w:szCs w:val="24"/>
          <w:lang w:val="es-ES" w:eastAsia="en-US"/>
        </w:rPr>
        <w:t>Documento de la Estrategia mundial para la eliminación del cáncer de cuello uterino</w:t>
      </w:r>
      <w:r w:rsidRPr="00546AFD">
        <w:rPr>
          <w:b/>
          <w:szCs w:val="24"/>
          <w:lang w:val="es-ES" w:eastAsia="en-US"/>
        </w:rPr>
        <w:t>de la 73º Asamblea Mundial de la Salud</w:t>
      </w:r>
      <w:bookmarkStart w:id="0" w:name="_GoBack"/>
      <w:bookmarkEnd w:id="0"/>
      <w:r w:rsidR="00546AFD" w:rsidRPr="00546AFD">
        <w:rPr>
          <w:b/>
          <w:szCs w:val="24"/>
          <w:lang w:val="es-ES" w:eastAsia="en-US"/>
        </w:rPr>
        <w:t>:</w:t>
      </w:r>
    </w:p>
    <w:p w:rsidR="00546AFD" w:rsidRDefault="00546AFD" w:rsidP="00546AFD">
      <w:pPr>
        <w:spacing w:after="120" w:line="360" w:lineRule="auto"/>
        <w:rPr>
          <w:szCs w:val="24"/>
          <w:lang w:val="es-ES" w:eastAsia="en-US"/>
        </w:rPr>
      </w:pPr>
      <w:r w:rsidRPr="00546AFD">
        <w:rPr>
          <w:szCs w:val="24"/>
          <w:lang w:val="es-ES" w:eastAsia="en-US"/>
        </w:rPr>
        <w:t>https://apps.who.int/gb/ebwha/pdf_files/WHA73/A73_R2-sp.pdf</w:t>
      </w:r>
    </w:p>
    <w:p w:rsidR="00572BBC" w:rsidRDefault="005D1A30" w:rsidP="005D1A30">
      <w:pPr>
        <w:spacing w:after="120" w:line="360" w:lineRule="auto"/>
        <w:jc w:val="left"/>
        <w:rPr>
          <w:szCs w:val="24"/>
          <w:lang w:val="es-ES" w:eastAsia="en-US"/>
        </w:rPr>
      </w:pPr>
      <w:r>
        <w:rPr>
          <w:szCs w:val="24"/>
          <w:lang w:val="es-ES" w:eastAsia="en-US"/>
        </w:rPr>
        <w:t xml:space="preserve">Comparto </w:t>
      </w:r>
      <w:r w:rsidR="00546AFD">
        <w:rPr>
          <w:szCs w:val="24"/>
          <w:lang w:val="es-ES" w:eastAsia="en-US"/>
        </w:rPr>
        <w:t xml:space="preserve">además </w:t>
      </w:r>
      <w:r w:rsidR="00572BBC">
        <w:rPr>
          <w:szCs w:val="24"/>
          <w:lang w:val="es-ES" w:eastAsia="en-US"/>
        </w:rPr>
        <w:t>algunos links a través de los cuales se puede acceder a informa</w:t>
      </w:r>
      <w:r w:rsidR="00A1505D">
        <w:rPr>
          <w:szCs w:val="24"/>
          <w:lang w:val="es-ES" w:eastAsia="en-US"/>
        </w:rPr>
        <w:t>ción</w:t>
      </w:r>
      <w:r w:rsidR="00572BBC">
        <w:rPr>
          <w:szCs w:val="24"/>
          <w:lang w:val="es-ES" w:eastAsia="en-US"/>
        </w:rPr>
        <w:t xml:space="preserve"> más detallada y amplia sobre todo lo expuesto:</w:t>
      </w:r>
    </w:p>
    <w:p w:rsidR="005C2D2F" w:rsidRDefault="005C2D2F" w:rsidP="005D1A30">
      <w:pPr>
        <w:spacing w:after="120" w:line="360" w:lineRule="auto"/>
        <w:jc w:val="left"/>
        <w:rPr>
          <w:szCs w:val="24"/>
          <w:lang w:val="es-ES" w:eastAsia="en-US"/>
        </w:rPr>
      </w:pPr>
      <w:r>
        <w:rPr>
          <w:szCs w:val="24"/>
          <w:lang w:val="es-ES" w:eastAsia="en-US"/>
        </w:rPr>
        <w:t>-</w:t>
      </w:r>
      <w:r w:rsidRPr="005C2D2F">
        <w:rPr>
          <w:szCs w:val="24"/>
          <w:lang w:val="es-ES" w:eastAsia="en-US"/>
        </w:rPr>
        <w:t>https://www.paho.org/es/temas/cancer-cervicouterino</w:t>
      </w:r>
    </w:p>
    <w:p w:rsidR="00572BBC" w:rsidRDefault="00572BBC" w:rsidP="005D1A30">
      <w:pPr>
        <w:spacing w:after="120" w:line="360" w:lineRule="auto"/>
        <w:jc w:val="left"/>
        <w:rPr>
          <w:szCs w:val="24"/>
          <w:lang w:val="es-ES" w:eastAsia="en-US"/>
        </w:rPr>
      </w:pPr>
      <w:r>
        <w:rPr>
          <w:szCs w:val="24"/>
          <w:lang w:val="es-ES" w:eastAsia="en-US"/>
        </w:rPr>
        <w:t>-</w:t>
      </w:r>
      <w:r w:rsidRPr="00572BBC">
        <w:rPr>
          <w:szCs w:val="24"/>
          <w:lang w:val="es-ES" w:eastAsia="en-US"/>
        </w:rPr>
        <w:t>https://www.who.int/news-room/fact-sheets/detail/cervical-cancer</w:t>
      </w:r>
    </w:p>
    <w:p w:rsidR="00A1505D" w:rsidRDefault="00A1505D" w:rsidP="005D1A30">
      <w:pPr>
        <w:spacing w:after="120" w:line="360" w:lineRule="auto"/>
        <w:jc w:val="left"/>
        <w:rPr>
          <w:szCs w:val="24"/>
          <w:lang w:val="es-ES" w:eastAsia="en-US"/>
        </w:rPr>
      </w:pPr>
      <w:r>
        <w:rPr>
          <w:szCs w:val="24"/>
          <w:lang w:val="es-ES" w:eastAsia="en-US"/>
        </w:rPr>
        <w:t>-</w:t>
      </w:r>
      <w:r w:rsidRPr="00A1505D">
        <w:rPr>
          <w:szCs w:val="24"/>
          <w:lang w:val="es-ES" w:eastAsia="en-US"/>
        </w:rPr>
        <w:t>https://www.who.int/es/news/item/17-11-2020-a-cervical-cancer-free-future-first-ever-global-commitment-to-eliminate-a-cancer</w:t>
      </w:r>
    </w:p>
    <w:p w:rsidR="00A1505D" w:rsidRDefault="00A1505D" w:rsidP="005D1A30">
      <w:pPr>
        <w:spacing w:after="120" w:line="360" w:lineRule="auto"/>
        <w:jc w:val="left"/>
        <w:rPr>
          <w:szCs w:val="24"/>
          <w:lang w:val="es-ES" w:eastAsia="en-US"/>
        </w:rPr>
      </w:pPr>
      <w:r>
        <w:rPr>
          <w:szCs w:val="24"/>
          <w:lang w:val="es-ES" w:eastAsia="en-US"/>
        </w:rPr>
        <w:t>-</w:t>
      </w:r>
      <w:r w:rsidRPr="00A1505D">
        <w:rPr>
          <w:szCs w:val="24"/>
          <w:lang w:val="es-ES" w:eastAsia="en-US"/>
        </w:rPr>
        <w:t>https://www.cancer.org/es/cancer/cancer-de-cuello-uterino/acerca/estadisticas-clave.html</w:t>
      </w:r>
    </w:p>
    <w:p w:rsidR="00B34179" w:rsidRPr="00A1505D" w:rsidRDefault="00572BBC" w:rsidP="005D1A30">
      <w:pPr>
        <w:spacing w:after="120" w:line="360" w:lineRule="auto"/>
        <w:jc w:val="left"/>
        <w:rPr>
          <w:szCs w:val="24"/>
          <w:lang w:val="es-ES" w:eastAsia="en-US"/>
        </w:rPr>
      </w:pPr>
      <w:r>
        <w:rPr>
          <w:szCs w:val="24"/>
          <w:lang w:val="es-ES" w:eastAsia="en-US"/>
        </w:rPr>
        <w:t>-</w:t>
      </w:r>
      <w:r w:rsidR="005D1A30">
        <w:rPr>
          <w:szCs w:val="24"/>
          <w:lang w:val="es-ES" w:eastAsia="en-US"/>
        </w:rPr>
        <w:t xml:space="preserve">link para </w:t>
      </w:r>
      <w:r w:rsidR="00B34179">
        <w:rPr>
          <w:szCs w:val="24"/>
          <w:lang w:val="es-ES" w:eastAsia="en-US"/>
        </w:rPr>
        <w:t xml:space="preserve">acceder al </w:t>
      </w:r>
      <w:r w:rsidR="0018419A" w:rsidRPr="00053C56">
        <w:rPr>
          <w:b/>
          <w:szCs w:val="24"/>
          <w:lang w:val="es-ES" w:eastAsia="en-US"/>
        </w:rPr>
        <w:t>“</w:t>
      </w:r>
      <w:r w:rsidR="00B34179" w:rsidRPr="00053C56">
        <w:rPr>
          <w:b/>
          <w:szCs w:val="24"/>
          <w:lang w:val="es-ES" w:eastAsia="en-US"/>
        </w:rPr>
        <w:t>Plan de acción</w:t>
      </w:r>
      <w:r w:rsidR="0018419A" w:rsidRPr="00053C56">
        <w:rPr>
          <w:b/>
          <w:szCs w:val="24"/>
          <w:lang w:val="es-ES" w:eastAsia="en-US"/>
        </w:rPr>
        <w:t xml:space="preserve"> sobre la Prevención y el Control del Cáncer Cervicouterino</w:t>
      </w:r>
      <w:r w:rsidR="005D1A30" w:rsidRPr="00053C56">
        <w:rPr>
          <w:b/>
          <w:szCs w:val="24"/>
          <w:lang w:val="es-ES" w:eastAsia="en-US"/>
        </w:rPr>
        <w:t xml:space="preserve"> 2018-2030”</w:t>
      </w:r>
      <w:r w:rsidR="00765A12">
        <w:rPr>
          <w:b/>
          <w:szCs w:val="24"/>
          <w:lang w:val="es-ES" w:eastAsia="en-US"/>
        </w:rPr>
        <w:t xml:space="preserve"> OMS-OPS</w:t>
      </w:r>
      <w:r w:rsidR="005D1A30" w:rsidRPr="00053C56">
        <w:rPr>
          <w:b/>
          <w:szCs w:val="24"/>
          <w:lang w:val="es-ES" w:eastAsia="en-US"/>
        </w:rPr>
        <w:t>:</w:t>
      </w:r>
      <w:hyperlink r:id="rId8" w:history="1">
        <w:r w:rsidRPr="00A1505D">
          <w:rPr>
            <w:rStyle w:val="Hipervnculo"/>
            <w:color w:val="auto"/>
            <w:szCs w:val="24"/>
            <w:u w:val="none"/>
            <w:lang w:val="es-ES" w:eastAsia="en-US"/>
          </w:rPr>
          <w:t>file:///C:/Users/lenovo/Downloads/OPSNMH18051_spa.pdf</w:t>
        </w:r>
      </w:hyperlink>
    </w:p>
    <w:p w:rsidR="00572BBC" w:rsidRPr="00276DC8" w:rsidRDefault="00546AFD" w:rsidP="005D1A30">
      <w:pPr>
        <w:spacing w:after="120" w:line="360" w:lineRule="auto"/>
        <w:jc w:val="left"/>
        <w:rPr>
          <w:szCs w:val="24"/>
          <w:lang w:val="es-ES" w:eastAsia="en-US"/>
        </w:rPr>
      </w:pPr>
      <w:r>
        <w:rPr>
          <w:szCs w:val="24"/>
          <w:lang w:val="es-ES" w:eastAsia="en-US"/>
        </w:rPr>
        <w:t>Por último, e</w:t>
      </w:r>
      <w:r w:rsidR="00765A12">
        <w:rPr>
          <w:szCs w:val="24"/>
          <w:lang w:val="es-ES" w:eastAsia="en-US"/>
        </w:rPr>
        <w:t>s dable destacar que en nuestra Ciudad mediante la Ley 6372 sancionada en 2020 se instituye el 4 de marzo como el día de concientización del Virus de Papiloma Humano.</w:t>
      </w:r>
    </w:p>
    <w:p w:rsidR="00A92B99" w:rsidRPr="0026032F" w:rsidRDefault="00A92B99" w:rsidP="00A92B99">
      <w:pPr>
        <w:pStyle w:val="NormalWeb"/>
        <w:shd w:val="clear" w:color="auto" w:fill="FFFFFF"/>
        <w:spacing w:after="120" w:line="360" w:lineRule="auto"/>
        <w:textAlignment w:val="baseline"/>
        <w:rPr>
          <w:lang w:eastAsia="en-US"/>
        </w:rPr>
      </w:pPr>
      <w:r w:rsidRPr="0026032F">
        <w:rPr>
          <w:shd w:val="clear" w:color="auto" w:fill="FFFFFF"/>
          <w:lang w:val="es-AR"/>
        </w:rPr>
        <w:t xml:space="preserve">En virtud de lo expuesto, </w:t>
      </w:r>
      <w:r w:rsidRPr="0026032F">
        <w:rPr>
          <w:lang w:val="es-AR"/>
        </w:rPr>
        <w:t xml:space="preserve">solicito a mis pares la aprobación del presente proyecto de declaración </w:t>
      </w:r>
      <w:r>
        <w:rPr>
          <w:lang w:val="es-AR"/>
        </w:rPr>
        <w:t xml:space="preserve">en </w:t>
      </w:r>
      <w:r w:rsidRPr="0026032F">
        <w:rPr>
          <w:lang w:val="es-AR"/>
        </w:rPr>
        <w:t>apoyo a</w:t>
      </w:r>
      <w:r>
        <w:rPr>
          <w:lang w:val="es-AR"/>
        </w:rPr>
        <w:t xml:space="preserve"> este</w:t>
      </w:r>
      <w:r w:rsidRPr="0026032F">
        <w:rPr>
          <w:lang w:val="es-AR"/>
        </w:rPr>
        <w:t xml:space="preserve"> importante </w:t>
      </w:r>
      <w:r>
        <w:rPr>
          <w:lang w:val="es-AR"/>
        </w:rPr>
        <w:t>tema de salud.</w:t>
      </w:r>
    </w:p>
    <w:p w:rsidR="003408CB" w:rsidRPr="00276DC8" w:rsidRDefault="003408CB" w:rsidP="00276DC8">
      <w:pPr>
        <w:spacing w:after="120" w:line="360" w:lineRule="auto"/>
        <w:rPr>
          <w:i/>
          <w:sz w:val="22"/>
          <w:szCs w:val="22"/>
        </w:rPr>
      </w:pPr>
    </w:p>
    <w:sectPr w:rsidR="003408CB" w:rsidRPr="00276DC8" w:rsidSect="005E3C49">
      <w:headerReference w:type="default" r:id="rId9"/>
      <w:footerReference w:type="default" r:id="rId10"/>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64D3" w:rsidRDefault="00B464D3">
      <w:r>
        <w:separator/>
      </w:r>
    </w:p>
  </w:endnote>
  <w:endnote w:type="continuationSeparator" w:id="1">
    <w:p w:rsidR="00B464D3" w:rsidRDefault="00B464D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E5687F" w:rsidRPr="00E5687F">
        <w:rPr>
          <w:noProof/>
          <w:color w:val="333333"/>
          <w:sz w:val="20"/>
        </w:rPr>
        <w:t>13/07/2022 12:45:00</w:t>
      </w:r>
    </w:fldSimple>
    <w:r w:rsidRPr="001C19C4">
      <w:rPr>
        <w:color w:val="333333"/>
        <w:sz w:val="20"/>
      </w:rPr>
      <w:t xml:space="preserve">  -  Cantidad de caracteres: </w:t>
    </w:r>
    <w:fldSimple w:instr=" NUMCHARS  \* MERGEFORMAT ">
      <w:r w:rsidR="00E5687F" w:rsidRPr="00E5687F">
        <w:rPr>
          <w:noProof/>
          <w:color w:val="333333"/>
          <w:sz w:val="20"/>
        </w:rPr>
        <w:t>10937</w:t>
      </w:r>
    </w:fldSimple>
    <w:r w:rsidRPr="001C19C4">
      <w:rPr>
        <w:color w:val="333333"/>
        <w:sz w:val="20"/>
      </w:rPr>
      <w:t xml:space="preserve"> - Cantidad de palabras: </w:t>
    </w:r>
    <w:fldSimple w:instr=" NUMWORDS  \* MERGEFORMAT ">
      <w:r w:rsidR="00E5687F" w:rsidRPr="00E5687F">
        <w:rPr>
          <w:noProof/>
          <w:color w:val="333333"/>
          <w:sz w:val="20"/>
        </w:rPr>
        <w:t>2069</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F754D9" w:rsidRPr="001C19C4">
      <w:rPr>
        <w:rStyle w:val="Nmerodepgina"/>
        <w:color w:val="333333"/>
      </w:rPr>
      <w:fldChar w:fldCharType="begin"/>
    </w:r>
    <w:r w:rsidRPr="001C19C4">
      <w:rPr>
        <w:rStyle w:val="Nmerodepgina"/>
        <w:color w:val="333333"/>
      </w:rPr>
      <w:instrText xml:space="preserve"> PAGE </w:instrText>
    </w:r>
    <w:r w:rsidR="00F754D9" w:rsidRPr="001C19C4">
      <w:rPr>
        <w:rStyle w:val="Nmerodepgina"/>
        <w:color w:val="333333"/>
      </w:rPr>
      <w:fldChar w:fldCharType="separate"/>
    </w:r>
    <w:r w:rsidR="00E5687F">
      <w:rPr>
        <w:rStyle w:val="Nmerodepgina"/>
        <w:noProof/>
        <w:color w:val="333333"/>
      </w:rPr>
      <w:t>2</w:t>
    </w:r>
    <w:r w:rsidR="00F754D9" w:rsidRPr="001C19C4">
      <w:rPr>
        <w:rStyle w:val="Nmerodepgina"/>
        <w:color w:val="333333"/>
      </w:rPr>
      <w:fldChar w:fldCharType="end"/>
    </w:r>
    <w:r w:rsidRPr="001C19C4">
      <w:rPr>
        <w:rStyle w:val="Nmerodepgina"/>
        <w:color w:val="333333"/>
      </w:rPr>
      <w:t>/</w:t>
    </w:r>
    <w:fldSimple w:instr=" NUMPAGES  \* MERGEFORMAT ">
      <w:r w:rsidR="00E5687F" w:rsidRPr="00E5687F">
        <w:rPr>
          <w:rStyle w:val="Nmerodepgina"/>
          <w:noProof/>
          <w:color w:val="333333"/>
        </w:rPr>
        <w:t>6</w:t>
      </w:r>
    </w:fldSimple>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64D3" w:rsidRDefault="00B464D3">
      <w:r>
        <w:separator/>
      </w:r>
    </w:p>
  </w:footnote>
  <w:footnote w:type="continuationSeparator" w:id="1">
    <w:p w:rsidR="00B464D3" w:rsidRDefault="00B464D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D1610"/>
    <w:multiLevelType w:val="multilevel"/>
    <w:tmpl w:val="223A6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5080FAA"/>
    <w:multiLevelType w:val="multilevel"/>
    <w:tmpl w:val="4A841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786488B"/>
    <w:multiLevelType w:val="multilevel"/>
    <w:tmpl w:val="76FE5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4D82BCA"/>
    <w:multiLevelType w:val="multilevel"/>
    <w:tmpl w:val="516C2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B520954"/>
    <w:multiLevelType w:val="multilevel"/>
    <w:tmpl w:val="0E30A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0"/>
    <w:footnote w:id="1"/>
  </w:footnotePr>
  <w:endnotePr>
    <w:endnote w:id="0"/>
    <w:endnote w:id="1"/>
  </w:endnotePr>
  <w:compat/>
  <w:rsids>
    <w:rsidRoot w:val="005A652F"/>
    <w:rsid w:val="00026430"/>
    <w:rsid w:val="00030DF5"/>
    <w:rsid w:val="0003615C"/>
    <w:rsid w:val="000376AB"/>
    <w:rsid w:val="00043882"/>
    <w:rsid w:val="00053C56"/>
    <w:rsid w:val="00054107"/>
    <w:rsid w:val="00062864"/>
    <w:rsid w:val="00067370"/>
    <w:rsid w:val="000713D7"/>
    <w:rsid w:val="00071CFB"/>
    <w:rsid w:val="00077DAC"/>
    <w:rsid w:val="00080837"/>
    <w:rsid w:val="00081FFF"/>
    <w:rsid w:val="00085D07"/>
    <w:rsid w:val="000B1C75"/>
    <w:rsid w:val="000B2290"/>
    <w:rsid w:val="000D1497"/>
    <w:rsid w:val="000D2860"/>
    <w:rsid w:val="000D6C54"/>
    <w:rsid w:val="000E3949"/>
    <w:rsid w:val="000F74CB"/>
    <w:rsid w:val="000F7E30"/>
    <w:rsid w:val="00103C6B"/>
    <w:rsid w:val="00104335"/>
    <w:rsid w:val="00107CE7"/>
    <w:rsid w:val="0011248D"/>
    <w:rsid w:val="00112ABF"/>
    <w:rsid w:val="00116B33"/>
    <w:rsid w:val="00127D10"/>
    <w:rsid w:val="00136787"/>
    <w:rsid w:val="00145948"/>
    <w:rsid w:val="00155C7C"/>
    <w:rsid w:val="00160A2A"/>
    <w:rsid w:val="001614A7"/>
    <w:rsid w:val="0018419A"/>
    <w:rsid w:val="0019414B"/>
    <w:rsid w:val="001B770D"/>
    <w:rsid w:val="001C18CC"/>
    <w:rsid w:val="001C19C4"/>
    <w:rsid w:val="001D480C"/>
    <w:rsid w:val="001E0E01"/>
    <w:rsid w:val="001E5394"/>
    <w:rsid w:val="001F2924"/>
    <w:rsid w:val="001F3AFD"/>
    <w:rsid w:val="00205802"/>
    <w:rsid w:val="00205DAD"/>
    <w:rsid w:val="00212F05"/>
    <w:rsid w:val="00223436"/>
    <w:rsid w:val="002327DE"/>
    <w:rsid w:val="00236B65"/>
    <w:rsid w:val="00246DF0"/>
    <w:rsid w:val="0026220D"/>
    <w:rsid w:val="00265972"/>
    <w:rsid w:val="00275865"/>
    <w:rsid w:val="00276A7E"/>
    <w:rsid w:val="00276DC8"/>
    <w:rsid w:val="00296815"/>
    <w:rsid w:val="002971A4"/>
    <w:rsid w:val="002B47D0"/>
    <w:rsid w:val="002C768C"/>
    <w:rsid w:val="002D05E9"/>
    <w:rsid w:val="002D533A"/>
    <w:rsid w:val="002D778C"/>
    <w:rsid w:val="002E38C3"/>
    <w:rsid w:val="002F7961"/>
    <w:rsid w:val="00302300"/>
    <w:rsid w:val="0030309F"/>
    <w:rsid w:val="00305DD1"/>
    <w:rsid w:val="00307E4A"/>
    <w:rsid w:val="003145ED"/>
    <w:rsid w:val="00315C77"/>
    <w:rsid w:val="00325BC2"/>
    <w:rsid w:val="0033168A"/>
    <w:rsid w:val="00335CD9"/>
    <w:rsid w:val="003408CB"/>
    <w:rsid w:val="00340F54"/>
    <w:rsid w:val="0035681D"/>
    <w:rsid w:val="00361201"/>
    <w:rsid w:val="00375D14"/>
    <w:rsid w:val="00395843"/>
    <w:rsid w:val="003A7311"/>
    <w:rsid w:val="003B471C"/>
    <w:rsid w:val="003D10AB"/>
    <w:rsid w:val="003D4000"/>
    <w:rsid w:val="003F1EFD"/>
    <w:rsid w:val="003F30F9"/>
    <w:rsid w:val="003F4249"/>
    <w:rsid w:val="003F4FF1"/>
    <w:rsid w:val="00401C75"/>
    <w:rsid w:val="0040761B"/>
    <w:rsid w:val="00422C3F"/>
    <w:rsid w:val="00433043"/>
    <w:rsid w:val="004354AC"/>
    <w:rsid w:val="00446E1A"/>
    <w:rsid w:val="00465741"/>
    <w:rsid w:val="0047303D"/>
    <w:rsid w:val="00477363"/>
    <w:rsid w:val="004847CA"/>
    <w:rsid w:val="004954DD"/>
    <w:rsid w:val="004A45F3"/>
    <w:rsid w:val="004B4DF8"/>
    <w:rsid w:val="004B7714"/>
    <w:rsid w:val="004C4B76"/>
    <w:rsid w:val="004C7AAD"/>
    <w:rsid w:val="004D15D0"/>
    <w:rsid w:val="004D2D62"/>
    <w:rsid w:val="004D30D5"/>
    <w:rsid w:val="004D438B"/>
    <w:rsid w:val="004E235F"/>
    <w:rsid w:val="004F3246"/>
    <w:rsid w:val="0051012E"/>
    <w:rsid w:val="005142E6"/>
    <w:rsid w:val="00522C71"/>
    <w:rsid w:val="005241CE"/>
    <w:rsid w:val="00534552"/>
    <w:rsid w:val="00540D49"/>
    <w:rsid w:val="00540E5C"/>
    <w:rsid w:val="00546AFD"/>
    <w:rsid w:val="00550A79"/>
    <w:rsid w:val="00551DE0"/>
    <w:rsid w:val="00572BBC"/>
    <w:rsid w:val="0057409D"/>
    <w:rsid w:val="005769D4"/>
    <w:rsid w:val="00584777"/>
    <w:rsid w:val="00587242"/>
    <w:rsid w:val="005A1232"/>
    <w:rsid w:val="005A32ED"/>
    <w:rsid w:val="005A3AA1"/>
    <w:rsid w:val="005A3DA3"/>
    <w:rsid w:val="005A4D27"/>
    <w:rsid w:val="005A652F"/>
    <w:rsid w:val="005B0FAF"/>
    <w:rsid w:val="005B14CE"/>
    <w:rsid w:val="005B6538"/>
    <w:rsid w:val="005C2D2F"/>
    <w:rsid w:val="005C37AB"/>
    <w:rsid w:val="005D1A30"/>
    <w:rsid w:val="005D6BAF"/>
    <w:rsid w:val="005E3C49"/>
    <w:rsid w:val="005F35E2"/>
    <w:rsid w:val="00601A75"/>
    <w:rsid w:val="00616F70"/>
    <w:rsid w:val="00620020"/>
    <w:rsid w:val="00622DE5"/>
    <w:rsid w:val="00636BE0"/>
    <w:rsid w:val="0064363E"/>
    <w:rsid w:val="006621AF"/>
    <w:rsid w:val="006811D6"/>
    <w:rsid w:val="00690392"/>
    <w:rsid w:val="00697F98"/>
    <w:rsid w:val="006A2444"/>
    <w:rsid w:val="006B5CBD"/>
    <w:rsid w:val="006C326A"/>
    <w:rsid w:val="006C40E9"/>
    <w:rsid w:val="006D3303"/>
    <w:rsid w:val="006D5CB7"/>
    <w:rsid w:val="006E3675"/>
    <w:rsid w:val="00706B8E"/>
    <w:rsid w:val="00715AF3"/>
    <w:rsid w:val="00720C1E"/>
    <w:rsid w:val="00724C1C"/>
    <w:rsid w:val="00734F30"/>
    <w:rsid w:val="007410E7"/>
    <w:rsid w:val="007420D8"/>
    <w:rsid w:val="00765A12"/>
    <w:rsid w:val="00771B54"/>
    <w:rsid w:val="007728C1"/>
    <w:rsid w:val="00777916"/>
    <w:rsid w:val="00780167"/>
    <w:rsid w:val="00783F88"/>
    <w:rsid w:val="00795E19"/>
    <w:rsid w:val="007B0FD7"/>
    <w:rsid w:val="007B3715"/>
    <w:rsid w:val="007B6DE7"/>
    <w:rsid w:val="007C0373"/>
    <w:rsid w:val="007C0CF9"/>
    <w:rsid w:val="007D2459"/>
    <w:rsid w:val="007D297D"/>
    <w:rsid w:val="007E2AB2"/>
    <w:rsid w:val="007E3534"/>
    <w:rsid w:val="007E36D1"/>
    <w:rsid w:val="008019FD"/>
    <w:rsid w:val="008034F8"/>
    <w:rsid w:val="0080351F"/>
    <w:rsid w:val="00812683"/>
    <w:rsid w:val="00820A3A"/>
    <w:rsid w:val="00827228"/>
    <w:rsid w:val="00836A42"/>
    <w:rsid w:val="008433E2"/>
    <w:rsid w:val="00846702"/>
    <w:rsid w:val="0084740B"/>
    <w:rsid w:val="008553EB"/>
    <w:rsid w:val="0086333F"/>
    <w:rsid w:val="00870A2D"/>
    <w:rsid w:val="008844BF"/>
    <w:rsid w:val="0088546A"/>
    <w:rsid w:val="00890C59"/>
    <w:rsid w:val="00890E2F"/>
    <w:rsid w:val="008938E5"/>
    <w:rsid w:val="008A2C8A"/>
    <w:rsid w:val="008A4A1B"/>
    <w:rsid w:val="008B4536"/>
    <w:rsid w:val="008C4AC3"/>
    <w:rsid w:val="009036BE"/>
    <w:rsid w:val="00906685"/>
    <w:rsid w:val="00910E0F"/>
    <w:rsid w:val="0091690E"/>
    <w:rsid w:val="00947238"/>
    <w:rsid w:val="009624FC"/>
    <w:rsid w:val="0096461D"/>
    <w:rsid w:val="00973CBD"/>
    <w:rsid w:val="009953AF"/>
    <w:rsid w:val="00996E34"/>
    <w:rsid w:val="009A6E2B"/>
    <w:rsid w:val="009A6EE7"/>
    <w:rsid w:val="009B4FAC"/>
    <w:rsid w:val="009C20D3"/>
    <w:rsid w:val="009E5835"/>
    <w:rsid w:val="009F4E01"/>
    <w:rsid w:val="00A06A2B"/>
    <w:rsid w:val="00A07090"/>
    <w:rsid w:val="00A11AD7"/>
    <w:rsid w:val="00A1286B"/>
    <w:rsid w:val="00A1505D"/>
    <w:rsid w:val="00A240CA"/>
    <w:rsid w:val="00A37C1D"/>
    <w:rsid w:val="00A40D86"/>
    <w:rsid w:val="00A43208"/>
    <w:rsid w:val="00A47920"/>
    <w:rsid w:val="00A502EF"/>
    <w:rsid w:val="00A55E61"/>
    <w:rsid w:val="00A66804"/>
    <w:rsid w:val="00A75EED"/>
    <w:rsid w:val="00A7779B"/>
    <w:rsid w:val="00A878E2"/>
    <w:rsid w:val="00A92B99"/>
    <w:rsid w:val="00A962A7"/>
    <w:rsid w:val="00AA08DB"/>
    <w:rsid w:val="00AA2FEA"/>
    <w:rsid w:val="00AA7C22"/>
    <w:rsid w:val="00AB0A73"/>
    <w:rsid w:val="00AB3C22"/>
    <w:rsid w:val="00AB5EB2"/>
    <w:rsid w:val="00AC3839"/>
    <w:rsid w:val="00AD1B31"/>
    <w:rsid w:val="00AE2E8F"/>
    <w:rsid w:val="00AF5760"/>
    <w:rsid w:val="00AF6352"/>
    <w:rsid w:val="00B05649"/>
    <w:rsid w:val="00B1723C"/>
    <w:rsid w:val="00B177FE"/>
    <w:rsid w:val="00B264C1"/>
    <w:rsid w:val="00B31B65"/>
    <w:rsid w:val="00B34179"/>
    <w:rsid w:val="00B3465D"/>
    <w:rsid w:val="00B36178"/>
    <w:rsid w:val="00B4532F"/>
    <w:rsid w:val="00B46232"/>
    <w:rsid w:val="00B464D3"/>
    <w:rsid w:val="00B85EE2"/>
    <w:rsid w:val="00BF2B7B"/>
    <w:rsid w:val="00BF71C2"/>
    <w:rsid w:val="00C26F53"/>
    <w:rsid w:val="00C330CB"/>
    <w:rsid w:val="00C3675D"/>
    <w:rsid w:val="00C400EB"/>
    <w:rsid w:val="00C419C1"/>
    <w:rsid w:val="00C51E49"/>
    <w:rsid w:val="00C521F9"/>
    <w:rsid w:val="00C63351"/>
    <w:rsid w:val="00C71253"/>
    <w:rsid w:val="00C734F9"/>
    <w:rsid w:val="00C87365"/>
    <w:rsid w:val="00C93FF6"/>
    <w:rsid w:val="00CC20B0"/>
    <w:rsid w:val="00CE163F"/>
    <w:rsid w:val="00D16A88"/>
    <w:rsid w:val="00D21279"/>
    <w:rsid w:val="00D43AA2"/>
    <w:rsid w:val="00D518DB"/>
    <w:rsid w:val="00D521B9"/>
    <w:rsid w:val="00D55ECB"/>
    <w:rsid w:val="00D67721"/>
    <w:rsid w:val="00D713E6"/>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5687F"/>
    <w:rsid w:val="00E615F1"/>
    <w:rsid w:val="00E63146"/>
    <w:rsid w:val="00E64A1D"/>
    <w:rsid w:val="00E72A0C"/>
    <w:rsid w:val="00E74920"/>
    <w:rsid w:val="00E81EE5"/>
    <w:rsid w:val="00E870F6"/>
    <w:rsid w:val="00E91F21"/>
    <w:rsid w:val="00EB6956"/>
    <w:rsid w:val="00EE165B"/>
    <w:rsid w:val="00EE6672"/>
    <w:rsid w:val="00EF0D22"/>
    <w:rsid w:val="00F13C69"/>
    <w:rsid w:val="00F41DF6"/>
    <w:rsid w:val="00F52245"/>
    <w:rsid w:val="00F5569F"/>
    <w:rsid w:val="00F60308"/>
    <w:rsid w:val="00F640D0"/>
    <w:rsid w:val="00F75389"/>
    <w:rsid w:val="00F754D9"/>
    <w:rsid w:val="00F862C5"/>
    <w:rsid w:val="00F903E8"/>
    <w:rsid w:val="00F94E8D"/>
    <w:rsid w:val="00FA0C8C"/>
    <w:rsid w:val="00FB4F49"/>
    <w:rsid w:val="00FC5626"/>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character" w:styleId="nfasis">
    <w:name w:val="Emphasis"/>
    <w:basedOn w:val="Fuentedeprrafopredeter"/>
    <w:uiPriority w:val="20"/>
    <w:qFormat/>
    <w:rsid w:val="005A652F"/>
    <w:rPr>
      <w:i/>
      <w:iCs/>
    </w:rPr>
  </w:style>
  <w:style w:type="character" w:styleId="Hipervnculo">
    <w:name w:val="Hyperlink"/>
    <w:basedOn w:val="Fuentedeprrafopredeter"/>
    <w:uiPriority w:val="99"/>
    <w:unhideWhenUsed/>
    <w:rsid w:val="005A652F"/>
    <w:rPr>
      <w:color w:val="0000FF"/>
      <w:u w:val="single"/>
    </w:rPr>
  </w:style>
  <w:style w:type="character" w:styleId="Textoennegrita">
    <w:name w:val="Strong"/>
    <w:basedOn w:val="Fuentedeprrafopredeter"/>
    <w:uiPriority w:val="22"/>
    <w:qFormat/>
    <w:rsid w:val="003408CB"/>
    <w:rPr>
      <w:b/>
      <w:bCs/>
    </w:rPr>
  </w:style>
  <w:style w:type="paragraph" w:styleId="NormalWeb">
    <w:name w:val="Normal (Web)"/>
    <w:basedOn w:val="Normal"/>
    <w:uiPriority w:val="99"/>
    <w:unhideWhenUsed/>
    <w:rsid w:val="00C400EB"/>
    <w:rPr>
      <w:szCs w:val="24"/>
    </w:rPr>
  </w:style>
</w:styles>
</file>

<file path=word/webSettings.xml><?xml version="1.0" encoding="utf-8"?>
<w:webSettings xmlns:r="http://schemas.openxmlformats.org/officeDocument/2006/relationships" xmlns:w="http://schemas.openxmlformats.org/wordprocessingml/2006/main">
  <w:divs>
    <w:div w:id="1490752342">
      <w:bodyDiv w:val="1"/>
      <w:marLeft w:val="0"/>
      <w:marRight w:val="0"/>
      <w:marTop w:val="0"/>
      <w:marBottom w:val="0"/>
      <w:divBdr>
        <w:top w:val="none" w:sz="0" w:space="0" w:color="auto"/>
        <w:left w:val="none" w:sz="0" w:space="0" w:color="auto"/>
        <w:bottom w:val="none" w:sz="0" w:space="0" w:color="auto"/>
        <w:right w:val="none" w:sz="0" w:space="0" w:color="auto"/>
      </w:divBdr>
    </w:div>
    <w:div w:id="1685791037">
      <w:bodyDiv w:val="1"/>
      <w:marLeft w:val="0"/>
      <w:marRight w:val="0"/>
      <w:marTop w:val="0"/>
      <w:marBottom w:val="0"/>
      <w:divBdr>
        <w:top w:val="none" w:sz="0" w:space="0" w:color="auto"/>
        <w:left w:val="none" w:sz="0" w:space="0" w:color="auto"/>
        <w:bottom w:val="none" w:sz="0" w:space="0" w:color="auto"/>
        <w:right w:val="none" w:sz="0" w:space="0" w:color="auto"/>
      </w:divBdr>
    </w:div>
    <w:div w:id="1809712157">
      <w:bodyDiv w:val="1"/>
      <w:marLeft w:val="0"/>
      <w:marRight w:val="0"/>
      <w:marTop w:val="0"/>
      <w:marBottom w:val="0"/>
      <w:divBdr>
        <w:top w:val="none" w:sz="0" w:space="0" w:color="auto"/>
        <w:left w:val="none" w:sz="0" w:space="0" w:color="auto"/>
        <w:bottom w:val="none" w:sz="0" w:space="0" w:color="auto"/>
        <w:right w:val="none" w:sz="0" w:space="0" w:color="auto"/>
      </w:divBdr>
    </w:div>
    <w:div w:id="1885947363">
      <w:bodyDiv w:val="1"/>
      <w:marLeft w:val="0"/>
      <w:marRight w:val="0"/>
      <w:marTop w:val="0"/>
      <w:marBottom w:val="0"/>
      <w:divBdr>
        <w:top w:val="none" w:sz="0" w:space="0" w:color="auto"/>
        <w:left w:val="none" w:sz="0" w:space="0" w:color="auto"/>
        <w:bottom w:val="none" w:sz="0" w:space="0" w:color="auto"/>
        <w:right w:val="none" w:sz="0" w:space="0" w:color="auto"/>
      </w:divBdr>
    </w:div>
    <w:div w:id="1969123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lenovo/Downloads/OPSNMH18051_spa.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jandra\Downloads\LegislarOffLine%20(2).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9BD84AC-0FB1-49E9-95B2-F66E2E9AF7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 (2)</Template>
  <TotalTime>0</TotalTime>
  <Pages>6</Pages>
  <Words>2069</Words>
  <Characters>10937</Characters>
  <Application>Microsoft Office Word</Application>
  <DocSecurity>0</DocSecurity>
  <Lines>201</Lines>
  <Paragraphs>43</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12973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Alejandra</dc:creator>
  <cp:lastModifiedBy>emsantorsola</cp:lastModifiedBy>
  <cp:revision>2</cp:revision>
  <cp:lastPrinted>2020-02-28T17:24:00Z</cp:lastPrinted>
  <dcterms:created xsi:type="dcterms:W3CDTF">2022-07-13T17:17:00Z</dcterms:created>
  <dcterms:modified xsi:type="dcterms:W3CDTF">2022-07-13T17:17:00Z</dcterms:modified>
</cp:coreProperties>
</file>