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0DA" w:rsidRDefault="000260DA" w:rsidP="000260DA">
      <w:pPr>
        <w:jc w:val="center"/>
        <w:rPr>
          <w:b/>
          <w:lang w:val="es-MX"/>
        </w:rPr>
      </w:pPr>
      <w:r>
        <w:rPr>
          <w:b/>
          <w:lang w:val="es-MX"/>
        </w:rPr>
        <w:t>PROYECTO DE DECLARACIÓN</w:t>
      </w:r>
    </w:p>
    <w:p w:rsidR="000260DA" w:rsidRDefault="000260DA" w:rsidP="000260DA">
      <w:pPr>
        <w:rPr>
          <w:b/>
          <w:lang w:val="es-MX"/>
        </w:rPr>
      </w:pPr>
    </w:p>
    <w:p w:rsidR="00FA0A7C" w:rsidRPr="00FA0A7C" w:rsidRDefault="00FA0A7C" w:rsidP="00FA0A7C">
      <w:pPr>
        <w:rPr>
          <w:lang w:val="es-ES"/>
        </w:rPr>
      </w:pPr>
      <w:r w:rsidRPr="00FA0A7C">
        <w:rPr>
          <w:lang w:val="es-ES"/>
        </w:rPr>
        <w:t xml:space="preserve">Declarase de interés para la salud comunitaria de la Ciudad Autónoma de Buenos Aires, </w:t>
      </w:r>
      <w:r>
        <w:rPr>
          <w:lang w:val="es-ES"/>
        </w:rPr>
        <w:t>el</w:t>
      </w:r>
      <w:r w:rsidRPr="00FA0A7C">
        <w:rPr>
          <w:lang w:val="es-ES"/>
        </w:rPr>
        <w:t xml:space="preserve"> “Proyecto de la mesa de trabajo Ministro Brin: Ampliación del CeSAC 41 y espacio comunitario del barrio La Boca''.</w:t>
      </w:r>
    </w:p>
    <w:p w:rsidR="00FA0A7C" w:rsidRPr="00FA0A7C" w:rsidRDefault="00FA0A7C" w:rsidP="00FA0A7C">
      <w:pPr>
        <w:rPr>
          <w:lang w:val="es-ES"/>
        </w:rPr>
      </w:pPr>
    </w:p>
    <w:p w:rsidR="00FA0A7C" w:rsidRPr="00FA0A7C" w:rsidRDefault="00FA0A7C" w:rsidP="00FA0A7C">
      <w:pPr>
        <w:rPr>
          <w:lang w:val="es-ES"/>
        </w:rPr>
      </w:pPr>
    </w:p>
    <w:p w:rsidR="00FA0A7C" w:rsidRDefault="00FA0A7C">
      <w:pPr>
        <w:jc w:val="left"/>
        <w:rPr>
          <w:b/>
          <w:lang w:val="es-ES"/>
        </w:rPr>
      </w:pPr>
      <w:r>
        <w:rPr>
          <w:b/>
          <w:lang w:val="es-ES"/>
        </w:rPr>
        <w:br w:type="page"/>
      </w:r>
    </w:p>
    <w:p w:rsidR="00FA0A7C" w:rsidRPr="00FA0A7C" w:rsidRDefault="00FA0A7C" w:rsidP="00FA0A7C">
      <w:pPr>
        <w:jc w:val="center"/>
        <w:rPr>
          <w:b/>
          <w:lang w:val="es-ES"/>
        </w:rPr>
      </w:pPr>
      <w:r w:rsidRPr="00FA0A7C">
        <w:rPr>
          <w:b/>
          <w:lang w:val="es-ES"/>
        </w:rPr>
        <w:lastRenderedPageBreak/>
        <w:t>FUNDAMENTOS</w:t>
      </w:r>
    </w:p>
    <w:p w:rsidR="00FA0A7C" w:rsidRPr="00FA0A7C" w:rsidRDefault="00FA0A7C" w:rsidP="00FA0A7C">
      <w:pPr>
        <w:rPr>
          <w:lang w:val="es-ES"/>
        </w:rPr>
      </w:pPr>
    </w:p>
    <w:p w:rsidR="00FA0A7C" w:rsidRPr="00FA0A7C" w:rsidRDefault="00FA0A7C" w:rsidP="00FA0A7C">
      <w:pPr>
        <w:rPr>
          <w:lang w:val="es-ES"/>
        </w:rPr>
      </w:pPr>
      <w:r w:rsidRPr="00FA0A7C">
        <w:rPr>
          <w:lang w:val="es-ES"/>
        </w:rPr>
        <w:t>Señor Presidente:</w:t>
      </w:r>
    </w:p>
    <w:p w:rsidR="00FA0A7C" w:rsidRPr="00FA0A7C" w:rsidRDefault="00FA0A7C" w:rsidP="00FA0A7C">
      <w:pPr>
        <w:rPr>
          <w:lang w:val="es-ES"/>
        </w:rPr>
      </w:pPr>
    </w:p>
    <w:p w:rsidR="00FA0A7C" w:rsidRPr="00FA0A7C" w:rsidRDefault="00FA0A7C" w:rsidP="00FA0A7C">
      <w:pPr>
        <w:rPr>
          <w:lang w:val="es-ES"/>
        </w:rPr>
      </w:pPr>
      <w:r w:rsidRPr="00FA0A7C">
        <w:rPr>
          <w:lang w:val="es-ES"/>
        </w:rPr>
        <w:t>La salud comunitaria es un derecho social, inherente al hombre que el Estado y la sociedad deben garantizar en cumplimiento del marco legal vigente (Constitución y Ley Básica de Salud 153 de la CABA), trascendiendo el concepto de asistencia y curación del funcionamiento biológico individual, para introducirnos en la relación de los individuos entre sí y con el Estado, en su condición de habitantes de un lugar geográfico determinado (comunidad) y capaces de actuar con autonomía, tomar decisiones, acceder a servicios de salud de buena calidad y ejercer el derecho a participar.</w:t>
      </w:r>
    </w:p>
    <w:p w:rsidR="00FA0A7C" w:rsidRPr="00FA0A7C" w:rsidRDefault="00FA0A7C" w:rsidP="00FA0A7C">
      <w:pPr>
        <w:rPr>
          <w:lang w:val="es-ES"/>
        </w:rPr>
      </w:pPr>
    </w:p>
    <w:p w:rsidR="00FA0A7C" w:rsidRPr="00FA0A7C" w:rsidRDefault="00FA0A7C" w:rsidP="00FA0A7C">
      <w:pPr>
        <w:rPr>
          <w:lang w:val="es-ES"/>
        </w:rPr>
      </w:pPr>
      <w:r w:rsidRPr="00FA0A7C">
        <w:rPr>
          <w:lang w:val="es-ES"/>
        </w:rPr>
        <w:t>En agosto del año 2020, se llevó adelante en una tarea conjunta entre Cesac 41, Ministerios, Defensoría del Pueblo, Comuna 4 y Sociedad Civil, el proceso de recuperación del predio lindero a las instalaciones del Cesac, quedando definitivamente en manos del Ministerio de Salud.</w:t>
      </w:r>
    </w:p>
    <w:p w:rsidR="00FA0A7C" w:rsidRPr="00FA0A7C" w:rsidRDefault="00FA0A7C" w:rsidP="00FA0A7C">
      <w:pPr>
        <w:rPr>
          <w:lang w:val="es-ES"/>
        </w:rPr>
      </w:pPr>
    </w:p>
    <w:p w:rsidR="00FA0A7C" w:rsidRPr="00FA0A7C" w:rsidRDefault="00FA0A7C" w:rsidP="00FA0A7C">
      <w:pPr>
        <w:rPr>
          <w:lang w:val="es-ES"/>
        </w:rPr>
      </w:pPr>
      <w:r w:rsidRPr="00FA0A7C">
        <w:rPr>
          <w:lang w:val="es-ES"/>
        </w:rPr>
        <w:t>Con este mismo espíritu se inauguró a fines de septiembre del 2020 un espacio abierto y de carácter colectivo, destinado a quienes quisieran aportar al proyecto para la ampliación del centro de salud y el espacio comunitario. La discusión en asamblea llevó a la necesidad de pensar una forma de trabajo más dinámica y operativa. Fue así que se consensuó conformar una mesa de trabajo con todos aquellos actores sociales que habían venido participando del proceso y que deseaban formar parte de la misma. Este colectivo decidió que el equipo de trabajo estuviera conformado por actores locales que desarrollan actividades en el territorio y convocando -según las necesidades- a los actores institucionales (Ministerio de Salud, Comuna 4, Defensoría del Pueblo). En el mes de diciembre de 2020 se constituyó una Mesa de Trabajo, conformada por: el equipo de trabajo del Cesac 41, organizaciones sociales y políticas, asociaciones civiles, vecinos y vecinas.</w:t>
      </w:r>
    </w:p>
    <w:p w:rsidR="00FA0A7C" w:rsidRPr="00FA0A7C" w:rsidRDefault="00FA0A7C" w:rsidP="00FA0A7C">
      <w:pPr>
        <w:rPr>
          <w:lang w:val="es-ES"/>
        </w:rPr>
      </w:pPr>
    </w:p>
    <w:p w:rsidR="00FA0A7C" w:rsidRPr="00FA0A7C" w:rsidRDefault="00FA0A7C" w:rsidP="00FA0A7C">
      <w:pPr>
        <w:rPr>
          <w:lang w:val="es-ES"/>
        </w:rPr>
      </w:pPr>
      <w:r w:rsidRPr="00FA0A7C">
        <w:rPr>
          <w:lang w:val="es-ES"/>
        </w:rPr>
        <w:t>La Mesa propuso acercar otras experiencias de trabajo participativo en torno a la planificación de un espacio comunitario. Fue así que se invitó a compartir las experiencias de la planificación participativa de la manzana 66 y de la Mesa de Salud por la creación del nuevo CeSAC 15. En ese mismo sentido, se invitó a la arquitecta Mariana Segura del colectivo Territorio Sur. Es a partir de esta ocasión, que ella se ofrece a acompañar a la Mesa de Trabajo en el diseño del proyecto de ampliación del CeSAC y el espacio comunitario, haciendo partícipe a una cátedra de la carrera de arquitectura de la Universidad Nacional de Avellaneda para trabajar conjuntamente. Comenzó de esta manera, un proceso de diagnóstico participativo llevado adelante por la Mesa de trabajo, en el cual se realizaron diversas acciones: un mapeo de organizaciones, instituciones y recursos del barrio, así como de problemas y necesidades más relevantes, una consulta a niñeces y adolescencias del barrio, etc. En paralelo se mantuvieron espacios de intercambio con el equipo de salud.</w:t>
      </w:r>
    </w:p>
    <w:p w:rsidR="00FA0A7C" w:rsidRPr="00FA0A7C" w:rsidRDefault="00FA0A7C" w:rsidP="00FA0A7C">
      <w:pPr>
        <w:rPr>
          <w:lang w:val="es-ES"/>
        </w:rPr>
      </w:pPr>
      <w:r w:rsidRPr="00FA0A7C">
        <w:rPr>
          <w:lang w:val="es-ES"/>
        </w:rPr>
        <w:t xml:space="preserve"> </w:t>
      </w:r>
    </w:p>
    <w:p w:rsidR="00FA0A7C" w:rsidRDefault="00FA0A7C" w:rsidP="00FA0A7C">
      <w:pPr>
        <w:rPr>
          <w:lang w:val="es-ES"/>
        </w:rPr>
      </w:pPr>
      <w:r w:rsidRPr="00FA0A7C">
        <w:rPr>
          <w:lang w:val="es-ES"/>
        </w:rPr>
        <w:t>Como resultado de este proceso se elaboró un proyecto edilicio que refleja la concepción y la forma de trabajo y de producción de salud integral entre el equipo de salud y los actores comunitarios.</w:t>
      </w:r>
    </w:p>
    <w:p w:rsidR="00FA0A7C" w:rsidRPr="00FA0A7C" w:rsidRDefault="00FA0A7C" w:rsidP="00FA0A7C">
      <w:pPr>
        <w:rPr>
          <w:lang w:val="es-ES"/>
        </w:rPr>
      </w:pPr>
    </w:p>
    <w:p w:rsidR="00FA0A7C" w:rsidRPr="00FA0A7C" w:rsidRDefault="00FA0A7C" w:rsidP="00FA0A7C">
      <w:pPr>
        <w:rPr>
          <w:lang w:val="es-ES"/>
        </w:rPr>
      </w:pPr>
      <w:r w:rsidRPr="00FA0A7C">
        <w:rPr>
          <w:lang w:val="es-ES"/>
        </w:rPr>
        <w:t>El trabajo conjunto y sostenido entre la Mesa y los arquitectos, sobre la base de conversaciones previas con el Ministerio de Salud de CABA, la Defensoría y la Comuna 4, dio como resultado un diseño austero, flexible y versátil que aúna las necesidades sanitarias y comunitarias reflejando el concepto de salud integral y situada con el que se encuentran comprometidos todos los actores.</w:t>
      </w:r>
    </w:p>
    <w:p w:rsidR="00FA0A7C" w:rsidRPr="00FA0A7C" w:rsidRDefault="00FA0A7C" w:rsidP="00FA0A7C">
      <w:pPr>
        <w:rPr>
          <w:lang w:val="es-ES"/>
        </w:rPr>
      </w:pPr>
    </w:p>
    <w:p w:rsidR="00FA0A7C" w:rsidRPr="00FA0A7C" w:rsidRDefault="00FA0A7C" w:rsidP="00FA0A7C">
      <w:pPr>
        <w:rPr>
          <w:lang w:val="es-ES"/>
        </w:rPr>
      </w:pPr>
      <w:r w:rsidRPr="00FA0A7C">
        <w:rPr>
          <w:lang w:val="es-ES"/>
        </w:rPr>
        <w:t>Descripción del Proyecto de ampliación y Espacios Comunitarios. Fundamento de las condiciones edilicias</w:t>
      </w:r>
    </w:p>
    <w:p w:rsidR="00FA0A7C" w:rsidRPr="00FA0A7C" w:rsidRDefault="00FA0A7C" w:rsidP="00FA0A7C">
      <w:pPr>
        <w:rPr>
          <w:lang w:val="es-ES"/>
        </w:rPr>
      </w:pPr>
    </w:p>
    <w:p w:rsidR="000B3DBB" w:rsidRDefault="00FA0A7C" w:rsidP="00FA0A7C">
      <w:pPr>
        <w:rPr>
          <w:lang w:val="es-ES"/>
        </w:rPr>
      </w:pPr>
      <w:r w:rsidRPr="00FA0A7C">
        <w:rPr>
          <w:lang w:val="es-ES"/>
        </w:rPr>
        <w:t>Como se observa en las ilustraciones que conforman el ANEXO de este proyecto, se propone la ampliación del CeSAC mediante la construcción de un volumen de tres plantas y la refuncionalización del edificio actual, integrándose al área comunitaria con otro nuevo volumen de una planta con amplia cocina e instalaciones sanitarias y una terraza con rampa de acceso destinada a una huerta comunitaria (ver página ANEXO). Los tres volúmenes (el actual CeSAC, y los dos nuevos volúmenes) rodean de manera interconectada el amplio espacio descubierto y con múltiples propósitos (el patio) que da continuidad a un 'adentro-afuera'.</w:t>
      </w:r>
    </w:p>
    <w:p w:rsidR="000B3DBB" w:rsidRDefault="000B3DBB" w:rsidP="00FA0A7C">
      <w:pPr>
        <w:rPr>
          <w:lang w:val="es-ES"/>
        </w:rPr>
      </w:pPr>
    </w:p>
    <w:p w:rsidR="000B3DBB" w:rsidRDefault="00FA0A7C" w:rsidP="00FA0A7C">
      <w:pPr>
        <w:rPr>
          <w:lang w:val="es-ES"/>
        </w:rPr>
      </w:pPr>
      <w:r w:rsidRPr="00FA0A7C">
        <w:rPr>
          <w:lang w:val="es-ES"/>
        </w:rPr>
        <w:t xml:space="preserve">El acceso entre los volúmenes reservados al CeSAC se hace a través de un pasillo 'puente' que hace innecesaria la instalación de otro ascensor. (Ver ilustraciones). Esta estructura permite proyectar diversos usos y delimitaciones flexibles, con aperturas y cierre de ambientes al exterior y entre sí (ver página ANEXO) mediante paneles y puertas corredizas. Pasarelas y pasillos bordean el primer piso y la PB de los tres volúmenes integrando toda la construcción en una unidad edilicia que replica la típica construcción de viviendas colectivas tan características de La Boca, al tiempo que asegura espacios de circulación y espera para usuarios y vecinos, y permite el máximo ingreso de luz solar y ventilación de los ambientes. La construcción de salones de dimensiones aptas para encuentros grupales, consultas multiprofesionales y talleres complementan las instalaciones más tradicionales de consultorios. </w:t>
      </w:r>
    </w:p>
    <w:p w:rsidR="000B3DBB" w:rsidRDefault="000B3DBB" w:rsidP="00FA0A7C">
      <w:pPr>
        <w:rPr>
          <w:lang w:val="es-ES"/>
        </w:rPr>
      </w:pPr>
    </w:p>
    <w:p w:rsidR="00FA0A7C" w:rsidRPr="00FA0A7C" w:rsidRDefault="000B3DBB" w:rsidP="00FA0A7C">
      <w:pPr>
        <w:rPr>
          <w:lang w:val="es-ES"/>
        </w:rPr>
      </w:pPr>
      <w:r>
        <w:rPr>
          <w:lang w:val="es-ES"/>
        </w:rPr>
        <w:t>Asi</w:t>
      </w:r>
      <w:r w:rsidR="00FA0A7C" w:rsidRPr="00FA0A7C">
        <w:rPr>
          <w:lang w:val="es-ES"/>
        </w:rPr>
        <w:t>mismo, admisión, enfermería, farmacia, odontología y área de trabajo para la gestión del centro de salud se relocalizan para garantizar accesibilidad física y dimensiones acordes a los procesos de trabajo que allí se deben realizar. Al interior, se contemplan espacios de almacenamiento adecuados, accesibles, funcionales y suficientes.</w:t>
      </w:r>
    </w:p>
    <w:p w:rsidR="00FA0A7C" w:rsidRPr="00FA0A7C" w:rsidRDefault="00FA0A7C" w:rsidP="00FA0A7C">
      <w:pPr>
        <w:rPr>
          <w:lang w:val="es-ES"/>
        </w:rPr>
      </w:pPr>
    </w:p>
    <w:p w:rsidR="00FA0A7C" w:rsidRPr="00FA0A7C" w:rsidRDefault="00FA0A7C" w:rsidP="00FA0A7C">
      <w:pPr>
        <w:rPr>
          <w:lang w:val="es-ES"/>
        </w:rPr>
      </w:pPr>
      <w:r w:rsidRPr="00FA0A7C">
        <w:rPr>
          <w:lang w:val="es-ES"/>
        </w:rPr>
        <w:t>En conclusión, esta propuesta involucra espacios asistenciales y comunitarios no convencionales, salones de usos múltiples, versátiles para trabajar en modalidad colectiva e interdisciplinaria. En suma, un espacio físico que posibilita el trabajo en salud e integra recursos materiales y simbólicos que contribuyen al buen vivir. Integración que promueve el acceso, la democratización y la circulación de patrimonios culturales y recreativos; y genera condiciones seguras y confortables para la salud y la acción comunitaria imprescindibles para saldar inequidades ocasionadas por oportunidades desiguales, atenuando el impacto que las mismas provocan en la salud de las personas y en su desarrollo.</w:t>
      </w:r>
    </w:p>
    <w:p w:rsidR="00FA0A7C" w:rsidRPr="00FA0A7C" w:rsidRDefault="00FA0A7C" w:rsidP="00FA0A7C">
      <w:pPr>
        <w:rPr>
          <w:lang w:val="es-ES"/>
        </w:rPr>
      </w:pPr>
    </w:p>
    <w:p w:rsidR="00FA0A7C" w:rsidRPr="00FA0A7C" w:rsidRDefault="00FA0A7C" w:rsidP="00FA0A7C">
      <w:pPr>
        <w:rPr>
          <w:lang w:val="es-ES"/>
        </w:rPr>
      </w:pPr>
      <w:r w:rsidRPr="00FA0A7C">
        <w:rPr>
          <w:lang w:val="es-ES"/>
        </w:rPr>
        <w:t>Este proyecto representa un proceso de construcción tanto como un resultado, que deben ser jerarquizados, por su gran aporte a la salud comunitaria de los y las ciudadanos/as del barrio de La Boca, en particular, y de la Ciudad en general.</w:t>
      </w:r>
    </w:p>
    <w:p w:rsidR="00FA0A7C" w:rsidRPr="00FA0A7C" w:rsidRDefault="00FA0A7C" w:rsidP="00FA0A7C">
      <w:pPr>
        <w:rPr>
          <w:lang w:val="es-ES"/>
        </w:rPr>
      </w:pPr>
    </w:p>
    <w:p w:rsidR="00FA0A7C" w:rsidRDefault="00FA0A7C" w:rsidP="00FA0A7C">
      <w:pPr>
        <w:rPr>
          <w:lang w:val="es-ES"/>
        </w:rPr>
      </w:pPr>
      <w:r w:rsidRPr="00FA0A7C">
        <w:rPr>
          <w:lang w:val="es-ES"/>
        </w:rPr>
        <w:t>Por todo lo expuesto es que solicito la aprobación del presente Proyecto de Declaración.</w:t>
      </w:r>
    </w:p>
    <w:p w:rsidR="00FA0A7C" w:rsidRDefault="00FA0A7C">
      <w:pPr>
        <w:jc w:val="left"/>
        <w:rPr>
          <w:lang w:val="es-ES"/>
        </w:rPr>
      </w:pPr>
      <w:r>
        <w:rPr>
          <w:lang w:val="es-ES"/>
        </w:rPr>
        <w:br w:type="page"/>
      </w:r>
    </w:p>
    <w:p w:rsidR="00FA0A7C" w:rsidRPr="000B3DBB" w:rsidRDefault="00FA0A7C" w:rsidP="00FA0A7C">
      <w:pPr>
        <w:jc w:val="center"/>
        <w:rPr>
          <w:b/>
          <w:u w:val="single"/>
          <w:lang w:val="es-ES"/>
        </w:rPr>
      </w:pPr>
      <w:r w:rsidRPr="000B3DBB">
        <w:rPr>
          <w:b/>
          <w:u w:val="single"/>
          <w:lang w:val="es-ES"/>
        </w:rPr>
        <w:lastRenderedPageBreak/>
        <w:t>ANEXO</w:t>
      </w:r>
    </w:p>
    <w:p w:rsidR="00FA0A7C" w:rsidRDefault="00FA0A7C" w:rsidP="00FA0A7C">
      <w:pPr>
        <w:rPr>
          <w:lang w:val="es-ES"/>
        </w:rPr>
      </w:pPr>
    </w:p>
    <w:p w:rsidR="00FA0A7C" w:rsidRDefault="000B3DBB" w:rsidP="00FA0A7C">
      <w:pPr>
        <w:rPr>
          <w:lang w:val="es-ES"/>
        </w:rPr>
      </w:pPr>
      <w:r>
        <w:rPr>
          <w:noProof/>
          <w:lang w:val="es-AR" w:eastAsia="es-AR"/>
        </w:rPr>
        <w:drawing>
          <wp:inline distT="0" distB="0" distL="0" distR="0">
            <wp:extent cx="5433060" cy="4074795"/>
            <wp:effectExtent l="19050" t="0" r="0" b="0"/>
            <wp:docPr id="2" name="1 Imagen" descr="Anexo -Proyecto Mesa Brin C41 _220609_193526 (1)_removed (1)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02.jpg"/>
                    <pic:cNvPicPr/>
                  </pic:nvPicPr>
                  <pic:blipFill>
                    <a:blip r:embed="rId8"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3" name="2 Imagen" descr="Anexo -Proyecto Mesa Brin C41 _220609_193526 (1)_removed (1)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03.jpg"/>
                    <pic:cNvPicPr/>
                  </pic:nvPicPr>
                  <pic:blipFill>
                    <a:blip r:embed="rId9"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4" name="3 Imagen" descr="Anexo -Proyecto Mesa Brin C41 _220609_193526 (1)_removed (1)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04.jpg"/>
                    <pic:cNvPicPr/>
                  </pic:nvPicPr>
                  <pic:blipFill>
                    <a:blip r:embed="rId10"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5" name="4 Imagen" descr="Anexo -Proyecto Mesa Brin C41 _220609_193526 (1)_removed (1)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05.jpg"/>
                    <pic:cNvPicPr/>
                  </pic:nvPicPr>
                  <pic:blipFill>
                    <a:blip r:embed="rId11"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6" name="5 Imagen" descr="Anexo -Proyecto Mesa Brin C41 _220609_193526 (1)_removed (1)_page-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06.jpg"/>
                    <pic:cNvPicPr/>
                  </pic:nvPicPr>
                  <pic:blipFill>
                    <a:blip r:embed="rId12"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7" name="6 Imagen" descr="Anexo -Proyecto Mesa Brin C41 _220609_193526 (1)_removed (1)_page-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07.jpg"/>
                    <pic:cNvPicPr/>
                  </pic:nvPicPr>
                  <pic:blipFill>
                    <a:blip r:embed="rId13"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8" name="7 Imagen" descr="Anexo -Proyecto Mesa Brin C41 _220609_193526 (1)_removed (1)_page-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08.jpg"/>
                    <pic:cNvPicPr/>
                  </pic:nvPicPr>
                  <pic:blipFill>
                    <a:blip r:embed="rId14"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9" name="8 Imagen" descr="Anexo -Proyecto Mesa Brin C41 _220609_193526 (1)_removed (1)_page-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09.jpg"/>
                    <pic:cNvPicPr/>
                  </pic:nvPicPr>
                  <pic:blipFill>
                    <a:blip r:embed="rId15"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10" name="9 Imagen" descr="Anexo -Proyecto Mesa Brin C41 _220609_193526 (1)_removed (1)_page-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10.jpg"/>
                    <pic:cNvPicPr/>
                  </pic:nvPicPr>
                  <pic:blipFill>
                    <a:blip r:embed="rId16"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11" name="10 Imagen" descr="Anexo -Proyecto Mesa Brin C41 _220609_193526 (1)_removed (1)_page-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11.jpg"/>
                    <pic:cNvPicPr/>
                  </pic:nvPicPr>
                  <pic:blipFill>
                    <a:blip r:embed="rId17"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12" name="11 Imagen" descr="Anexo -Proyecto Mesa Brin C41 _220609_193526 (1)_removed (1)_page-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12.jpg"/>
                    <pic:cNvPicPr/>
                  </pic:nvPicPr>
                  <pic:blipFill>
                    <a:blip r:embed="rId18"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13" name="12 Imagen" descr="Anexo -Proyecto Mesa Brin C41 _220609_193526 (1)_removed (1)_page-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13.jpg"/>
                    <pic:cNvPicPr/>
                  </pic:nvPicPr>
                  <pic:blipFill>
                    <a:blip r:embed="rId19"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14" name="13 Imagen" descr="Anexo -Proyecto Mesa Brin C41 _220609_193526 (1)_removed (1)_page-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14.jpg"/>
                    <pic:cNvPicPr/>
                  </pic:nvPicPr>
                  <pic:blipFill>
                    <a:blip r:embed="rId20"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15" name="14 Imagen" descr="Anexo -Proyecto Mesa Brin C41 _220609_193526 (1)_removed (1)_page-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15.jpg"/>
                    <pic:cNvPicPr/>
                  </pic:nvPicPr>
                  <pic:blipFill>
                    <a:blip r:embed="rId21"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16" name="15 Imagen" descr="Anexo -Proyecto Mesa Brin C41 _220609_193526 (1)_removed (1)_page-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16.jpg"/>
                    <pic:cNvPicPr/>
                  </pic:nvPicPr>
                  <pic:blipFill>
                    <a:blip r:embed="rId22"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17" name="16 Imagen" descr="Anexo -Proyecto Mesa Brin C41 _220609_193526 (1)_removed (1)_page-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17.jpg"/>
                    <pic:cNvPicPr/>
                  </pic:nvPicPr>
                  <pic:blipFill>
                    <a:blip r:embed="rId23"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18" name="17 Imagen" descr="Anexo -Proyecto Mesa Brin C41 _220609_193526 (1)_removed (1)_page-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18.jpg"/>
                    <pic:cNvPicPr/>
                  </pic:nvPicPr>
                  <pic:blipFill>
                    <a:blip r:embed="rId24"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19" name="18 Imagen" descr="Anexo -Proyecto Mesa Brin C41 _220609_193526 (1)_removed (1)_page-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19.jpg"/>
                    <pic:cNvPicPr/>
                  </pic:nvPicPr>
                  <pic:blipFill>
                    <a:blip r:embed="rId25"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20" name="19 Imagen" descr="Anexo -Proyecto Mesa Brin C41 _220609_193526 (1)_removed (1)_page-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20.jpg"/>
                    <pic:cNvPicPr/>
                  </pic:nvPicPr>
                  <pic:blipFill>
                    <a:blip r:embed="rId26"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21" name="20 Imagen" descr="Anexo -Proyecto Mesa Brin C41 _220609_193526 (1)_removed (1)_page-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21.jpg"/>
                    <pic:cNvPicPr/>
                  </pic:nvPicPr>
                  <pic:blipFill>
                    <a:blip r:embed="rId27"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22" name="21 Imagen" descr="Anexo -Proyecto Mesa Brin C41 _220609_193526 (1)_removed (1)_page-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22.jpg"/>
                    <pic:cNvPicPr/>
                  </pic:nvPicPr>
                  <pic:blipFill>
                    <a:blip r:embed="rId28"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23" name="22 Imagen" descr="Anexo -Proyecto Mesa Brin C41 _220609_193526 (1)_removed (1)_page-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23.jpg"/>
                    <pic:cNvPicPr/>
                  </pic:nvPicPr>
                  <pic:blipFill>
                    <a:blip r:embed="rId29"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24" name="23 Imagen" descr="Anexo -Proyecto Mesa Brin C41 _220609_193526 (1)_removed (1)_page-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24.jpg"/>
                    <pic:cNvPicPr/>
                  </pic:nvPicPr>
                  <pic:blipFill>
                    <a:blip r:embed="rId30"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25" name="24 Imagen" descr="Anexo -Proyecto Mesa Brin C41 _220609_193526 (1)_removed (1)_page-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25.jpg"/>
                    <pic:cNvPicPr/>
                  </pic:nvPicPr>
                  <pic:blipFill>
                    <a:blip r:embed="rId31"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26" name="25 Imagen" descr="Anexo -Proyecto Mesa Brin C41 _220609_193526 (1)_removed (1)_page-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26.jpg"/>
                    <pic:cNvPicPr/>
                  </pic:nvPicPr>
                  <pic:blipFill>
                    <a:blip r:embed="rId32"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27" name="26 Imagen" descr="Anexo -Proyecto Mesa Brin C41 _220609_193526 (1)_removed (1)_page-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27.jpg"/>
                    <pic:cNvPicPr/>
                  </pic:nvPicPr>
                  <pic:blipFill>
                    <a:blip r:embed="rId33"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28" name="27 Imagen" descr="Anexo -Proyecto Mesa Brin C41 _220609_193526 (1)_removed (1)_page-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28.jpg"/>
                    <pic:cNvPicPr/>
                  </pic:nvPicPr>
                  <pic:blipFill>
                    <a:blip r:embed="rId34"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29" name="28 Imagen" descr="Anexo -Proyecto Mesa Brin C41 _220609_193526 (1)_removed (1)_page-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29.jpg"/>
                    <pic:cNvPicPr/>
                  </pic:nvPicPr>
                  <pic:blipFill>
                    <a:blip r:embed="rId35"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30" name="29 Imagen" descr="Anexo -Proyecto Mesa Brin C41 _220609_193526 (1)_removed (1)_page-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30.jpg"/>
                    <pic:cNvPicPr/>
                  </pic:nvPicPr>
                  <pic:blipFill>
                    <a:blip r:embed="rId36" cstate="print"/>
                    <a:stretch>
                      <a:fillRect/>
                    </a:stretch>
                  </pic:blipFill>
                  <pic:spPr>
                    <a:xfrm>
                      <a:off x="0" y="0"/>
                      <a:ext cx="5433060" cy="4074795"/>
                    </a:xfrm>
                    <a:prstGeom prst="rect">
                      <a:avLst/>
                    </a:prstGeom>
                  </pic:spPr>
                </pic:pic>
              </a:graphicData>
            </a:graphic>
          </wp:inline>
        </w:drawing>
      </w:r>
      <w:r>
        <w:rPr>
          <w:noProof/>
          <w:lang w:val="es-AR" w:eastAsia="es-AR"/>
        </w:rPr>
        <w:drawing>
          <wp:inline distT="0" distB="0" distL="0" distR="0">
            <wp:extent cx="5433060" cy="4074795"/>
            <wp:effectExtent l="19050" t="0" r="0" b="0"/>
            <wp:docPr id="31" name="30 Imagen" descr="Anexo -Proyecto Mesa Brin C41 _220609_193526 (1)_removed (1)_page-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31.jpg"/>
                    <pic:cNvPicPr/>
                  </pic:nvPicPr>
                  <pic:blipFill>
                    <a:blip r:embed="rId37" cstate="print"/>
                    <a:stretch>
                      <a:fillRect/>
                    </a:stretch>
                  </pic:blipFill>
                  <pic:spPr>
                    <a:xfrm>
                      <a:off x="0" y="0"/>
                      <a:ext cx="5433060" cy="4074795"/>
                    </a:xfrm>
                    <a:prstGeom prst="rect">
                      <a:avLst/>
                    </a:prstGeom>
                  </pic:spPr>
                </pic:pic>
              </a:graphicData>
            </a:graphic>
          </wp:inline>
        </w:drawing>
      </w:r>
      <w:r>
        <w:rPr>
          <w:noProof/>
          <w:lang w:val="es-AR" w:eastAsia="es-AR"/>
        </w:rPr>
        <w:lastRenderedPageBreak/>
        <w:drawing>
          <wp:inline distT="0" distB="0" distL="0" distR="0">
            <wp:extent cx="5433060" cy="4074795"/>
            <wp:effectExtent l="19050" t="0" r="0" b="0"/>
            <wp:docPr id="32" name="31 Imagen" descr="Anexo -Proyecto Mesa Brin C41 _220609_193526 (1)_removed (1)_page-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Proyecto Mesa Brin C41 _220609_193526 (1)_removed (1)_page-0032.jpg"/>
                    <pic:cNvPicPr/>
                  </pic:nvPicPr>
                  <pic:blipFill>
                    <a:blip r:embed="rId38" cstate="print"/>
                    <a:stretch>
                      <a:fillRect/>
                    </a:stretch>
                  </pic:blipFill>
                  <pic:spPr>
                    <a:xfrm>
                      <a:off x="0" y="0"/>
                      <a:ext cx="5433060" cy="4074795"/>
                    </a:xfrm>
                    <a:prstGeom prst="rect">
                      <a:avLst/>
                    </a:prstGeom>
                  </pic:spPr>
                </pic:pic>
              </a:graphicData>
            </a:graphic>
          </wp:inline>
        </w:drawing>
      </w:r>
    </w:p>
    <w:p w:rsidR="00FA0A7C" w:rsidRDefault="00FA0A7C" w:rsidP="00FA0A7C">
      <w:pPr>
        <w:rPr>
          <w:lang w:val="es-ES"/>
        </w:rPr>
      </w:pPr>
    </w:p>
    <w:p w:rsidR="00FA0A7C" w:rsidRDefault="00FA0A7C" w:rsidP="00FA0A7C">
      <w:pPr>
        <w:rPr>
          <w:lang w:val="es-ES"/>
        </w:rPr>
      </w:pPr>
    </w:p>
    <w:p w:rsidR="00FA0A7C" w:rsidRDefault="00FA0A7C" w:rsidP="00FA0A7C">
      <w:pPr>
        <w:rPr>
          <w:lang w:val="es-ES"/>
        </w:rPr>
      </w:pPr>
    </w:p>
    <w:p w:rsidR="00FA0A7C" w:rsidRDefault="00FA0A7C" w:rsidP="00FA0A7C">
      <w:pPr>
        <w:rPr>
          <w:lang w:val="es-ES"/>
        </w:rPr>
      </w:pPr>
    </w:p>
    <w:p w:rsidR="00FA0A7C" w:rsidRPr="00FA0A7C" w:rsidRDefault="00FA0A7C" w:rsidP="00FA0A7C">
      <w:pPr>
        <w:rPr>
          <w:lang w:val="es-ES"/>
        </w:rPr>
      </w:pPr>
    </w:p>
    <w:sectPr w:rsidR="00FA0A7C" w:rsidRPr="00FA0A7C" w:rsidSect="005E3C49">
      <w:headerReference w:type="default" r:id="rId39"/>
      <w:footerReference w:type="default" r:id="rId40"/>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1BB3" w:rsidRDefault="00131BB3">
      <w:r>
        <w:separator/>
      </w:r>
    </w:p>
  </w:endnote>
  <w:endnote w:type="continuationSeparator" w:id="1">
    <w:p w:rsidR="00131BB3" w:rsidRDefault="00131B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D14A4" w:rsidRPr="005D14A4">
        <w:rPr>
          <w:noProof/>
          <w:color w:val="333333"/>
          <w:sz w:val="20"/>
        </w:rPr>
        <w:t>30/06/2022 13:17:00</w:t>
      </w:r>
    </w:fldSimple>
    <w:r w:rsidRPr="001C19C4">
      <w:rPr>
        <w:color w:val="333333"/>
        <w:sz w:val="20"/>
      </w:rPr>
      <w:t xml:space="preserve">  -  Cantidad de caracteres: </w:t>
    </w:r>
    <w:fldSimple w:instr=" NUMCHARS  \* MERGEFORMAT ">
      <w:r w:rsidR="005D14A4" w:rsidRPr="005D14A4">
        <w:rPr>
          <w:noProof/>
          <w:color w:val="333333"/>
          <w:sz w:val="20"/>
        </w:rPr>
        <w:t>5696</w:t>
      </w:r>
    </w:fldSimple>
    <w:r w:rsidRPr="001C19C4">
      <w:rPr>
        <w:color w:val="333333"/>
        <w:sz w:val="20"/>
      </w:rPr>
      <w:t xml:space="preserve"> - Cantidad de palabras: </w:t>
    </w:r>
    <w:fldSimple w:instr=" NUMWORDS  \* MERGEFORMAT ">
      <w:r w:rsidR="005D14A4" w:rsidRPr="005D14A4">
        <w:rPr>
          <w:noProof/>
          <w:color w:val="333333"/>
          <w:sz w:val="20"/>
        </w:rPr>
        <w:t>1046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40555" w:rsidRPr="001C19C4">
      <w:rPr>
        <w:rStyle w:val="Nmerodepgina"/>
        <w:color w:val="333333"/>
      </w:rPr>
      <w:fldChar w:fldCharType="begin"/>
    </w:r>
    <w:r w:rsidRPr="001C19C4">
      <w:rPr>
        <w:rStyle w:val="Nmerodepgina"/>
        <w:color w:val="333333"/>
      </w:rPr>
      <w:instrText xml:space="preserve"> PAGE </w:instrText>
    </w:r>
    <w:r w:rsidR="00C40555" w:rsidRPr="001C19C4">
      <w:rPr>
        <w:rStyle w:val="Nmerodepgina"/>
        <w:color w:val="333333"/>
      </w:rPr>
      <w:fldChar w:fldCharType="separate"/>
    </w:r>
    <w:r w:rsidR="005D14A4">
      <w:rPr>
        <w:rStyle w:val="Nmerodepgina"/>
        <w:noProof/>
        <w:color w:val="333333"/>
      </w:rPr>
      <w:t>2</w:t>
    </w:r>
    <w:r w:rsidR="00C40555" w:rsidRPr="001C19C4">
      <w:rPr>
        <w:rStyle w:val="Nmerodepgina"/>
        <w:color w:val="333333"/>
      </w:rPr>
      <w:fldChar w:fldCharType="end"/>
    </w:r>
    <w:r w:rsidRPr="001C19C4">
      <w:rPr>
        <w:rStyle w:val="Nmerodepgina"/>
        <w:color w:val="333333"/>
      </w:rPr>
      <w:t>/</w:t>
    </w:r>
    <w:fldSimple w:instr=" NUMPAGES  \* MERGEFORMAT ">
      <w:r w:rsidR="005D14A4" w:rsidRPr="005D14A4">
        <w:rPr>
          <w:rStyle w:val="Nmerodepgina"/>
          <w:noProof/>
          <w:color w:val="333333"/>
        </w:rPr>
        <w:t>19</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1BB3" w:rsidRDefault="00131BB3">
      <w:r>
        <w:separator/>
      </w:r>
    </w:p>
  </w:footnote>
  <w:footnote w:type="continuationSeparator" w:id="1">
    <w:p w:rsidR="00131BB3" w:rsidRDefault="00131B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1E5A1F">
    <w:pPr>
      <w:pStyle w:val="Encabezado"/>
      <w:jc w:val="center"/>
      <w:rPr>
        <w:color w:val="000000"/>
        <w:shd w:val="clear" w:color="auto" w:fill="FFFFFF"/>
      </w:rPr>
    </w:pPr>
  </w:p>
  <w:p w:rsidR="001E5A1F" w:rsidRPr="001E5A1F" w:rsidRDefault="001E5A1F" w:rsidP="001E5A1F">
    <w:pPr>
      <w:pStyle w:val="Encabezado"/>
      <w:jc w:val="center"/>
      <w:rPr>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42C"/>
    <w:multiLevelType w:val="hybridMultilevel"/>
    <w:tmpl w:val="80B05E7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E502A52"/>
    <w:multiLevelType w:val="hybridMultilevel"/>
    <w:tmpl w:val="7B80396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2BF518A9"/>
    <w:multiLevelType w:val="hybridMultilevel"/>
    <w:tmpl w:val="654A3D1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22"/>
  </w:hdrShapeDefaults>
  <w:footnotePr>
    <w:footnote w:id="0"/>
    <w:footnote w:id="1"/>
  </w:footnotePr>
  <w:endnotePr>
    <w:endnote w:id="0"/>
    <w:endnote w:id="1"/>
  </w:endnotePr>
  <w:compat/>
  <w:rsids>
    <w:rsidRoot w:val="003C5748"/>
    <w:rsid w:val="000260DA"/>
    <w:rsid w:val="00026430"/>
    <w:rsid w:val="00030DF5"/>
    <w:rsid w:val="0003615C"/>
    <w:rsid w:val="000376AB"/>
    <w:rsid w:val="00043882"/>
    <w:rsid w:val="00062864"/>
    <w:rsid w:val="00067314"/>
    <w:rsid w:val="00067370"/>
    <w:rsid w:val="000713D7"/>
    <w:rsid w:val="00071CFB"/>
    <w:rsid w:val="00072F33"/>
    <w:rsid w:val="00077DAC"/>
    <w:rsid w:val="00080837"/>
    <w:rsid w:val="00081FFF"/>
    <w:rsid w:val="00085D07"/>
    <w:rsid w:val="000B2290"/>
    <w:rsid w:val="000B3DBB"/>
    <w:rsid w:val="000D1497"/>
    <w:rsid w:val="000D2860"/>
    <w:rsid w:val="000D6C54"/>
    <w:rsid w:val="000E3949"/>
    <w:rsid w:val="000F003B"/>
    <w:rsid w:val="000F74CB"/>
    <w:rsid w:val="000F7E30"/>
    <w:rsid w:val="00103C6B"/>
    <w:rsid w:val="00104335"/>
    <w:rsid w:val="00127D10"/>
    <w:rsid w:val="00131BB3"/>
    <w:rsid w:val="00136787"/>
    <w:rsid w:val="00145948"/>
    <w:rsid w:val="00155C7C"/>
    <w:rsid w:val="00155EBE"/>
    <w:rsid w:val="00160A2A"/>
    <w:rsid w:val="001614A7"/>
    <w:rsid w:val="00185B53"/>
    <w:rsid w:val="0019414B"/>
    <w:rsid w:val="00195A5B"/>
    <w:rsid w:val="001B770D"/>
    <w:rsid w:val="001C18CC"/>
    <w:rsid w:val="001C19C4"/>
    <w:rsid w:val="001D480C"/>
    <w:rsid w:val="001E0E01"/>
    <w:rsid w:val="001E5394"/>
    <w:rsid w:val="001E5A1F"/>
    <w:rsid w:val="001F2924"/>
    <w:rsid w:val="001F3AFD"/>
    <w:rsid w:val="00205802"/>
    <w:rsid w:val="00205DAD"/>
    <w:rsid w:val="00223436"/>
    <w:rsid w:val="002327DE"/>
    <w:rsid w:val="00246DF0"/>
    <w:rsid w:val="0026220D"/>
    <w:rsid w:val="00265972"/>
    <w:rsid w:val="00275865"/>
    <w:rsid w:val="00276A7E"/>
    <w:rsid w:val="00296815"/>
    <w:rsid w:val="002971A4"/>
    <w:rsid w:val="002A2C9D"/>
    <w:rsid w:val="002B47D0"/>
    <w:rsid w:val="002C768C"/>
    <w:rsid w:val="002D05E9"/>
    <w:rsid w:val="002D533A"/>
    <w:rsid w:val="002D778C"/>
    <w:rsid w:val="002E38C3"/>
    <w:rsid w:val="002F7961"/>
    <w:rsid w:val="00300DE0"/>
    <w:rsid w:val="00302300"/>
    <w:rsid w:val="00305DD1"/>
    <w:rsid w:val="003145ED"/>
    <w:rsid w:val="00315C77"/>
    <w:rsid w:val="0033168A"/>
    <w:rsid w:val="00335CD9"/>
    <w:rsid w:val="00340F54"/>
    <w:rsid w:val="00342110"/>
    <w:rsid w:val="0035681D"/>
    <w:rsid w:val="00361201"/>
    <w:rsid w:val="003623C6"/>
    <w:rsid w:val="00395843"/>
    <w:rsid w:val="003A7311"/>
    <w:rsid w:val="003B471C"/>
    <w:rsid w:val="003B7042"/>
    <w:rsid w:val="003C5748"/>
    <w:rsid w:val="003D10AB"/>
    <w:rsid w:val="003D4000"/>
    <w:rsid w:val="003F1EFD"/>
    <w:rsid w:val="003F4249"/>
    <w:rsid w:val="00401C75"/>
    <w:rsid w:val="0040761B"/>
    <w:rsid w:val="00422C3F"/>
    <w:rsid w:val="004354AC"/>
    <w:rsid w:val="00446E1A"/>
    <w:rsid w:val="004847CA"/>
    <w:rsid w:val="00490DDD"/>
    <w:rsid w:val="00494244"/>
    <w:rsid w:val="004B7714"/>
    <w:rsid w:val="004C4B76"/>
    <w:rsid w:val="004D2D62"/>
    <w:rsid w:val="004D30D5"/>
    <w:rsid w:val="004D438B"/>
    <w:rsid w:val="004E235F"/>
    <w:rsid w:val="005026B9"/>
    <w:rsid w:val="0051012E"/>
    <w:rsid w:val="005142E6"/>
    <w:rsid w:val="0051631C"/>
    <w:rsid w:val="00522C71"/>
    <w:rsid w:val="005241CE"/>
    <w:rsid w:val="00534552"/>
    <w:rsid w:val="00540D49"/>
    <w:rsid w:val="00540E5C"/>
    <w:rsid w:val="00550A79"/>
    <w:rsid w:val="00551DE0"/>
    <w:rsid w:val="0057409D"/>
    <w:rsid w:val="005769D4"/>
    <w:rsid w:val="00584777"/>
    <w:rsid w:val="005866A4"/>
    <w:rsid w:val="00587242"/>
    <w:rsid w:val="005A1232"/>
    <w:rsid w:val="005A32ED"/>
    <w:rsid w:val="005A3AA1"/>
    <w:rsid w:val="005A3DA3"/>
    <w:rsid w:val="005A4D27"/>
    <w:rsid w:val="005B0FAF"/>
    <w:rsid w:val="005B14CE"/>
    <w:rsid w:val="005B6538"/>
    <w:rsid w:val="005C37AB"/>
    <w:rsid w:val="005D14A4"/>
    <w:rsid w:val="005E3C49"/>
    <w:rsid w:val="005F35E2"/>
    <w:rsid w:val="00601A75"/>
    <w:rsid w:val="00616F70"/>
    <w:rsid w:val="00622DE5"/>
    <w:rsid w:val="00636BE0"/>
    <w:rsid w:val="0064363E"/>
    <w:rsid w:val="006811D6"/>
    <w:rsid w:val="00690392"/>
    <w:rsid w:val="00697F98"/>
    <w:rsid w:val="006C326A"/>
    <w:rsid w:val="006C40E9"/>
    <w:rsid w:val="006D3303"/>
    <w:rsid w:val="006D4718"/>
    <w:rsid w:val="006D5CB7"/>
    <w:rsid w:val="006E3675"/>
    <w:rsid w:val="00706B8E"/>
    <w:rsid w:val="00715AF3"/>
    <w:rsid w:val="00720C1E"/>
    <w:rsid w:val="00734F30"/>
    <w:rsid w:val="007410E7"/>
    <w:rsid w:val="007420D8"/>
    <w:rsid w:val="0074492B"/>
    <w:rsid w:val="00771B54"/>
    <w:rsid w:val="007728C1"/>
    <w:rsid w:val="00777916"/>
    <w:rsid w:val="00780167"/>
    <w:rsid w:val="00795E19"/>
    <w:rsid w:val="007B0FD7"/>
    <w:rsid w:val="007B3715"/>
    <w:rsid w:val="007B6BF8"/>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4A49"/>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804"/>
    <w:rsid w:val="00A55E61"/>
    <w:rsid w:val="00A63E5A"/>
    <w:rsid w:val="00A66804"/>
    <w:rsid w:val="00A75EED"/>
    <w:rsid w:val="00A7779B"/>
    <w:rsid w:val="00A878E2"/>
    <w:rsid w:val="00A962A7"/>
    <w:rsid w:val="00AA08DB"/>
    <w:rsid w:val="00AA2FEA"/>
    <w:rsid w:val="00AA7C22"/>
    <w:rsid w:val="00AB0A73"/>
    <w:rsid w:val="00AB5EB2"/>
    <w:rsid w:val="00AC3839"/>
    <w:rsid w:val="00AC6453"/>
    <w:rsid w:val="00AE2E8F"/>
    <w:rsid w:val="00AF5760"/>
    <w:rsid w:val="00AF6352"/>
    <w:rsid w:val="00B05649"/>
    <w:rsid w:val="00B1723C"/>
    <w:rsid w:val="00B177FE"/>
    <w:rsid w:val="00B264C1"/>
    <w:rsid w:val="00B31B65"/>
    <w:rsid w:val="00B36178"/>
    <w:rsid w:val="00B4532F"/>
    <w:rsid w:val="00B46232"/>
    <w:rsid w:val="00B75660"/>
    <w:rsid w:val="00B85EE2"/>
    <w:rsid w:val="00BF2B7B"/>
    <w:rsid w:val="00BF71C2"/>
    <w:rsid w:val="00C26F53"/>
    <w:rsid w:val="00C27697"/>
    <w:rsid w:val="00C330CB"/>
    <w:rsid w:val="00C3675D"/>
    <w:rsid w:val="00C40555"/>
    <w:rsid w:val="00C419C1"/>
    <w:rsid w:val="00C51E49"/>
    <w:rsid w:val="00C521F9"/>
    <w:rsid w:val="00C63351"/>
    <w:rsid w:val="00C71253"/>
    <w:rsid w:val="00C734F9"/>
    <w:rsid w:val="00C87365"/>
    <w:rsid w:val="00C93FF6"/>
    <w:rsid w:val="00CA11F5"/>
    <w:rsid w:val="00CC20B0"/>
    <w:rsid w:val="00CE163F"/>
    <w:rsid w:val="00D21279"/>
    <w:rsid w:val="00D43AA2"/>
    <w:rsid w:val="00D518DB"/>
    <w:rsid w:val="00D55ECB"/>
    <w:rsid w:val="00D67721"/>
    <w:rsid w:val="00D758CE"/>
    <w:rsid w:val="00D76A86"/>
    <w:rsid w:val="00D8161D"/>
    <w:rsid w:val="00D927D4"/>
    <w:rsid w:val="00DD2795"/>
    <w:rsid w:val="00DD4DE2"/>
    <w:rsid w:val="00DD520D"/>
    <w:rsid w:val="00DE15A5"/>
    <w:rsid w:val="00DE7B39"/>
    <w:rsid w:val="00DF0164"/>
    <w:rsid w:val="00DF14A9"/>
    <w:rsid w:val="00DF54AA"/>
    <w:rsid w:val="00DF7841"/>
    <w:rsid w:val="00E07D33"/>
    <w:rsid w:val="00E12909"/>
    <w:rsid w:val="00E12DDE"/>
    <w:rsid w:val="00E143B6"/>
    <w:rsid w:val="00E30CFF"/>
    <w:rsid w:val="00E55186"/>
    <w:rsid w:val="00E5658D"/>
    <w:rsid w:val="00E615F1"/>
    <w:rsid w:val="00E61B68"/>
    <w:rsid w:val="00E63146"/>
    <w:rsid w:val="00E64A1D"/>
    <w:rsid w:val="00E74920"/>
    <w:rsid w:val="00E81EE5"/>
    <w:rsid w:val="00E90080"/>
    <w:rsid w:val="00E91F21"/>
    <w:rsid w:val="00EB6956"/>
    <w:rsid w:val="00ED5B64"/>
    <w:rsid w:val="00EE6672"/>
    <w:rsid w:val="00EF0D22"/>
    <w:rsid w:val="00F13C69"/>
    <w:rsid w:val="00F419AA"/>
    <w:rsid w:val="00F41DF6"/>
    <w:rsid w:val="00F52245"/>
    <w:rsid w:val="00F5569F"/>
    <w:rsid w:val="00F60308"/>
    <w:rsid w:val="00F640D0"/>
    <w:rsid w:val="00F75389"/>
    <w:rsid w:val="00F903E8"/>
    <w:rsid w:val="00FA0A7C"/>
    <w:rsid w:val="00FA0C8C"/>
    <w:rsid w:val="00FB4F49"/>
    <w:rsid w:val="00FD07F5"/>
    <w:rsid w:val="00FF737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semiHidden/>
    <w:unhideWhenUsed/>
    <w:rsid w:val="00A50804"/>
    <w:rPr>
      <w:color w:val="0000FF"/>
      <w:u w:val="single"/>
    </w:rPr>
  </w:style>
  <w:style w:type="paragraph" w:customStyle="1" w:styleId="normal0">
    <w:name w:val="normal"/>
    <w:rsid w:val="00DE15A5"/>
    <w:pPr>
      <w:spacing w:after="200" w:line="276" w:lineRule="auto"/>
    </w:pPr>
    <w:rPr>
      <w:rFonts w:ascii="Calibri" w:eastAsia="Calibri" w:hAnsi="Calibri" w:cs="Calibri"/>
      <w:sz w:val="22"/>
      <w:szCs w:val="22"/>
      <w:lang w:val="es-ES" w:eastAsia="es-ES"/>
    </w:rPr>
  </w:style>
  <w:style w:type="paragraph" w:styleId="Prrafodelista">
    <w:name w:val="List Paragraph"/>
    <w:basedOn w:val="Normal"/>
    <w:uiPriority w:val="34"/>
    <w:qFormat/>
    <w:rsid w:val="001E5A1F"/>
    <w:pPr>
      <w:ind w:left="720"/>
      <w:contextualSpacing/>
    </w:pPr>
  </w:style>
</w:styles>
</file>

<file path=word/webSettings.xml><?xml version="1.0" encoding="utf-8"?>
<w:webSettings xmlns:r="http://schemas.openxmlformats.org/officeDocument/2006/relationships" xmlns:w="http://schemas.openxmlformats.org/wordprocessingml/2006/main">
  <w:divs>
    <w:div w:id="44841596">
      <w:bodyDiv w:val="1"/>
      <w:marLeft w:val="0"/>
      <w:marRight w:val="0"/>
      <w:marTop w:val="0"/>
      <w:marBottom w:val="0"/>
      <w:divBdr>
        <w:top w:val="none" w:sz="0" w:space="0" w:color="auto"/>
        <w:left w:val="none" w:sz="0" w:space="0" w:color="auto"/>
        <w:bottom w:val="none" w:sz="0" w:space="0" w:color="auto"/>
        <w:right w:val="none" w:sz="0" w:space="0" w:color="auto"/>
      </w:divBdr>
    </w:div>
    <w:div w:id="707682834">
      <w:bodyDiv w:val="1"/>
      <w:marLeft w:val="0"/>
      <w:marRight w:val="0"/>
      <w:marTop w:val="0"/>
      <w:marBottom w:val="0"/>
      <w:divBdr>
        <w:top w:val="none" w:sz="0" w:space="0" w:color="auto"/>
        <w:left w:val="none" w:sz="0" w:space="0" w:color="auto"/>
        <w:bottom w:val="none" w:sz="0" w:space="0" w:color="auto"/>
        <w:right w:val="none" w:sz="0" w:space="0" w:color="auto"/>
      </w:divBdr>
    </w:div>
    <w:div w:id="93533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s>
</file>

<file path=word/_rels/header1.xml.rels><?xml version="1.0" encoding="UTF-8" standalone="yes"?>
<Relationships xmlns="http://schemas.openxmlformats.org/package/2006/relationships"><Relationship Id="rId1" Type="http://schemas.openxmlformats.org/officeDocument/2006/relationships/image" Target="media/image3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lustig\Desktop\Plantilla%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4FD9BC-4128-493B-BA33-2C4510228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proyectos.dotx</Template>
  <TotalTime>1</TotalTime>
  <Pages>19</Pages>
  <Words>1046</Words>
  <Characters>5696</Characters>
  <Application>Microsoft Office Word</Application>
  <DocSecurity>0</DocSecurity>
  <Lines>144</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talustig</dc:creator>
  <cp:lastModifiedBy>despacho amor</cp:lastModifiedBy>
  <cp:revision>2</cp:revision>
  <cp:lastPrinted>2022-05-10T14:17:00Z</cp:lastPrinted>
  <dcterms:created xsi:type="dcterms:W3CDTF">2022-06-30T16:19:00Z</dcterms:created>
  <dcterms:modified xsi:type="dcterms:W3CDTF">2022-06-30T16:19:00Z</dcterms:modified>
</cp:coreProperties>
</file>