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B26" w:rsidRDefault="00AA1B26" w:rsidP="00AA1B26">
      <w:pPr>
        <w:spacing w:before="240"/>
        <w:jc w:val="center"/>
        <w:rPr>
          <w:b/>
          <w:szCs w:val="24"/>
        </w:rPr>
      </w:pPr>
      <w:bookmarkStart w:id="0" w:name="_GoBack"/>
      <w:r>
        <w:rPr>
          <w:b/>
          <w:szCs w:val="24"/>
        </w:rPr>
        <w:t>PROYECTO DE RESOLUCIÓN</w:t>
      </w:r>
    </w:p>
    <w:p w:rsidR="00AA1B26" w:rsidRDefault="00AA1B26" w:rsidP="00AA1B26">
      <w:pPr>
        <w:spacing w:before="240"/>
        <w:rPr>
          <w:szCs w:val="24"/>
        </w:rPr>
      </w:pPr>
      <w:r>
        <w:rPr>
          <w:szCs w:val="24"/>
        </w:rPr>
        <w:t xml:space="preserve"> </w:t>
      </w:r>
    </w:p>
    <w:p w:rsidR="00AA1B26" w:rsidRDefault="00AA1B26" w:rsidP="00AA1B26">
      <w:pPr>
        <w:spacing w:before="240" w:line="360" w:lineRule="auto"/>
        <w:rPr>
          <w:szCs w:val="24"/>
        </w:rPr>
      </w:pPr>
      <w:r>
        <w:rPr>
          <w:b/>
          <w:szCs w:val="24"/>
        </w:rPr>
        <w:t>Artículo 1°.</w:t>
      </w:r>
      <w:r>
        <w:rPr>
          <w:szCs w:val="24"/>
        </w:rPr>
        <w:t>- El Poder Ejecutivo informará, a través de los organismos correspondientes, dentro de los 30 (treinta) días de recibida la presente, sobre los siguientes puntos relacionados con el Programa denominado “Sube y Baja”:</w:t>
      </w:r>
    </w:p>
    <w:p w:rsidR="00AA1B26" w:rsidRDefault="00AA1B26" w:rsidP="00AA1B26">
      <w:pPr>
        <w:numPr>
          <w:ilvl w:val="0"/>
          <w:numId w:val="9"/>
        </w:numPr>
        <w:spacing w:before="240" w:after="200" w:line="360" w:lineRule="auto"/>
        <w:rPr>
          <w:szCs w:val="24"/>
        </w:rPr>
      </w:pPr>
      <w:r>
        <w:rPr>
          <w:szCs w:val="24"/>
        </w:rPr>
        <w:t>Indique el número total de instituciones educativas que en la actualidad implementan el Programa, y acompañe la nómina de las mismas detallando tipo de gestión, nivel educativo, modalidad, distrito escolar, domicilio y horarios de ingreso y egreso en cada caso.</w:t>
      </w:r>
    </w:p>
    <w:p w:rsidR="00AA1B26" w:rsidRDefault="00AA1B26" w:rsidP="00AA1B26">
      <w:pPr>
        <w:numPr>
          <w:ilvl w:val="0"/>
          <w:numId w:val="9"/>
        </w:numPr>
        <w:spacing w:after="200" w:line="360" w:lineRule="auto"/>
        <w:rPr>
          <w:szCs w:val="24"/>
        </w:rPr>
      </w:pPr>
      <w:r>
        <w:rPr>
          <w:szCs w:val="24"/>
        </w:rPr>
        <w:t>Mencione los criterios que determinaron la selección de las instituciones educativas que implementan el Programa.</w:t>
      </w:r>
    </w:p>
    <w:p w:rsidR="00AA1B26" w:rsidRDefault="00AA1B26" w:rsidP="00AA1B26">
      <w:pPr>
        <w:numPr>
          <w:ilvl w:val="0"/>
          <w:numId w:val="9"/>
        </w:numPr>
        <w:spacing w:before="240" w:after="200" w:line="360" w:lineRule="auto"/>
        <w:rPr>
          <w:szCs w:val="24"/>
        </w:rPr>
      </w:pPr>
      <w:r>
        <w:rPr>
          <w:szCs w:val="24"/>
        </w:rPr>
        <w:t>Indique la cantidad de personas que intervienen en cada operativo de despliegue del programa, discriminando por cada ingreso, egreso y en cada turno escolar, y distinguiendo el rol que ocupan en la comunidad educativa.</w:t>
      </w:r>
    </w:p>
    <w:p w:rsidR="00AA1B26" w:rsidRDefault="00AA1B26" w:rsidP="00AA1B26">
      <w:pPr>
        <w:numPr>
          <w:ilvl w:val="0"/>
          <w:numId w:val="9"/>
        </w:numPr>
        <w:spacing w:before="240" w:after="200" w:line="360" w:lineRule="auto"/>
        <w:rPr>
          <w:szCs w:val="24"/>
        </w:rPr>
      </w:pPr>
      <w:r>
        <w:rPr>
          <w:szCs w:val="24"/>
        </w:rPr>
        <w:t xml:space="preserve">Informe la cantidad de Agentes en Calle que asisten en el desarrollo del Programa por cada institución educativa, así como los criterios para definir cuántos trabajadores son necesarios para cada operativo. Especifique qué tipo de Agentes en Calle participan en los operativos del Programa. </w:t>
      </w:r>
    </w:p>
    <w:p w:rsidR="00AA1B26" w:rsidRDefault="00AA1B26" w:rsidP="00AA1B26">
      <w:pPr>
        <w:numPr>
          <w:ilvl w:val="0"/>
          <w:numId w:val="9"/>
        </w:numPr>
        <w:spacing w:before="240" w:after="200" w:line="360" w:lineRule="auto"/>
        <w:rPr>
          <w:szCs w:val="24"/>
        </w:rPr>
      </w:pPr>
      <w:r>
        <w:rPr>
          <w:szCs w:val="24"/>
        </w:rPr>
        <w:t>Detalle la nómina de instituciones educativas en las que se implementó la demarcación horizontal y en las que se realizó la señalización vertical.</w:t>
      </w:r>
    </w:p>
    <w:p w:rsidR="00AA1B26" w:rsidRDefault="00AA1B26" w:rsidP="00AA1B26">
      <w:pPr>
        <w:numPr>
          <w:ilvl w:val="0"/>
          <w:numId w:val="9"/>
        </w:numPr>
        <w:spacing w:before="240" w:after="200" w:line="360" w:lineRule="auto"/>
        <w:rPr>
          <w:szCs w:val="24"/>
        </w:rPr>
      </w:pPr>
      <w:r>
        <w:rPr>
          <w:szCs w:val="24"/>
        </w:rPr>
        <w:t>Indique según la estructura orgánico funcional actual del Gobierno de la Ciudad, en qué lugar se ubica el Programa, y la cantidad de trabajadores que lo integran. Adjunte los actos administrativos de creación del Programa y sus modificatorias.</w:t>
      </w:r>
    </w:p>
    <w:p w:rsidR="00AA1B26" w:rsidRDefault="00AA1B26" w:rsidP="00AA1B26">
      <w:pPr>
        <w:numPr>
          <w:ilvl w:val="0"/>
          <w:numId w:val="9"/>
        </w:numPr>
        <w:spacing w:before="240" w:after="200" w:line="360" w:lineRule="auto"/>
        <w:rPr>
          <w:szCs w:val="24"/>
        </w:rPr>
      </w:pPr>
      <w:r>
        <w:rPr>
          <w:szCs w:val="24"/>
        </w:rPr>
        <w:t>Informe el presupuesto destinado para la realización del Programa para el ejercicio del año en curso.</w:t>
      </w:r>
    </w:p>
    <w:p w:rsidR="00AA1B26" w:rsidRDefault="00AA1B26" w:rsidP="00AA1B26">
      <w:pPr>
        <w:numPr>
          <w:ilvl w:val="0"/>
          <w:numId w:val="9"/>
        </w:numPr>
        <w:spacing w:before="240" w:after="200" w:line="360" w:lineRule="auto"/>
        <w:rPr>
          <w:szCs w:val="24"/>
        </w:rPr>
      </w:pPr>
      <w:r>
        <w:rPr>
          <w:szCs w:val="24"/>
        </w:rPr>
        <w:t xml:space="preserve">Acompañe los informes, estadísticas y/o balances que avalan el diagnóstico públicamente difundido por miembros del Poder Ejecutivo afirmando que “el Programa ha funcionado con éxito”. </w:t>
      </w:r>
    </w:p>
    <w:p w:rsidR="00AA1B26" w:rsidRDefault="00AA1B26" w:rsidP="00AA1B26">
      <w:pPr>
        <w:numPr>
          <w:ilvl w:val="0"/>
          <w:numId w:val="9"/>
        </w:numPr>
        <w:spacing w:before="240" w:after="200" w:line="360" w:lineRule="auto"/>
        <w:rPr>
          <w:szCs w:val="24"/>
        </w:rPr>
      </w:pPr>
      <w:r>
        <w:rPr>
          <w:szCs w:val="24"/>
        </w:rPr>
        <w:t xml:space="preserve">Detalle el modo en que se arribó a los números estadísticos referentes al uso de transporte en instituciones educativas de gestión pública y de gestión privada, presentados ante la Comisión de Tránsito y Transporte de esta Legislatura, el </w:t>
      </w:r>
      <w:r>
        <w:rPr>
          <w:szCs w:val="24"/>
        </w:rPr>
        <w:lastRenderedPageBreak/>
        <w:t xml:space="preserve">pasado 7 de junio, por el Gerente Operativo de Estacionamiento Ordenado y Regulación del Cordón del Gobierno de la Ciudad (metodología y técnica de investigación, muestra representativa, método de obtención de datos -cuestionario, entrevista, etc-. y adjunte copia). </w:t>
      </w:r>
    </w:p>
    <w:p w:rsidR="00AA1B26" w:rsidRDefault="00AA1B26" w:rsidP="00AA1B26">
      <w:pPr>
        <w:rPr>
          <w:szCs w:val="24"/>
        </w:rPr>
      </w:pPr>
    </w:p>
    <w:p w:rsidR="00AA1B26" w:rsidRDefault="00AA1B26" w:rsidP="00AA1B26">
      <w:pPr>
        <w:rPr>
          <w:szCs w:val="24"/>
        </w:rPr>
      </w:pPr>
      <w:r>
        <w:rPr>
          <w:b/>
          <w:szCs w:val="24"/>
        </w:rPr>
        <w:t>Art. 2°.</w:t>
      </w:r>
      <w:r>
        <w:rPr>
          <w:szCs w:val="24"/>
        </w:rPr>
        <w:t>- Comuníquese, etc.</w:t>
      </w:r>
    </w:p>
    <w:p w:rsidR="00AA1B26" w:rsidRDefault="00AA1B26" w:rsidP="00AA1B26">
      <w:pPr>
        <w:rPr>
          <w:szCs w:val="24"/>
        </w:rPr>
      </w:pPr>
      <w:r>
        <w:br w:type="page"/>
      </w:r>
    </w:p>
    <w:p w:rsidR="00AA1B26" w:rsidRDefault="00AA1B26" w:rsidP="00AA1B26">
      <w:pPr>
        <w:jc w:val="center"/>
        <w:rPr>
          <w:b/>
          <w:szCs w:val="24"/>
        </w:rPr>
      </w:pPr>
      <w:r>
        <w:rPr>
          <w:b/>
          <w:szCs w:val="24"/>
        </w:rPr>
        <w:lastRenderedPageBreak/>
        <w:t>FUNDAMENTOS</w:t>
      </w:r>
    </w:p>
    <w:p w:rsidR="00AA1B26" w:rsidRDefault="00AA1B26" w:rsidP="00AA1B26">
      <w:pPr>
        <w:rPr>
          <w:b/>
          <w:szCs w:val="24"/>
        </w:rPr>
      </w:pPr>
    </w:p>
    <w:p w:rsidR="00AA1B26" w:rsidRDefault="00AA1B26" w:rsidP="00AA1B26">
      <w:pPr>
        <w:rPr>
          <w:szCs w:val="24"/>
        </w:rPr>
      </w:pPr>
      <w:r>
        <w:rPr>
          <w:szCs w:val="24"/>
        </w:rPr>
        <w:t>Señor presidente:</w:t>
      </w:r>
    </w:p>
    <w:p w:rsidR="00AA1B26" w:rsidRDefault="00AA1B26" w:rsidP="00AA1B26">
      <w:pPr>
        <w:rPr>
          <w:szCs w:val="24"/>
        </w:rPr>
      </w:pPr>
    </w:p>
    <w:p w:rsidR="00AA1B26" w:rsidRDefault="00AA1B26" w:rsidP="00AA1B26">
      <w:pPr>
        <w:spacing w:line="360" w:lineRule="auto"/>
        <w:ind w:firstLine="720"/>
        <w:rPr>
          <w:i/>
          <w:szCs w:val="24"/>
        </w:rPr>
      </w:pPr>
      <w:r>
        <w:rPr>
          <w:szCs w:val="24"/>
        </w:rPr>
        <w:t xml:space="preserve">El jueves 23 de junio del corriente se aprobó en esta Legislatura la modificación al Código de Tránsito y Transporte que incorpora la definición de “Sube y Baja” como un </w:t>
      </w:r>
      <w:r>
        <w:rPr>
          <w:i/>
          <w:szCs w:val="24"/>
        </w:rPr>
        <w:t>“sistema que promueve el ordenamiento del tránsito en los entornos de instituciones educativas para mejorar la seguridad vial y las prácticas de convivencia, agilizando la entrada y salida de alumnos, a través de la implementación de demarcación horizontal, señalización vertical y de pautas de operatoria que se establecerán con las distintas instituciones educativas en los niveles que soliciten el sistema.”</w:t>
      </w:r>
    </w:p>
    <w:p w:rsidR="00AA1B26" w:rsidRDefault="00AA1B26" w:rsidP="00AA1B26">
      <w:pPr>
        <w:spacing w:before="240" w:line="360" w:lineRule="auto"/>
        <w:ind w:firstLine="720"/>
        <w:rPr>
          <w:i/>
          <w:szCs w:val="24"/>
        </w:rPr>
      </w:pPr>
      <w:r>
        <w:rPr>
          <w:szCs w:val="24"/>
        </w:rPr>
        <w:t xml:space="preserve">Según lo informado por el Gobierno de la Ciudad en el proyecto de ley presentado, el programa Sube y Baja fue creado en el marco del Plan de Seguridad Vial, </w:t>
      </w:r>
      <w:r>
        <w:rPr>
          <w:i/>
          <w:szCs w:val="24"/>
        </w:rPr>
        <w:t>“ya se está aplicando en más de ciento cincuenta (150) escuelas de todas las Comunas de la Ciudad, e involucra tanto a docentes y directivos como a padres, madres y alumnos de las instituciones</w:t>
      </w:r>
      <w:r>
        <w:rPr>
          <w:szCs w:val="24"/>
        </w:rPr>
        <w:t xml:space="preserve">.” La justificación de la creación de dicho programa radica en que </w:t>
      </w:r>
      <w:r>
        <w:rPr>
          <w:i/>
          <w:szCs w:val="24"/>
        </w:rPr>
        <w:t xml:space="preserve">“a diario se concentra una gran cantidad de vehículos en las escuelas al momento del ingreso y egreso de los alumnos, lo que provoca embotellamientos y cruces peligrosos para la comunidad educativa que se mueve por la zona.” </w:t>
      </w:r>
    </w:p>
    <w:p w:rsidR="00AA1B26" w:rsidRDefault="00AA1B26" w:rsidP="00AA1B26">
      <w:pPr>
        <w:spacing w:before="240" w:line="360" w:lineRule="auto"/>
        <w:ind w:firstLine="720"/>
        <w:rPr>
          <w:szCs w:val="24"/>
        </w:rPr>
      </w:pPr>
      <w:r>
        <w:rPr>
          <w:szCs w:val="24"/>
        </w:rPr>
        <w:t>El día 7 de junio del corriente, en el marco de la Comisión de Tránsito y Transporte de esta Legislatura, el Gerente Operativo de estacionamiento ordenado y regulación del cordón del Gobierno de la Ciudad afirmó que el Programa se estaba realizando de manera experimental y debido al resultado exitoso decidieron incorporar la definición al Código de Transporte. Asimismo en su presentación incorporó números estadísticos que justifican el modo de funcionamiento del Programa:</w:t>
      </w:r>
    </w:p>
    <w:p w:rsidR="00AA1B26" w:rsidRDefault="00AA1B26" w:rsidP="00AA1B26">
      <w:pPr>
        <w:spacing w:line="360" w:lineRule="auto"/>
        <w:ind w:firstLine="720"/>
        <w:rPr>
          <w:i/>
          <w:szCs w:val="24"/>
        </w:rPr>
      </w:pPr>
      <w:r>
        <w:rPr>
          <w:i/>
          <w:szCs w:val="24"/>
        </w:rPr>
        <w:t xml:space="preserve">“Gestión Pública: </w:t>
      </w:r>
    </w:p>
    <w:p w:rsidR="00AA1B26" w:rsidRDefault="00AA1B26" w:rsidP="00AA1B26">
      <w:pPr>
        <w:numPr>
          <w:ilvl w:val="0"/>
          <w:numId w:val="11"/>
        </w:numPr>
        <w:spacing w:line="360" w:lineRule="auto"/>
        <w:rPr>
          <w:i/>
          <w:szCs w:val="24"/>
        </w:rPr>
      </w:pPr>
      <w:r>
        <w:rPr>
          <w:i/>
          <w:szCs w:val="24"/>
        </w:rPr>
        <w:t>El 50% de los alumnos y alumnas de escuelas de gestión pública llegan a la institución caminando o en bici</w:t>
      </w:r>
    </w:p>
    <w:p w:rsidR="00AA1B26" w:rsidRDefault="00AA1B26" w:rsidP="00AA1B26">
      <w:pPr>
        <w:numPr>
          <w:ilvl w:val="0"/>
          <w:numId w:val="11"/>
        </w:numPr>
        <w:spacing w:line="360" w:lineRule="auto"/>
        <w:rPr>
          <w:i/>
          <w:szCs w:val="24"/>
        </w:rPr>
      </w:pPr>
      <w:r>
        <w:rPr>
          <w:i/>
          <w:szCs w:val="24"/>
        </w:rPr>
        <w:t>El 33% utiliza el transporte público</w:t>
      </w:r>
    </w:p>
    <w:p w:rsidR="00AA1B26" w:rsidRDefault="00AA1B26" w:rsidP="00AA1B26">
      <w:pPr>
        <w:numPr>
          <w:ilvl w:val="0"/>
          <w:numId w:val="11"/>
        </w:numPr>
        <w:spacing w:line="360" w:lineRule="auto"/>
        <w:rPr>
          <w:i/>
          <w:szCs w:val="24"/>
        </w:rPr>
      </w:pPr>
      <w:r>
        <w:rPr>
          <w:i/>
          <w:szCs w:val="24"/>
        </w:rPr>
        <w:t>El 10% auto privado o taxi</w:t>
      </w:r>
    </w:p>
    <w:p w:rsidR="00AA1B26" w:rsidRDefault="00AA1B26" w:rsidP="00AA1B26">
      <w:pPr>
        <w:numPr>
          <w:ilvl w:val="0"/>
          <w:numId w:val="11"/>
        </w:numPr>
        <w:spacing w:line="360" w:lineRule="auto"/>
        <w:rPr>
          <w:i/>
          <w:szCs w:val="24"/>
        </w:rPr>
      </w:pPr>
      <w:r>
        <w:rPr>
          <w:i/>
          <w:szCs w:val="24"/>
        </w:rPr>
        <w:t xml:space="preserve">Y el 6% transporte escolar </w:t>
      </w:r>
    </w:p>
    <w:p w:rsidR="00AA1B26" w:rsidRDefault="00AA1B26" w:rsidP="00AA1B26">
      <w:pPr>
        <w:spacing w:line="360" w:lineRule="auto"/>
        <w:ind w:left="708"/>
        <w:rPr>
          <w:i/>
          <w:szCs w:val="24"/>
        </w:rPr>
      </w:pPr>
      <w:r>
        <w:rPr>
          <w:i/>
          <w:szCs w:val="24"/>
        </w:rPr>
        <w:tab/>
        <w:t>La mayoría de los niños viven en zonas aledañas a las escuelas mostrando un bajo uso del auto particular. El uso del programa se enfoca principalmente para el transporte escolar en este tipo de instituciones.</w:t>
      </w:r>
    </w:p>
    <w:p w:rsidR="00AA1B26" w:rsidRDefault="00AA1B26" w:rsidP="00AA1B26">
      <w:pPr>
        <w:spacing w:line="360" w:lineRule="auto"/>
        <w:ind w:left="708"/>
        <w:rPr>
          <w:i/>
          <w:szCs w:val="24"/>
        </w:rPr>
      </w:pPr>
    </w:p>
    <w:p w:rsidR="00AA1B26" w:rsidRDefault="00AA1B26" w:rsidP="00AA1B26">
      <w:pPr>
        <w:spacing w:line="360" w:lineRule="auto"/>
        <w:ind w:left="708"/>
        <w:rPr>
          <w:i/>
          <w:szCs w:val="24"/>
        </w:rPr>
      </w:pPr>
      <w:r>
        <w:rPr>
          <w:i/>
          <w:szCs w:val="24"/>
        </w:rPr>
        <w:t>Gestión Privada:</w:t>
      </w:r>
    </w:p>
    <w:p w:rsidR="00AA1B26" w:rsidRDefault="00AA1B26" w:rsidP="00AA1B26">
      <w:pPr>
        <w:numPr>
          <w:ilvl w:val="0"/>
          <w:numId w:val="10"/>
        </w:numPr>
        <w:spacing w:line="360" w:lineRule="auto"/>
        <w:rPr>
          <w:i/>
          <w:szCs w:val="24"/>
        </w:rPr>
      </w:pPr>
      <w:r>
        <w:rPr>
          <w:i/>
          <w:szCs w:val="24"/>
        </w:rPr>
        <w:lastRenderedPageBreak/>
        <w:t>El 35% de los alumnos y alumnas de escuelas de gestión pública llegan a la institución caminando o en bici</w:t>
      </w:r>
    </w:p>
    <w:p w:rsidR="00AA1B26" w:rsidRDefault="00AA1B26" w:rsidP="00AA1B26">
      <w:pPr>
        <w:numPr>
          <w:ilvl w:val="0"/>
          <w:numId w:val="10"/>
        </w:numPr>
        <w:spacing w:line="360" w:lineRule="auto"/>
        <w:rPr>
          <w:i/>
          <w:szCs w:val="24"/>
        </w:rPr>
      </w:pPr>
      <w:r>
        <w:rPr>
          <w:i/>
          <w:szCs w:val="24"/>
        </w:rPr>
        <w:t>El 21% utiliza el transporte público</w:t>
      </w:r>
    </w:p>
    <w:p w:rsidR="00AA1B26" w:rsidRDefault="00AA1B26" w:rsidP="00AA1B26">
      <w:pPr>
        <w:numPr>
          <w:ilvl w:val="0"/>
          <w:numId w:val="10"/>
        </w:numPr>
        <w:spacing w:line="360" w:lineRule="auto"/>
        <w:rPr>
          <w:i/>
          <w:szCs w:val="24"/>
        </w:rPr>
      </w:pPr>
      <w:r>
        <w:rPr>
          <w:i/>
          <w:szCs w:val="24"/>
        </w:rPr>
        <w:t>El 40% auto privado o taxi</w:t>
      </w:r>
    </w:p>
    <w:p w:rsidR="00AA1B26" w:rsidRDefault="00AA1B26" w:rsidP="00AA1B26">
      <w:pPr>
        <w:numPr>
          <w:ilvl w:val="0"/>
          <w:numId w:val="10"/>
        </w:numPr>
        <w:spacing w:line="360" w:lineRule="auto"/>
        <w:rPr>
          <w:i/>
          <w:szCs w:val="24"/>
        </w:rPr>
      </w:pPr>
      <w:r>
        <w:rPr>
          <w:i/>
          <w:szCs w:val="24"/>
        </w:rPr>
        <w:t xml:space="preserve">Y el 4% transporte escolar </w:t>
      </w:r>
    </w:p>
    <w:p w:rsidR="00AA1B26" w:rsidRDefault="00AA1B26" w:rsidP="00AA1B26">
      <w:pPr>
        <w:spacing w:line="360" w:lineRule="auto"/>
        <w:ind w:left="720"/>
        <w:rPr>
          <w:szCs w:val="24"/>
        </w:rPr>
      </w:pPr>
      <w:r>
        <w:rPr>
          <w:i/>
          <w:szCs w:val="24"/>
        </w:rPr>
        <w:t>El uso del vehículo privado es muy alto por lo que el programa sube y baja funciona mayormente para evitar la congestión del tránsito y garantizando la seguridad vial.”</w:t>
      </w:r>
    </w:p>
    <w:p w:rsidR="00AA1B26" w:rsidRDefault="00AA1B26" w:rsidP="00AA1B26">
      <w:pPr>
        <w:rPr>
          <w:szCs w:val="24"/>
        </w:rPr>
      </w:pPr>
    </w:p>
    <w:p w:rsidR="00AA1B26" w:rsidRDefault="00AA1B26" w:rsidP="00AA1B26">
      <w:pPr>
        <w:spacing w:line="360" w:lineRule="auto"/>
        <w:ind w:firstLine="720"/>
        <w:rPr>
          <w:szCs w:val="24"/>
        </w:rPr>
      </w:pPr>
      <w:r>
        <w:rPr>
          <w:szCs w:val="24"/>
        </w:rPr>
        <w:t>Resulta fundamental la implementación de políticas públicas que garanticen la seguridad vial en los entornos escolares, es por eso que este proyecto busca obtener información acerca de la implementación del mencionado programa.</w:t>
      </w:r>
    </w:p>
    <w:p w:rsidR="00AA1B26" w:rsidRDefault="00AA1B26" w:rsidP="00AA1B26">
      <w:pPr>
        <w:spacing w:before="240" w:after="240" w:line="360" w:lineRule="auto"/>
        <w:ind w:firstLine="720"/>
        <w:rPr>
          <w:szCs w:val="24"/>
        </w:rPr>
      </w:pPr>
      <w:r>
        <w:rPr>
          <w:szCs w:val="24"/>
        </w:rPr>
        <w:t>Por todo lo que aquí expuesto, solicitamos se acompañe este proyecto de resolución.</w:t>
      </w:r>
    </w:p>
    <w:bookmarkEnd w:id="0"/>
    <w:p w:rsidR="00AA1B26" w:rsidRDefault="00AA1B26" w:rsidP="00AA1B26">
      <w:pPr>
        <w:spacing w:before="240" w:after="240" w:line="360" w:lineRule="auto"/>
        <w:ind w:firstLine="720"/>
        <w:rPr>
          <w:szCs w:val="24"/>
        </w:rPr>
      </w:pPr>
    </w:p>
    <w:p w:rsidR="005E3C49" w:rsidRPr="00AA1B26" w:rsidRDefault="005E3C49" w:rsidP="00AA1B26"/>
    <w:sectPr w:rsidR="005E3C49" w:rsidRPr="00AA1B26"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3F1" w:rsidRDefault="007C73F1">
      <w:r>
        <w:separator/>
      </w:r>
    </w:p>
  </w:endnote>
  <w:endnote w:type="continuationSeparator" w:id="0">
    <w:p w:rsidR="007C73F1" w:rsidRDefault="007C7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7C73F1">
      <w:fldChar w:fldCharType="begin"/>
    </w:r>
    <w:r w:rsidR="007C73F1">
      <w:instrText xml:space="preserve"> SAVEDATE  \* MERGEFORMAT </w:instrText>
    </w:r>
    <w:r w:rsidR="007C73F1">
      <w:fldChar w:fldCharType="separate"/>
    </w:r>
    <w:r w:rsidR="00AA1B26" w:rsidRPr="00AA1B26">
      <w:rPr>
        <w:noProof/>
        <w:color w:val="333333"/>
        <w:sz w:val="20"/>
      </w:rPr>
      <w:t>05/07/2022 11:57:00</w:t>
    </w:r>
    <w:r w:rsidR="007C73F1">
      <w:rPr>
        <w:noProof/>
        <w:color w:val="333333"/>
        <w:sz w:val="20"/>
      </w:rPr>
      <w:fldChar w:fldCharType="end"/>
    </w:r>
    <w:r w:rsidRPr="001C19C4">
      <w:rPr>
        <w:color w:val="333333"/>
        <w:sz w:val="20"/>
      </w:rPr>
      <w:t xml:space="preserve">  -  Cantidad de caracteres: </w:t>
    </w:r>
    <w:r w:rsidR="007C73F1">
      <w:fldChar w:fldCharType="begin"/>
    </w:r>
    <w:r w:rsidR="007C73F1">
      <w:instrText xml:space="preserve"> NUMCHARS  \* MERGEFORMAT </w:instrText>
    </w:r>
    <w:r w:rsidR="007C73F1">
      <w:fldChar w:fldCharType="separate"/>
    </w:r>
    <w:r w:rsidR="00AA1B26" w:rsidRPr="00AA1B26">
      <w:rPr>
        <w:noProof/>
        <w:color w:val="333333"/>
        <w:sz w:val="20"/>
      </w:rPr>
      <w:t>4408</w:t>
    </w:r>
    <w:r w:rsidR="007C73F1">
      <w:rPr>
        <w:noProof/>
        <w:color w:val="333333"/>
        <w:sz w:val="20"/>
      </w:rPr>
      <w:fldChar w:fldCharType="end"/>
    </w:r>
    <w:r w:rsidRPr="001C19C4">
      <w:rPr>
        <w:color w:val="333333"/>
        <w:sz w:val="20"/>
      </w:rPr>
      <w:t xml:space="preserve"> - Cantidad de palabras: </w:t>
    </w:r>
    <w:r w:rsidR="007C73F1">
      <w:fldChar w:fldCharType="begin"/>
    </w:r>
    <w:r w:rsidR="007C73F1">
      <w:instrText xml:space="preserve"> NUMWORDS  \* MERGEFORMAT </w:instrText>
    </w:r>
    <w:r w:rsidR="007C73F1">
      <w:fldChar w:fldCharType="separate"/>
    </w:r>
    <w:r w:rsidR="00AA1B26" w:rsidRPr="00AA1B26">
      <w:rPr>
        <w:noProof/>
        <w:color w:val="333333"/>
        <w:sz w:val="20"/>
      </w:rPr>
      <w:t>835</w:t>
    </w:r>
    <w:r w:rsidR="007C73F1">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AA1B26">
      <w:rPr>
        <w:rStyle w:val="Nmerodepgina"/>
        <w:noProof/>
        <w:color w:val="333333"/>
      </w:rPr>
      <w:t>2</w:t>
    </w:r>
    <w:r w:rsidR="00C04F8C" w:rsidRPr="001C19C4">
      <w:rPr>
        <w:rStyle w:val="Nmerodepgina"/>
        <w:color w:val="333333"/>
      </w:rPr>
      <w:fldChar w:fldCharType="end"/>
    </w:r>
    <w:r w:rsidRPr="001C19C4">
      <w:rPr>
        <w:rStyle w:val="Nmerodepgina"/>
        <w:color w:val="333333"/>
      </w:rPr>
      <w:t>/</w:t>
    </w:r>
    <w:r w:rsidR="007C73F1">
      <w:fldChar w:fldCharType="begin"/>
    </w:r>
    <w:r w:rsidR="007C73F1">
      <w:instrText xml:space="preserve"> NUMPAGES  \* MERGEFORMAT </w:instrText>
    </w:r>
    <w:r w:rsidR="007C73F1">
      <w:fldChar w:fldCharType="separate"/>
    </w:r>
    <w:r w:rsidR="00AA1B26" w:rsidRPr="00AA1B26">
      <w:rPr>
        <w:rStyle w:val="Nmerodepgina"/>
        <w:noProof/>
        <w:color w:val="333333"/>
      </w:rPr>
      <w:t>4</w:t>
    </w:r>
    <w:r w:rsidR="007C73F1">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3F1" w:rsidRDefault="007C73F1">
      <w:r>
        <w:separator/>
      </w:r>
    </w:p>
  </w:footnote>
  <w:footnote w:type="continuationSeparator" w:id="0">
    <w:p w:rsidR="007C73F1" w:rsidRDefault="007C73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B3F49"/>
    <w:multiLevelType w:val="multilevel"/>
    <w:tmpl w:val="48CAE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CF7672E"/>
    <w:multiLevelType w:val="multilevel"/>
    <w:tmpl w:val="55809F3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nsid w:val="1FB81A3E"/>
    <w:multiLevelType w:val="multilevel"/>
    <w:tmpl w:val="CD803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AE3359"/>
    <w:multiLevelType w:val="multilevel"/>
    <w:tmpl w:val="35CACF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65A952AC"/>
    <w:multiLevelType w:val="multilevel"/>
    <w:tmpl w:val="A5DC598C"/>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nsid w:val="74B05A2E"/>
    <w:multiLevelType w:val="multilevel"/>
    <w:tmpl w:val="DA5EF5C2"/>
    <w:lvl w:ilvl="0">
      <w:start w:val="1"/>
      <w:numFmt w:val="lowerLetter"/>
      <w:lvlText w:val="%1."/>
      <w:lvlJc w:val="left"/>
      <w:pPr>
        <w:ind w:left="1440" w:hanging="731"/>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nsid w:val="7B9309A6"/>
    <w:multiLevelType w:val="multilevel"/>
    <w:tmpl w:val="96C20F58"/>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7BEF469B"/>
    <w:multiLevelType w:val="multilevel"/>
    <w:tmpl w:val="DAC2F3C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5"/>
  </w:num>
  <w:num w:numId="2">
    <w:abstractNumId w:val="4"/>
  </w:num>
  <w:num w:numId="3">
    <w:abstractNumId w:val="7"/>
  </w:num>
  <w:num w:numId="4">
    <w:abstractNumId w:val="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lvlOverride w:ilvl="0">
      <w:lvl w:ilvl="0">
        <w:numFmt w:val="upperLetter"/>
        <w:lvlText w:val="%1."/>
        <w:lvlJc w:val="left"/>
      </w:lvl>
    </w:lvlOverride>
  </w:num>
  <w:num w:numId="9">
    <w:abstractNumId w:val="9"/>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165E"/>
    <w:rsid w:val="0003615C"/>
    <w:rsid w:val="000376AB"/>
    <w:rsid w:val="00043882"/>
    <w:rsid w:val="00062864"/>
    <w:rsid w:val="00067370"/>
    <w:rsid w:val="000709D1"/>
    <w:rsid w:val="000713D7"/>
    <w:rsid w:val="00071CFB"/>
    <w:rsid w:val="00077DAC"/>
    <w:rsid w:val="00080837"/>
    <w:rsid w:val="00081FFF"/>
    <w:rsid w:val="00085D07"/>
    <w:rsid w:val="00096BE3"/>
    <w:rsid w:val="000B2290"/>
    <w:rsid w:val="000B6E7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200B"/>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97813"/>
    <w:rsid w:val="002B47D0"/>
    <w:rsid w:val="002C0F1F"/>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0DE8"/>
    <w:rsid w:val="005E3C49"/>
    <w:rsid w:val="005F35E2"/>
    <w:rsid w:val="00601A75"/>
    <w:rsid w:val="00616F70"/>
    <w:rsid w:val="00622DE5"/>
    <w:rsid w:val="00636BE0"/>
    <w:rsid w:val="0064363E"/>
    <w:rsid w:val="00655210"/>
    <w:rsid w:val="006552F0"/>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73F1"/>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712E"/>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1B26"/>
    <w:rsid w:val="00AA2FEA"/>
    <w:rsid w:val="00AA7C22"/>
    <w:rsid w:val="00AB0A73"/>
    <w:rsid w:val="00AB5EB2"/>
    <w:rsid w:val="00AC3839"/>
    <w:rsid w:val="00AD6169"/>
    <w:rsid w:val="00AE2E8F"/>
    <w:rsid w:val="00AF5760"/>
    <w:rsid w:val="00AF6352"/>
    <w:rsid w:val="00B05649"/>
    <w:rsid w:val="00B1723C"/>
    <w:rsid w:val="00B177FE"/>
    <w:rsid w:val="00B264C1"/>
    <w:rsid w:val="00B30B8E"/>
    <w:rsid w:val="00B31B65"/>
    <w:rsid w:val="00B36178"/>
    <w:rsid w:val="00B4532F"/>
    <w:rsid w:val="00B46232"/>
    <w:rsid w:val="00B85EE2"/>
    <w:rsid w:val="00BC692A"/>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4411"/>
    <w:rsid w:val="00E30CFF"/>
    <w:rsid w:val="00E55186"/>
    <w:rsid w:val="00E5658D"/>
    <w:rsid w:val="00E615F1"/>
    <w:rsid w:val="00E63146"/>
    <w:rsid w:val="00E64A1D"/>
    <w:rsid w:val="00E74920"/>
    <w:rsid w:val="00E81EE5"/>
    <w:rsid w:val="00E91F21"/>
    <w:rsid w:val="00EB6956"/>
    <w:rsid w:val="00EC643D"/>
    <w:rsid w:val="00EE6672"/>
    <w:rsid w:val="00EF0D22"/>
    <w:rsid w:val="00F13C69"/>
    <w:rsid w:val="00F40A3B"/>
    <w:rsid w:val="00F41DF6"/>
    <w:rsid w:val="00F52245"/>
    <w:rsid w:val="00F5569F"/>
    <w:rsid w:val="00F57DD9"/>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763026">
      <w:bodyDiv w:val="1"/>
      <w:marLeft w:val="0"/>
      <w:marRight w:val="0"/>
      <w:marTop w:val="0"/>
      <w:marBottom w:val="0"/>
      <w:divBdr>
        <w:top w:val="none" w:sz="0" w:space="0" w:color="auto"/>
        <w:left w:val="none" w:sz="0" w:space="0" w:color="auto"/>
        <w:bottom w:val="none" w:sz="0" w:space="0" w:color="auto"/>
        <w:right w:val="none" w:sz="0" w:space="0" w:color="auto"/>
      </w:divBdr>
    </w:div>
    <w:div w:id="693961741">
      <w:bodyDiv w:val="1"/>
      <w:marLeft w:val="0"/>
      <w:marRight w:val="0"/>
      <w:marTop w:val="0"/>
      <w:marBottom w:val="0"/>
      <w:divBdr>
        <w:top w:val="none" w:sz="0" w:space="0" w:color="auto"/>
        <w:left w:val="none" w:sz="0" w:space="0" w:color="auto"/>
        <w:bottom w:val="none" w:sz="0" w:space="0" w:color="auto"/>
        <w:right w:val="none" w:sz="0" w:space="0" w:color="auto"/>
      </w:divBdr>
    </w:div>
    <w:div w:id="152562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17C8FE-0CF2-4CD4-AB14-B97F4218F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4</Pages>
  <Words>835</Words>
  <Characters>4408</Characters>
  <Application>Microsoft Office Word</Application>
  <DocSecurity>0</DocSecurity>
  <Lines>89</Lines>
  <Paragraphs>31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2022-07-08T18:51:00Z</dcterms:created>
  <dcterms:modified xsi:type="dcterms:W3CDTF">2022-07-08T18:51:00Z</dcterms:modified>
</cp:coreProperties>
</file>