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80A" w:rsidRPr="00874BB4" w:rsidRDefault="0029580A" w:rsidP="00874BB4">
      <w:pPr>
        <w:spacing w:after="240" w:line="360" w:lineRule="auto"/>
        <w:jc w:val="center"/>
        <w:rPr>
          <w:rFonts w:ascii="Times New Roman" w:eastAsia="Times New Roman" w:hAnsi="Times New Roman" w:cs="Times New Roman"/>
          <w:b/>
          <w:sz w:val="24"/>
          <w:szCs w:val="24"/>
          <w:lang w:val="es-MX" w:eastAsia="es-ES"/>
        </w:rPr>
      </w:pPr>
      <w:bookmarkStart w:id="0" w:name="PDeclaración"/>
      <w:bookmarkEnd w:id="0"/>
      <w:r w:rsidRPr="00874BB4">
        <w:rPr>
          <w:rFonts w:ascii="Times New Roman" w:eastAsia="Times New Roman" w:hAnsi="Times New Roman" w:cs="Times New Roman"/>
          <w:b/>
          <w:sz w:val="24"/>
          <w:szCs w:val="24"/>
          <w:lang w:val="es-MX" w:eastAsia="es-ES"/>
        </w:rPr>
        <w:t>PROYECTO DE DECLARACIÓN</w:t>
      </w:r>
    </w:p>
    <w:p w:rsidR="002E0FE9" w:rsidRPr="00874BB4" w:rsidRDefault="0029580A" w:rsidP="00874BB4">
      <w:pPr>
        <w:spacing w:line="360" w:lineRule="auto"/>
        <w:ind w:firstLine="708"/>
        <w:jc w:val="both"/>
        <w:rPr>
          <w:rFonts w:ascii="Times New Roman" w:eastAsia="Times New Roman" w:hAnsi="Times New Roman" w:cs="Times New Roman"/>
          <w:b/>
          <w:sz w:val="24"/>
          <w:szCs w:val="24"/>
          <w:lang w:val="es-MX" w:eastAsia="es-ES"/>
        </w:rPr>
      </w:pPr>
      <w:r w:rsidRPr="00874BB4">
        <w:rPr>
          <w:rFonts w:ascii="Times New Roman" w:hAnsi="Times New Roman" w:cs="Times New Roman"/>
          <w:sz w:val="24"/>
          <w:szCs w:val="24"/>
        </w:rPr>
        <w:t xml:space="preserve">La Legislatura de la Ciudad Autónoma de Buenos Aires conmemora el </w:t>
      </w:r>
      <w:r w:rsidR="008A4053" w:rsidRPr="00874BB4">
        <w:rPr>
          <w:rFonts w:ascii="Times New Roman" w:hAnsi="Times New Roman" w:cs="Times New Roman"/>
          <w:sz w:val="24"/>
          <w:szCs w:val="24"/>
        </w:rPr>
        <w:t xml:space="preserve">centésimo septuagésimo </w:t>
      </w:r>
      <w:r w:rsidR="003506F1" w:rsidRPr="00874BB4">
        <w:rPr>
          <w:rFonts w:ascii="Times New Roman" w:hAnsi="Times New Roman" w:cs="Times New Roman"/>
          <w:sz w:val="24"/>
          <w:szCs w:val="24"/>
        </w:rPr>
        <w:t>quinto</w:t>
      </w:r>
      <w:r w:rsidRPr="00874BB4">
        <w:rPr>
          <w:rFonts w:ascii="Times New Roman" w:hAnsi="Times New Roman" w:cs="Times New Roman"/>
          <w:sz w:val="24"/>
          <w:szCs w:val="24"/>
        </w:rPr>
        <w:t xml:space="preserve"> aniversario de la muerte de María Remedios del Valle, mujer afroa</w:t>
      </w:r>
      <w:r w:rsidR="00AC531B" w:rsidRPr="00874BB4">
        <w:rPr>
          <w:rFonts w:ascii="Times New Roman" w:hAnsi="Times New Roman" w:cs="Times New Roman"/>
          <w:sz w:val="24"/>
          <w:szCs w:val="24"/>
        </w:rPr>
        <w:t>descendiente</w:t>
      </w:r>
      <w:r w:rsidR="004039A5">
        <w:rPr>
          <w:rFonts w:ascii="Times New Roman" w:hAnsi="Times New Roman" w:cs="Times New Roman"/>
          <w:sz w:val="24"/>
          <w:szCs w:val="24"/>
        </w:rPr>
        <w:t xml:space="preserve"> </w:t>
      </w:r>
      <w:r w:rsidR="00E214C3" w:rsidRPr="00874BB4">
        <w:rPr>
          <w:rFonts w:ascii="Times New Roman" w:hAnsi="Times New Roman" w:cs="Times New Roman"/>
          <w:sz w:val="24"/>
          <w:szCs w:val="24"/>
        </w:rPr>
        <w:t xml:space="preserve">destacada </w:t>
      </w:r>
      <w:r w:rsidRPr="00874BB4">
        <w:rPr>
          <w:rFonts w:ascii="Times New Roman" w:hAnsi="Times New Roman" w:cs="Times New Roman"/>
          <w:sz w:val="24"/>
          <w:szCs w:val="24"/>
        </w:rPr>
        <w:t xml:space="preserve">que luchó en las guerras de la </w:t>
      </w:r>
      <w:r w:rsidR="00AC531B" w:rsidRPr="00874BB4">
        <w:rPr>
          <w:rFonts w:ascii="Times New Roman" w:hAnsi="Times New Roman" w:cs="Times New Roman"/>
          <w:sz w:val="24"/>
          <w:szCs w:val="24"/>
        </w:rPr>
        <w:t>I</w:t>
      </w:r>
      <w:r w:rsidRPr="00874BB4">
        <w:rPr>
          <w:rFonts w:ascii="Times New Roman" w:hAnsi="Times New Roman" w:cs="Times New Roman"/>
          <w:sz w:val="24"/>
          <w:szCs w:val="24"/>
        </w:rPr>
        <w:t xml:space="preserve">ndependencia de nuestra Nación, </w:t>
      </w:r>
      <w:r w:rsidR="00E214C3" w:rsidRPr="00874BB4">
        <w:rPr>
          <w:rFonts w:ascii="Times New Roman" w:hAnsi="Times New Roman" w:cs="Times New Roman"/>
          <w:sz w:val="24"/>
          <w:szCs w:val="24"/>
        </w:rPr>
        <w:t>a cumplirse el 8 de n</w:t>
      </w:r>
      <w:r w:rsidR="00905AD9" w:rsidRPr="00874BB4">
        <w:rPr>
          <w:rFonts w:ascii="Times New Roman" w:hAnsi="Times New Roman" w:cs="Times New Roman"/>
          <w:sz w:val="24"/>
          <w:szCs w:val="24"/>
        </w:rPr>
        <w:t>oviembre d</w:t>
      </w:r>
      <w:r w:rsidR="003506F1" w:rsidRPr="00874BB4">
        <w:rPr>
          <w:rFonts w:ascii="Times New Roman" w:hAnsi="Times New Roman" w:cs="Times New Roman"/>
          <w:sz w:val="24"/>
          <w:szCs w:val="24"/>
        </w:rPr>
        <w:t>el corriente año</w:t>
      </w:r>
      <w:r w:rsidR="00905AD9" w:rsidRPr="00874BB4">
        <w:rPr>
          <w:rFonts w:ascii="Times New Roman" w:hAnsi="Times New Roman" w:cs="Times New Roman"/>
          <w:sz w:val="24"/>
          <w:szCs w:val="24"/>
        </w:rPr>
        <w:t>.</w:t>
      </w:r>
    </w:p>
    <w:p w:rsidR="00874BB4" w:rsidRDefault="00874BB4">
      <w:pPr>
        <w:spacing w:after="0" w:line="240" w:lineRule="auto"/>
        <w:rPr>
          <w:rFonts w:ascii="Times New Roman" w:eastAsia="Times New Roman" w:hAnsi="Times New Roman" w:cs="Times New Roman"/>
          <w:b/>
          <w:sz w:val="24"/>
          <w:szCs w:val="24"/>
          <w:lang w:val="es-MX" w:eastAsia="es-ES"/>
        </w:rPr>
      </w:pPr>
      <w:r>
        <w:rPr>
          <w:rFonts w:ascii="Times New Roman" w:eastAsia="Times New Roman" w:hAnsi="Times New Roman" w:cs="Times New Roman"/>
          <w:b/>
          <w:sz w:val="24"/>
          <w:szCs w:val="24"/>
          <w:lang w:val="es-MX" w:eastAsia="es-ES"/>
        </w:rPr>
        <w:br w:type="page"/>
      </w:r>
    </w:p>
    <w:p w:rsidR="00F1492F" w:rsidRPr="00874BB4" w:rsidRDefault="00F1492F" w:rsidP="00874BB4">
      <w:pPr>
        <w:spacing w:after="240" w:line="360" w:lineRule="auto"/>
        <w:jc w:val="center"/>
        <w:rPr>
          <w:rFonts w:ascii="Times New Roman" w:eastAsia="Times New Roman" w:hAnsi="Times New Roman" w:cs="Times New Roman"/>
          <w:b/>
          <w:sz w:val="24"/>
          <w:szCs w:val="24"/>
          <w:lang w:val="es-MX" w:eastAsia="es-ES"/>
        </w:rPr>
      </w:pPr>
      <w:r w:rsidRPr="00874BB4">
        <w:rPr>
          <w:rFonts w:ascii="Times New Roman" w:eastAsia="Times New Roman" w:hAnsi="Times New Roman" w:cs="Times New Roman"/>
          <w:b/>
          <w:sz w:val="24"/>
          <w:szCs w:val="24"/>
          <w:lang w:val="es-MX" w:eastAsia="es-ES"/>
        </w:rPr>
        <w:lastRenderedPageBreak/>
        <w:t>FUNDAMENTOS</w:t>
      </w:r>
    </w:p>
    <w:p w:rsidR="003506F1" w:rsidRPr="00874BB4" w:rsidRDefault="003506F1" w:rsidP="00874BB4">
      <w:pPr>
        <w:spacing w:after="240" w:line="360" w:lineRule="auto"/>
        <w:jc w:val="center"/>
        <w:rPr>
          <w:rFonts w:ascii="Times New Roman" w:eastAsia="Times New Roman" w:hAnsi="Times New Roman" w:cs="Times New Roman"/>
          <w:b/>
          <w:sz w:val="24"/>
          <w:szCs w:val="24"/>
          <w:lang w:val="es-MX" w:eastAsia="es-ES"/>
        </w:rPr>
      </w:pPr>
    </w:p>
    <w:p w:rsidR="00657FF2" w:rsidRPr="00874BB4" w:rsidRDefault="00657FF2" w:rsidP="00874BB4">
      <w:pPr>
        <w:spacing w:line="360" w:lineRule="auto"/>
        <w:jc w:val="both"/>
        <w:rPr>
          <w:rFonts w:ascii="Times New Roman" w:hAnsi="Times New Roman" w:cs="Times New Roman"/>
          <w:sz w:val="24"/>
          <w:szCs w:val="24"/>
        </w:rPr>
      </w:pPr>
      <w:r w:rsidRPr="00874BB4">
        <w:rPr>
          <w:rFonts w:ascii="Times New Roman" w:hAnsi="Times New Roman" w:cs="Times New Roman"/>
          <w:sz w:val="24"/>
          <w:szCs w:val="24"/>
        </w:rPr>
        <w:t>Señor Presidente:</w:t>
      </w:r>
    </w:p>
    <w:p w:rsidR="00F1492F" w:rsidRPr="00874BB4" w:rsidRDefault="00657FF2" w:rsidP="00874BB4">
      <w:pPr>
        <w:spacing w:line="360" w:lineRule="auto"/>
        <w:jc w:val="both"/>
        <w:rPr>
          <w:rFonts w:ascii="Times New Roman" w:hAnsi="Times New Roman" w:cs="Times New Roman"/>
          <w:sz w:val="24"/>
          <w:szCs w:val="24"/>
        </w:rPr>
      </w:pPr>
      <w:r w:rsidRPr="00874BB4">
        <w:rPr>
          <w:rFonts w:ascii="Times New Roman" w:hAnsi="Times New Roman" w:cs="Times New Roman"/>
          <w:sz w:val="24"/>
          <w:szCs w:val="24"/>
        </w:rPr>
        <w:tab/>
      </w:r>
      <w:r w:rsidR="0029580A" w:rsidRPr="00874BB4">
        <w:rPr>
          <w:rFonts w:ascii="Times New Roman" w:hAnsi="Times New Roman" w:cs="Times New Roman"/>
          <w:sz w:val="24"/>
          <w:szCs w:val="24"/>
        </w:rPr>
        <w:t xml:space="preserve">María Remedios del Valle nació </w:t>
      </w:r>
      <w:r w:rsidR="008A4053" w:rsidRPr="00874BB4">
        <w:rPr>
          <w:rFonts w:ascii="Times New Roman" w:hAnsi="Times New Roman" w:cs="Times New Roman"/>
          <w:sz w:val="24"/>
          <w:szCs w:val="24"/>
        </w:rPr>
        <w:t xml:space="preserve">en la Ciudad de Buenos Aires a mediados del siglo XVIII. </w:t>
      </w:r>
      <w:r w:rsidR="00C92190" w:rsidRPr="00874BB4">
        <w:rPr>
          <w:rFonts w:ascii="Times New Roman" w:hAnsi="Times New Roman" w:cs="Times New Roman"/>
          <w:sz w:val="24"/>
          <w:szCs w:val="24"/>
        </w:rPr>
        <w:t>Comenzó a escribir la historia grande de nuestro país desempeñándose como auxiliar</w:t>
      </w:r>
      <w:r w:rsidR="000E07FE" w:rsidRPr="00874BB4">
        <w:rPr>
          <w:rFonts w:ascii="Times New Roman" w:hAnsi="Times New Roman" w:cs="Times New Roman"/>
          <w:sz w:val="24"/>
          <w:szCs w:val="24"/>
        </w:rPr>
        <w:t xml:space="preserve"> del Tercio de Andaluces durante la segunda invasión inglesa en 1807, colaborando con uno de los cuerpos de milicia que lograron una memorable defensa de Buenos Aires. </w:t>
      </w:r>
      <w:r w:rsidR="00C92190" w:rsidRPr="00874BB4">
        <w:rPr>
          <w:rFonts w:ascii="Times New Roman" w:hAnsi="Times New Roman" w:cs="Times New Roman"/>
          <w:sz w:val="24"/>
          <w:szCs w:val="24"/>
        </w:rPr>
        <w:t>Acompañando a su marido y sus hijos, participó de la primera expedición militar al Alto Perú dirigida por Juan José Castelli en 1810.</w:t>
      </w:r>
    </w:p>
    <w:p w:rsidR="008A4053" w:rsidRPr="00874BB4" w:rsidRDefault="008A4053" w:rsidP="00874BB4">
      <w:pPr>
        <w:spacing w:line="360" w:lineRule="auto"/>
        <w:jc w:val="both"/>
        <w:rPr>
          <w:rFonts w:ascii="Times New Roman" w:hAnsi="Times New Roman" w:cs="Times New Roman"/>
          <w:sz w:val="24"/>
          <w:szCs w:val="24"/>
        </w:rPr>
      </w:pPr>
      <w:r w:rsidRPr="00874BB4">
        <w:rPr>
          <w:rFonts w:ascii="Times New Roman" w:hAnsi="Times New Roman" w:cs="Times New Roman"/>
          <w:sz w:val="24"/>
          <w:szCs w:val="24"/>
        </w:rPr>
        <w:tab/>
      </w:r>
      <w:r w:rsidR="000E07FE" w:rsidRPr="00874BB4">
        <w:rPr>
          <w:rFonts w:ascii="Times New Roman" w:hAnsi="Times New Roman" w:cs="Times New Roman"/>
          <w:sz w:val="24"/>
          <w:szCs w:val="24"/>
        </w:rPr>
        <w:t>Durante su estadía en el Ejército del Norte se incorporó inicialmente a la sexta compañía de artillería volante del Regimiento de Artillería de la Patria. Tanto su compañero como sus dos descendientes</w:t>
      </w:r>
      <w:r w:rsidR="00C92190" w:rsidRPr="00874BB4">
        <w:rPr>
          <w:rFonts w:ascii="Times New Roman" w:hAnsi="Times New Roman" w:cs="Times New Roman"/>
          <w:sz w:val="24"/>
          <w:szCs w:val="24"/>
        </w:rPr>
        <w:t xml:space="preserve"> perecieron</w:t>
      </w:r>
      <w:r w:rsidR="000E07FE" w:rsidRPr="00874BB4">
        <w:rPr>
          <w:rFonts w:ascii="Times New Roman" w:hAnsi="Times New Roman" w:cs="Times New Roman"/>
          <w:sz w:val="24"/>
          <w:szCs w:val="24"/>
        </w:rPr>
        <w:t xml:space="preserve"> durante estas auténticas patriadas</w:t>
      </w:r>
      <w:r w:rsidRPr="00874BB4">
        <w:rPr>
          <w:rFonts w:ascii="Times New Roman" w:hAnsi="Times New Roman" w:cs="Times New Roman"/>
          <w:sz w:val="24"/>
          <w:szCs w:val="24"/>
        </w:rPr>
        <w:t>. Con destacadas victorias en</w:t>
      </w:r>
      <w:r w:rsidR="00C92190" w:rsidRPr="00874BB4">
        <w:rPr>
          <w:rFonts w:ascii="Times New Roman" w:hAnsi="Times New Roman" w:cs="Times New Roman"/>
          <w:sz w:val="24"/>
          <w:szCs w:val="24"/>
        </w:rPr>
        <w:t xml:space="preserve"> las batallas de</w:t>
      </w:r>
      <w:r w:rsidRPr="00874BB4">
        <w:rPr>
          <w:rFonts w:ascii="Times New Roman" w:hAnsi="Times New Roman" w:cs="Times New Roman"/>
          <w:sz w:val="24"/>
          <w:szCs w:val="24"/>
        </w:rPr>
        <w:t xml:space="preserve"> Tucumán y Salta,</w:t>
      </w:r>
      <w:r w:rsidR="00C92190" w:rsidRPr="00874BB4">
        <w:rPr>
          <w:rFonts w:ascii="Times New Roman" w:hAnsi="Times New Roman" w:cs="Times New Roman"/>
          <w:sz w:val="24"/>
          <w:szCs w:val="24"/>
        </w:rPr>
        <w:t xml:space="preserve"> también</w:t>
      </w:r>
      <w:r w:rsidRPr="00874BB4">
        <w:rPr>
          <w:rFonts w:ascii="Times New Roman" w:hAnsi="Times New Roman" w:cs="Times New Roman"/>
          <w:sz w:val="24"/>
          <w:szCs w:val="24"/>
        </w:rPr>
        <w:t xml:space="preserve"> debió soportar distintas derrotas como las de Valcapugio y Ayohuma en 1813</w:t>
      </w:r>
      <w:r w:rsidR="0031086E" w:rsidRPr="00874BB4">
        <w:rPr>
          <w:rFonts w:ascii="Times New Roman" w:hAnsi="Times New Roman" w:cs="Times New Roman"/>
          <w:sz w:val="24"/>
          <w:szCs w:val="24"/>
        </w:rPr>
        <w:t>, donde fue herida de bala y tomada prisionera por las fuerzas realistas, siendo sometida a torturas y azotes públicos.</w:t>
      </w:r>
      <w:r w:rsidR="000E07FE" w:rsidRPr="00874BB4">
        <w:rPr>
          <w:rFonts w:ascii="Times New Roman" w:hAnsi="Times New Roman" w:cs="Times New Roman"/>
          <w:sz w:val="24"/>
          <w:szCs w:val="24"/>
        </w:rPr>
        <w:t xml:space="preserve"> Durante la Batalla de Tucumán se destac</w:t>
      </w:r>
      <w:r w:rsidR="00B05A0D" w:rsidRPr="00874BB4">
        <w:rPr>
          <w:rFonts w:ascii="Times New Roman" w:hAnsi="Times New Roman" w:cs="Times New Roman"/>
          <w:sz w:val="24"/>
          <w:szCs w:val="24"/>
        </w:rPr>
        <w:t xml:space="preserve">ó por su valor y por el </w:t>
      </w:r>
      <w:r w:rsidR="000E07FE" w:rsidRPr="00874BB4">
        <w:rPr>
          <w:rFonts w:ascii="Times New Roman" w:hAnsi="Times New Roman" w:cs="Times New Roman"/>
          <w:sz w:val="24"/>
          <w:szCs w:val="24"/>
        </w:rPr>
        <w:t>auxili</w:t>
      </w:r>
      <w:r w:rsidR="00B05A0D" w:rsidRPr="00874BB4">
        <w:rPr>
          <w:rFonts w:ascii="Times New Roman" w:hAnsi="Times New Roman" w:cs="Times New Roman"/>
          <w:sz w:val="24"/>
          <w:szCs w:val="24"/>
        </w:rPr>
        <w:t xml:space="preserve">o desoldados en el frente, actuación que le valió que Manuel Belgrano le otorgue el rango de </w:t>
      </w:r>
      <w:r w:rsidR="00AC531B" w:rsidRPr="00874BB4">
        <w:rPr>
          <w:rFonts w:ascii="Times New Roman" w:hAnsi="Times New Roman" w:cs="Times New Roman"/>
          <w:sz w:val="24"/>
          <w:szCs w:val="24"/>
        </w:rPr>
        <w:t>C</w:t>
      </w:r>
      <w:r w:rsidR="00B05A0D" w:rsidRPr="00874BB4">
        <w:rPr>
          <w:rFonts w:ascii="Times New Roman" w:hAnsi="Times New Roman" w:cs="Times New Roman"/>
          <w:sz w:val="24"/>
          <w:szCs w:val="24"/>
        </w:rPr>
        <w:t xml:space="preserve">apitana. Tras </w:t>
      </w:r>
      <w:r w:rsidR="00E51CA5" w:rsidRPr="00874BB4">
        <w:rPr>
          <w:rFonts w:ascii="Times New Roman" w:hAnsi="Times New Roman" w:cs="Times New Roman"/>
          <w:sz w:val="24"/>
          <w:szCs w:val="24"/>
        </w:rPr>
        <w:t xml:space="preserve">ser capturada en </w:t>
      </w:r>
      <w:r w:rsidR="00B05A0D" w:rsidRPr="00874BB4">
        <w:rPr>
          <w:rFonts w:ascii="Times New Roman" w:hAnsi="Times New Roman" w:cs="Times New Roman"/>
          <w:sz w:val="24"/>
          <w:szCs w:val="24"/>
        </w:rPr>
        <w:t>la derrota en Ayohúma</w:t>
      </w:r>
      <w:r w:rsidR="004849CF" w:rsidRPr="00874BB4">
        <w:rPr>
          <w:rFonts w:ascii="Times New Roman" w:hAnsi="Times New Roman" w:cs="Times New Roman"/>
          <w:sz w:val="24"/>
          <w:szCs w:val="24"/>
        </w:rPr>
        <w:t>,</w:t>
      </w:r>
      <w:r w:rsidR="00B05A0D" w:rsidRPr="00874BB4">
        <w:rPr>
          <w:rFonts w:ascii="Times New Roman" w:hAnsi="Times New Roman" w:cs="Times New Roman"/>
          <w:sz w:val="24"/>
          <w:szCs w:val="24"/>
        </w:rPr>
        <w:t xml:space="preserve"> sus gestiones en el campo de prisioneros</w:t>
      </w:r>
      <w:r w:rsidR="00E51CA5" w:rsidRPr="00874BB4">
        <w:rPr>
          <w:rFonts w:ascii="Times New Roman" w:hAnsi="Times New Roman" w:cs="Times New Roman"/>
          <w:sz w:val="24"/>
          <w:szCs w:val="24"/>
        </w:rPr>
        <w:t xml:space="preserve"> fueron vitales</w:t>
      </w:r>
      <w:r w:rsidR="00B05A0D" w:rsidRPr="00874BB4">
        <w:rPr>
          <w:rFonts w:ascii="Times New Roman" w:hAnsi="Times New Roman" w:cs="Times New Roman"/>
          <w:sz w:val="24"/>
          <w:szCs w:val="24"/>
        </w:rPr>
        <w:t xml:space="preserve"> para ayudar a huir a varios de sus compañeros. </w:t>
      </w:r>
      <w:r w:rsidR="00E51CA5" w:rsidRPr="00874BB4">
        <w:rPr>
          <w:rFonts w:ascii="Times New Roman" w:hAnsi="Times New Roman" w:cs="Times New Roman"/>
          <w:sz w:val="24"/>
          <w:szCs w:val="24"/>
        </w:rPr>
        <w:t>Tras fugarse de dichas instalaciones</w:t>
      </w:r>
      <w:r w:rsidR="004849CF" w:rsidRPr="00874BB4">
        <w:rPr>
          <w:rFonts w:ascii="Times New Roman" w:hAnsi="Times New Roman" w:cs="Times New Roman"/>
          <w:sz w:val="24"/>
          <w:szCs w:val="24"/>
        </w:rPr>
        <w:t>,</w:t>
      </w:r>
      <w:r w:rsidR="00E51CA5" w:rsidRPr="00874BB4">
        <w:rPr>
          <w:rFonts w:ascii="Times New Roman" w:hAnsi="Times New Roman" w:cs="Times New Roman"/>
          <w:sz w:val="24"/>
          <w:szCs w:val="24"/>
        </w:rPr>
        <w:t xml:space="preserve"> pudo volver al ejército argentino bajo las </w:t>
      </w:r>
      <w:r w:rsidR="00874BB4" w:rsidRPr="00874BB4">
        <w:rPr>
          <w:rFonts w:ascii="Times New Roman" w:hAnsi="Times New Roman" w:cs="Times New Roman"/>
          <w:sz w:val="24"/>
          <w:szCs w:val="24"/>
        </w:rPr>
        <w:t>ó</w:t>
      </w:r>
      <w:r w:rsidR="00E51CA5" w:rsidRPr="00874BB4">
        <w:rPr>
          <w:rFonts w:ascii="Times New Roman" w:hAnsi="Times New Roman" w:cs="Times New Roman"/>
          <w:sz w:val="24"/>
          <w:szCs w:val="24"/>
        </w:rPr>
        <w:t xml:space="preserve">rdenes de </w:t>
      </w:r>
      <w:r w:rsidR="00874BB4" w:rsidRPr="00874BB4">
        <w:rPr>
          <w:rFonts w:ascii="Times New Roman" w:hAnsi="Times New Roman" w:cs="Times New Roman"/>
          <w:sz w:val="24"/>
          <w:szCs w:val="24"/>
        </w:rPr>
        <w:t>D</w:t>
      </w:r>
      <w:r w:rsidR="00E51CA5" w:rsidRPr="00874BB4">
        <w:rPr>
          <w:rFonts w:ascii="Times New Roman" w:hAnsi="Times New Roman" w:cs="Times New Roman"/>
          <w:sz w:val="24"/>
          <w:szCs w:val="24"/>
        </w:rPr>
        <w:t xml:space="preserve">on Martín Miguel de </w:t>
      </w:r>
      <w:r w:rsidR="004849CF" w:rsidRPr="00874BB4">
        <w:rPr>
          <w:rFonts w:ascii="Times New Roman" w:hAnsi="Times New Roman" w:cs="Times New Roman"/>
          <w:sz w:val="24"/>
          <w:szCs w:val="24"/>
        </w:rPr>
        <w:t>Güemes</w:t>
      </w:r>
      <w:r w:rsidR="00E51CA5" w:rsidRPr="00874BB4">
        <w:rPr>
          <w:rFonts w:ascii="Times New Roman" w:hAnsi="Times New Roman" w:cs="Times New Roman"/>
          <w:sz w:val="24"/>
          <w:szCs w:val="24"/>
        </w:rPr>
        <w:t xml:space="preserve"> y Juan Antonio Álvarez de Arenales.</w:t>
      </w:r>
    </w:p>
    <w:p w:rsidR="004849CF" w:rsidRPr="00874BB4" w:rsidRDefault="00E51CA5" w:rsidP="00874BB4">
      <w:pPr>
        <w:spacing w:line="360" w:lineRule="auto"/>
        <w:jc w:val="both"/>
        <w:rPr>
          <w:rFonts w:ascii="Times New Roman" w:hAnsi="Times New Roman" w:cs="Times New Roman"/>
          <w:sz w:val="24"/>
          <w:szCs w:val="24"/>
        </w:rPr>
      </w:pPr>
      <w:r w:rsidRPr="00874BB4">
        <w:rPr>
          <w:rFonts w:ascii="Times New Roman" w:hAnsi="Times New Roman" w:cs="Times New Roman"/>
          <w:sz w:val="24"/>
          <w:szCs w:val="24"/>
        </w:rPr>
        <w:tab/>
        <w:t xml:space="preserve">Tras el fin de </w:t>
      </w:r>
      <w:r w:rsidR="006D2D74" w:rsidRPr="00874BB4">
        <w:rPr>
          <w:rFonts w:ascii="Times New Roman" w:hAnsi="Times New Roman" w:cs="Times New Roman"/>
          <w:sz w:val="24"/>
          <w:szCs w:val="24"/>
        </w:rPr>
        <w:t xml:space="preserve">su tarea en </w:t>
      </w:r>
      <w:r w:rsidRPr="00874BB4">
        <w:rPr>
          <w:rFonts w:ascii="Times New Roman" w:hAnsi="Times New Roman" w:cs="Times New Roman"/>
          <w:sz w:val="24"/>
          <w:szCs w:val="24"/>
        </w:rPr>
        <w:t>las guerras de la independencia retorn</w:t>
      </w:r>
      <w:r w:rsidR="006D2D74" w:rsidRPr="00874BB4">
        <w:rPr>
          <w:rFonts w:ascii="Times New Roman" w:hAnsi="Times New Roman" w:cs="Times New Roman"/>
          <w:sz w:val="24"/>
          <w:szCs w:val="24"/>
        </w:rPr>
        <w:t>ó</w:t>
      </w:r>
      <w:r w:rsidRPr="00874BB4">
        <w:rPr>
          <w:rFonts w:ascii="Times New Roman" w:hAnsi="Times New Roman" w:cs="Times New Roman"/>
          <w:sz w:val="24"/>
          <w:szCs w:val="24"/>
        </w:rPr>
        <w:t xml:space="preserve"> a nuestra Ciudad de Buenos Aires, viviendo en condiciones</w:t>
      </w:r>
      <w:r w:rsidR="006D2D74" w:rsidRPr="00874BB4">
        <w:rPr>
          <w:rFonts w:ascii="Times New Roman" w:hAnsi="Times New Roman" w:cs="Times New Roman"/>
          <w:sz w:val="24"/>
          <w:szCs w:val="24"/>
        </w:rPr>
        <w:t xml:space="preserve"> infrahumanas</w:t>
      </w:r>
      <w:r w:rsidRPr="00874BB4">
        <w:rPr>
          <w:rFonts w:ascii="Times New Roman" w:hAnsi="Times New Roman" w:cs="Times New Roman"/>
          <w:sz w:val="24"/>
          <w:szCs w:val="24"/>
        </w:rPr>
        <w:t xml:space="preserve"> que </w:t>
      </w:r>
      <w:r w:rsidR="006D2D74" w:rsidRPr="00874BB4">
        <w:rPr>
          <w:rFonts w:ascii="Times New Roman" w:hAnsi="Times New Roman" w:cs="Times New Roman"/>
          <w:sz w:val="24"/>
          <w:szCs w:val="24"/>
        </w:rPr>
        <w:t xml:space="preserve">en </w:t>
      </w:r>
      <w:r w:rsidRPr="00874BB4">
        <w:rPr>
          <w:rFonts w:ascii="Times New Roman" w:hAnsi="Times New Roman" w:cs="Times New Roman"/>
          <w:sz w:val="24"/>
          <w:szCs w:val="24"/>
        </w:rPr>
        <w:t>nada se condecían con su grandeza como “Madre de la Patria”, apodo que se ganó por sus heroicas actuaciones en el campo de batalla</w:t>
      </w:r>
      <w:r w:rsidR="00AF550F">
        <w:rPr>
          <w:rFonts w:ascii="Times New Roman" w:hAnsi="Times New Roman" w:cs="Times New Roman"/>
          <w:sz w:val="24"/>
          <w:szCs w:val="24"/>
        </w:rPr>
        <w:t xml:space="preserve"> por parte de los soldadosy</w:t>
      </w:r>
      <w:r w:rsidR="00AF550F" w:rsidRPr="00AF550F">
        <w:rPr>
          <w:rFonts w:ascii="Times New Roman" w:hAnsi="Times New Roman" w:cs="Times New Roman"/>
          <w:sz w:val="24"/>
          <w:szCs w:val="24"/>
        </w:rPr>
        <w:t xml:space="preserve"> con el que hoy se la reivindica</w:t>
      </w:r>
      <w:r w:rsidRPr="00874BB4">
        <w:rPr>
          <w:rFonts w:ascii="Times New Roman" w:hAnsi="Times New Roman" w:cs="Times New Roman"/>
          <w:sz w:val="24"/>
          <w:szCs w:val="24"/>
        </w:rPr>
        <w:t xml:space="preserve">. </w:t>
      </w:r>
      <w:r w:rsidR="000E07FE" w:rsidRPr="00874BB4">
        <w:rPr>
          <w:rFonts w:ascii="Times New Roman" w:hAnsi="Times New Roman" w:cs="Times New Roman"/>
          <w:sz w:val="24"/>
          <w:szCs w:val="24"/>
        </w:rPr>
        <w:t xml:space="preserve">Sus virtudes como militar le valieron </w:t>
      </w:r>
      <w:r w:rsidRPr="00874BB4">
        <w:rPr>
          <w:rFonts w:ascii="Times New Roman" w:hAnsi="Times New Roman" w:cs="Times New Roman"/>
          <w:sz w:val="24"/>
          <w:szCs w:val="24"/>
        </w:rPr>
        <w:t xml:space="preserve">finalmente </w:t>
      </w:r>
      <w:r w:rsidR="000E07FE" w:rsidRPr="00874BB4">
        <w:rPr>
          <w:rFonts w:ascii="Times New Roman" w:hAnsi="Times New Roman" w:cs="Times New Roman"/>
          <w:sz w:val="24"/>
          <w:szCs w:val="24"/>
        </w:rPr>
        <w:t xml:space="preserve">el otorgamiento de </w:t>
      </w:r>
      <w:r w:rsidRPr="00874BB4">
        <w:rPr>
          <w:rFonts w:ascii="Times New Roman" w:hAnsi="Times New Roman" w:cs="Times New Roman"/>
          <w:sz w:val="24"/>
          <w:szCs w:val="24"/>
        </w:rPr>
        <w:t xml:space="preserve">un </w:t>
      </w:r>
      <w:r w:rsidR="006D2D74" w:rsidRPr="00874BB4">
        <w:rPr>
          <w:rFonts w:ascii="Times New Roman" w:hAnsi="Times New Roman" w:cs="Times New Roman"/>
          <w:sz w:val="24"/>
          <w:szCs w:val="24"/>
        </w:rPr>
        <w:t xml:space="preserve">magro </w:t>
      </w:r>
      <w:r w:rsidRPr="00874BB4">
        <w:rPr>
          <w:rFonts w:ascii="Times New Roman" w:hAnsi="Times New Roman" w:cs="Times New Roman"/>
          <w:sz w:val="24"/>
          <w:szCs w:val="24"/>
        </w:rPr>
        <w:t xml:space="preserve">salario como </w:t>
      </w:r>
      <w:r w:rsidR="004849CF" w:rsidRPr="00874BB4">
        <w:rPr>
          <w:rFonts w:ascii="Times New Roman" w:hAnsi="Times New Roman" w:cs="Times New Roman"/>
          <w:sz w:val="24"/>
          <w:szCs w:val="24"/>
        </w:rPr>
        <w:t>C</w:t>
      </w:r>
      <w:r w:rsidRPr="00874BB4">
        <w:rPr>
          <w:rFonts w:ascii="Times New Roman" w:hAnsi="Times New Roman" w:cs="Times New Roman"/>
          <w:sz w:val="24"/>
          <w:szCs w:val="24"/>
        </w:rPr>
        <w:t>apitana de infantería, tras tratarse su caso en</w:t>
      </w:r>
      <w:r w:rsidR="000E07FE" w:rsidRPr="00874BB4">
        <w:rPr>
          <w:rFonts w:ascii="Times New Roman" w:hAnsi="Times New Roman" w:cs="Times New Roman"/>
          <w:sz w:val="24"/>
          <w:szCs w:val="24"/>
        </w:rPr>
        <w:t xml:space="preserve"> la Sala de Representantes de la provincia de Buenos A</w:t>
      </w:r>
      <w:r w:rsidRPr="00874BB4">
        <w:rPr>
          <w:rFonts w:ascii="Times New Roman" w:hAnsi="Times New Roman" w:cs="Times New Roman"/>
          <w:sz w:val="24"/>
          <w:szCs w:val="24"/>
        </w:rPr>
        <w:t>ires en 1828</w:t>
      </w:r>
      <w:r w:rsidR="000E07FE" w:rsidRPr="00874BB4">
        <w:rPr>
          <w:rFonts w:ascii="Times New Roman" w:hAnsi="Times New Roman" w:cs="Times New Roman"/>
          <w:sz w:val="24"/>
          <w:szCs w:val="24"/>
        </w:rPr>
        <w:t>.</w:t>
      </w:r>
      <w:r w:rsidRPr="00874BB4">
        <w:rPr>
          <w:rFonts w:ascii="Times New Roman" w:hAnsi="Times New Roman" w:cs="Times New Roman"/>
          <w:sz w:val="24"/>
          <w:szCs w:val="24"/>
        </w:rPr>
        <w:t xml:space="preserve"> Había iniciado las gestiones para obtener esta justa retribución en 1827. </w:t>
      </w:r>
      <w:r w:rsidR="001B7C0A" w:rsidRPr="00874BB4">
        <w:rPr>
          <w:rFonts w:ascii="Times New Roman" w:hAnsi="Times New Roman" w:cs="Times New Roman"/>
          <w:sz w:val="24"/>
          <w:szCs w:val="24"/>
        </w:rPr>
        <w:t>Los testimonios del General Juan José Viamonte y de Tomás de Anchorena fueron fundamentales para que el expediente tenga visto favorable. También se creó una comisión a fin de redactar y publicar su biografía, así como también se contempló la realización de un monumento en su honor. Logró tener aún más reconocimientos más tarde, cuando se la nombr</w:t>
      </w:r>
      <w:r w:rsidR="004849CF" w:rsidRPr="00874BB4">
        <w:rPr>
          <w:rFonts w:ascii="Times New Roman" w:hAnsi="Times New Roman" w:cs="Times New Roman"/>
          <w:sz w:val="24"/>
          <w:szCs w:val="24"/>
        </w:rPr>
        <w:t>ó</w:t>
      </w:r>
      <w:r w:rsidR="001B7C0A" w:rsidRPr="00874BB4">
        <w:rPr>
          <w:rFonts w:ascii="Times New Roman" w:hAnsi="Times New Roman" w:cs="Times New Roman"/>
          <w:sz w:val="24"/>
          <w:szCs w:val="24"/>
        </w:rPr>
        <w:t xml:space="preserve"> Sargento Mayor y luego se le aument</w:t>
      </w:r>
      <w:r w:rsidR="004849CF" w:rsidRPr="00874BB4">
        <w:rPr>
          <w:rFonts w:ascii="Times New Roman" w:hAnsi="Times New Roman" w:cs="Times New Roman"/>
          <w:sz w:val="24"/>
          <w:szCs w:val="24"/>
        </w:rPr>
        <w:t>ó</w:t>
      </w:r>
      <w:r w:rsidR="001B7C0A" w:rsidRPr="00874BB4">
        <w:rPr>
          <w:rFonts w:ascii="Times New Roman" w:hAnsi="Times New Roman" w:cs="Times New Roman"/>
          <w:sz w:val="24"/>
          <w:szCs w:val="24"/>
        </w:rPr>
        <w:t xml:space="preserve"> más de seis veces su </w:t>
      </w:r>
      <w:r w:rsidR="001B7C0A" w:rsidRPr="00874BB4">
        <w:rPr>
          <w:rFonts w:ascii="Times New Roman" w:hAnsi="Times New Roman" w:cs="Times New Roman"/>
          <w:sz w:val="24"/>
          <w:szCs w:val="24"/>
        </w:rPr>
        <w:lastRenderedPageBreak/>
        <w:t xml:space="preserve">pensión durante el gobierno de Juan Manuel de Rosas. </w:t>
      </w:r>
      <w:r w:rsidR="00FA456A" w:rsidRPr="00874BB4">
        <w:rPr>
          <w:rFonts w:ascii="Times New Roman" w:hAnsi="Times New Roman" w:cs="Times New Roman"/>
          <w:sz w:val="24"/>
          <w:szCs w:val="24"/>
        </w:rPr>
        <w:t xml:space="preserve">Fue por ello, cuentan algunos historiadores, que cambió su nombre a Remedios Rosas en agradecimiento por quien la ayudo a recuperar el lugar de heroína de nuestro incipiente país que nunca debería haber perdido. </w:t>
      </w:r>
    </w:p>
    <w:p w:rsidR="00AF550F" w:rsidRPr="00874BB4" w:rsidRDefault="00FA456A" w:rsidP="00AF550F">
      <w:pPr>
        <w:spacing w:line="360" w:lineRule="auto"/>
        <w:ind w:firstLine="708"/>
        <w:jc w:val="both"/>
        <w:rPr>
          <w:rFonts w:ascii="Times New Roman" w:hAnsi="Times New Roman" w:cs="Times New Roman"/>
          <w:sz w:val="24"/>
          <w:szCs w:val="24"/>
        </w:rPr>
      </w:pPr>
      <w:r w:rsidRPr="00874BB4">
        <w:rPr>
          <w:rFonts w:ascii="Times New Roman" w:hAnsi="Times New Roman" w:cs="Times New Roman"/>
          <w:sz w:val="24"/>
          <w:szCs w:val="24"/>
        </w:rPr>
        <w:t xml:space="preserve">Su muerte, ocurrida el 8 de noviembre de 1847, motivó entre otras cosas la sanción de la Ley 26.852 </w:t>
      </w:r>
      <w:r w:rsidR="006D2D74" w:rsidRPr="00874BB4">
        <w:rPr>
          <w:rFonts w:ascii="Times New Roman" w:hAnsi="Times New Roman" w:cs="Times New Roman"/>
          <w:sz w:val="24"/>
          <w:szCs w:val="24"/>
        </w:rPr>
        <w:t>en abril de 2013</w:t>
      </w:r>
      <w:r w:rsidRPr="00874BB4">
        <w:rPr>
          <w:rFonts w:ascii="Times New Roman" w:hAnsi="Times New Roman" w:cs="Times New Roman"/>
          <w:sz w:val="24"/>
          <w:szCs w:val="24"/>
        </w:rPr>
        <w:t xml:space="preserve">, </w:t>
      </w:r>
      <w:r w:rsidR="006D2D74" w:rsidRPr="00874BB4">
        <w:rPr>
          <w:rFonts w:ascii="Times New Roman" w:hAnsi="Times New Roman" w:cs="Times New Roman"/>
          <w:sz w:val="24"/>
          <w:szCs w:val="24"/>
        </w:rPr>
        <w:t>la</w:t>
      </w:r>
      <w:r w:rsidRPr="00874BB4">
        <w:rPr>
          <w:rFonts w:ascii="Times New Roman" w:hAnsi="Times New Roman" w:cs="Times New Roman"/>
          <w:sz w:val="24"/>
          <w:szCs w:val="24"/>
        </w:rPr>
        <w:t xml:space="preserve"> cual instituye al 8 de noviembre como el Día Nacional de los Afroargentinos y de la cultura afro, en conmemoración a la vida de doña María Remedios y su entrega por nuestra independencia. </w:t>
      </w:r>
      <w:r w:rsidR="00AF550F">
        <w:rPr>
          <w:rFonts w:ascii="Times New Roman" w:hAnsi="Times New Roman" w:cs="Times New Roman"/>
          <w:sz w:val="24"/>
          <w:szCs w:val="24"/>
        </w:rPr>
        <w:t xml:space="preserve">Dicha ley fue producto, en </w:t>
      </w:r>
      <w:r w:rsidR="00AF550F" w:rsidRPr="00AF550F">
        <w:rPr>
          <w:rFonts w:ascii="Times New Roman" w:hAnsi="Times New Roman" w:cs="Times New Roman"/>
          <w:sz w:val="24"/>
          <w:szCs w:val="24"/>
        </w:rPr>
        <w:t>gran parte</w:t>
      </w:r>
      <w:r w:rsidR="00AF550F">
        <w:rPr>
          <w:rFonts w:ascii="Times New Roman" w:hAnsi="Times New Roman" w:cs="Times New Roman"/>
          <w:sz w:val="24"/>
          <w:szCs w:val="24"/>
        </w:rPr>
        <w:t>,</w:t>
      </w:r>
      <w:r w:rsidR="00AF550F" w:rsidRPr="00AF550F">
        <w:rPr>
          <w:rFonts w:ascii="Times New Roman" w:hAnsi="Times New Roman" w:cs="Times New Roman"/>
          <w:sz w:val="24"/>
          <w:szCs w:val="24"/>
        </w:rPr>
        <w:t xml:space="preserve"> gracias a la militancia de las organizaciones afrodescendientes</w:t>
      </w:r>
      <w:r w:rsidR="00AF550F">
        <w:rPr>
          <w:rFonts w:ascii="Times New Roman" w:hAnsi="Times New Roman" w:cs="Times New Roman"/>
          <w:sz w:val="24"/>
          <w:szCs w:val="24"/>
        </w:rPr>
        <w:t>.</w:t>
      </w:r>
    </w:p>
    <w:p w:rsidR="00AC531B" w:rsidRDefault="004849CF" w:rsidP="00874BB4">
      <w:pPr>
        <w:spacing w:line="360" w:lineRule="auto"/>
        <w:ind w:firstLine="708"/>
        <w:jc w:val="both"/>
        <w:rPr>
          <w:rFonts w:ascii="Times New Roman" w:hAnsi="Times New Roman" w:cs="Times New Roman"/>
          <w:sz w:val="24"/>
          <w:szCs w:val="24"/>
        </w:rPr>
      </w:pPr>
      <w:r w:rsidRPr="00874BB4">
        <w:rPr>
          <w:rFonts w:ascii="Times New Roman" w:hAnsi="Times New Roman" w:cs="Times New Roman"/>
          <w:sz w:val="24"/>
          <w:szCs w:val="24"/>
        </w:rPr>
        <w:t xml:space="preserve">Por otro lado, reciente y justamente </w:t>
      </w:r>
      <w:r w:rsidR="00874BB4" w:rsidRPr="00874BB4">
        <w:rPr>
          <w:rFonts w:ascii="Times New Roman" w:hAnsi="Times New Roman" w:cs="Times New Roman"/>
          <w:sz w:val="24"/>
          <w:szCs w:val="24"/>
        </w:rPr>
        <w:t xml:space="preserve">se ha reconocido el papel de esta heroína nacional </w:t>
      </w:r>
      <w:r w:rsidRPr="00874BB4">
        <w:rPr>
          <w:rFonts w:ascii="Times New Roman" w:hAnsi="Times New Roman" w:cs="Times New Roman"/>
          <w:sz w:val="24"/>
          <w:szCs w:val="24"/>
        </w:rPr>
        <w:t>en el diseño de un nuevo grupo de billetes</w:t>
      </w:r>
      <w:r w:rsidR="00874BB4" w:rsidRPr="00874BB4">
        <w:rPr>
          <w:rFonts w:ascii="Times New Roman" w:hAnsi="Times New Roman" w:cs="Times New Roman"/>
          <w:sz w:val="24"/>
          <w:szCs w:val="24"/>
        </w:rPr>
        <w:t xml:space="preserve"> por parte del Banco Central de la República Argentina y la Casa de la Moneda Argentina.  </w:t>
      </w:r>
    </w:p>
    <w:p w:rsidR="00D337C9" w:rsidRPr="00AF550F" w:rsidRDefault="00D337C9" w:rsidP="00874BB4">
      <w:pPr>
        <w:spacing w:line="360" w:lineRule="auto"/>
        <w:ind w:firstLine="708"/>
        <w:jc w:val="both"/>
        <w:rPr>
          <w:rFonts w:ascii="Times New Roman" w:hAnsi="Times New Roman" w:cs="Times New Roman"/>
          <w:sz w:val="24"/>
          <w:szCs w:val="24"/>
        </w:rPr>
      </w:pPr>
      <w:r w:rsidRPr="00AF550F">
        <w:rPr>
          <w:rFonts w:ascii="Times New Roman" w:hAnsi="Times New Roman" w:cs="Times New Roman"/>
          <w:sz w:val="24"/>
          <w:szCs w:val="24"/>
        </w:rPr>
        <w:t xml:space="preserve">Con solo echar un vistazo a los panteones reservados para los héroes de la Patria, se logra advertir la clara ausencia de las mujeres en aquellos pedestales de bronce. Dentro de lo que fue la época colonial y el periodo independentista, la historia clásica y fundante reforzó la idea de mujeres ocupando un rol secundario en la sociedad y sus logros. La mujer no estaba en un pie de igualdad con el hombre, con lo cual es muy difícil que pudieran tomar protagonismo en espacios públicos. Tenían un lugar jurídico y social que estaba por debajo del hombre. Muchas veces cuando desde la historia se ha querido rescatar la figura de la mujer, se lo hizo de una manera complementaria, </w:t>
      </w:r>
      <w:r w:rsidR="00B43AB6">
        <w:rPr>
          <w:rFonts w:ascii="Times New Roman" w:hAnsi="Times New Roman" w:cs="Times New Roman"/>
          <w:sz w:val="24"/>
          <w:szCs w:val="24"/>
        </w:rPr>
        <w:t>obviando que l</w:t>
      </w:r>
      <w:r w:rsidR="00AF550F" w:rsidRPr="00AF550F">
        <w:rPr>
          <w:rFonts w:ascii="Times New Roman" w:hAnsi="Times New Roman" w:cs="Times New Roman"/>
          <w:sz w:val="24"/>
          <w:szCs w:val="24"/>
        </w:rPr>
        <w:t>as mujeres fueron</w:t>
      </w:r>
      <w:r w:rsidRPr="00AF550F">
        <w:rPr>
          <w:rFonts w:ascii="Times New Roman" w:hAnsi="Times New Roman" w:cs="Times New Roman"/>
          <w:sz w:val="24"/>
          <w:szCs w:val="24"/>
        </w:rPr>
        <w:t xml:space="preserve"> protagonistas y partes imprescindibles de la historia Argentina.</w:t>
      </w:r>
    </w:p>
    <w:p w:rsidR="003506F1" w:rsidRPr="00874BB4" w:rsidRDefault="001B7C0A" w:rsidP="00874BB4">
      <w:pPr>
        <w:spacing w:line="360" w:lineRule="auto"/>
        <w:ind w:firstLine="708"/>
        <w:jc w:val="both"/>
        <w:rPr>
          <w:rFonts w:ascii="Times New Roman" w:hAnsi="Times New Roman" w:cs="Times New Roman"/>
          <w:sz w:val="24"/>
          <w:szCs w:val="24"/>
        </w:rPr>
      </w:pPr>
      <w:r w:rsidRPr="00874BB4">
        <w:rPr>
          <w:rFonts w:ascii="Times New Roman" w:hAnsi="Times New Roman" w:cs="Times New Roman"/>
          <w:sz w:val="24"/>
          <w:szCs w:val="24"/>
        </w:rPr>
        <w:t xml:space="preserve">Señor presidente, María Remedios del Valle fue una de las grandes mujeres de nuestra Patria, y es hora </w:t>
      </w:r>
      <w:r w:rsidR="003506F1" w:rsidRPr="00874BB4">
        <w:rPr>
          <w:rFonts w:ascii="Times New Roman" w:hAnsi="Times New Roman" w:cs="Times New Roman"/>
          <w:sz w:val="24"/>
          <w:szCs w:val="24"/>
        </w:rPr>
        <w:t>de que</w:t>
      </w:r>
      <w:r w:rsidRPr="00874BB4">
        <w:rPr>
          <w:rFonts w:ascii="Times New Roman" w:hAnsi="Times New Roman" w:cs="Times New Roman"/>
          <w:sz w:val="24"/>
          <w:szCs w:val="24"/>
        </w:rPr>
        <w:t xml:space="preserve"> nuestra Legislatura haga lo propio reconociendo a una de las tantas patriotas muchas veces invisibilizadas </w:t>
      </w:r>
      <w:r w:rsidR="006D2D74" w:rsidRPr="00874BB4">
        <w:rPr>
          <w:rFonts w:ascii="Times New Roman" w:hAnsi="Times New Roman" w:cs="Times New Roman"/>
          <w:sz w:val="24"/>
          <w:szCs w:val="24"/>
        </w:rPr>
        <w:t>que hicieron posible que hoy exista nuestra Argentina</w:t>
      </w:r>
      <w:r w:rsidR="00FA456A" w:rsidRPr="00874BB4">
        <w:rPr>
          <w:rFonts w:ascii="Times New Roman" w:hAnsi="Times New Roman" w:cs="Times New Roman"/>
          <w:sz w:val="24"/>
          <w:szCs w:val="24"/>
        </w:rPr>
        <w:t xml:space="preserve">. </w:t>
      </w:r>
    </w:p>
    <w:p w:rsidR="000E07FE" w:rsidRPr="00874BB4" w:rsidRDefault="00FA456A" w:rsidP="00874BB4">
      <w:pPr>
        <w:spacing w:line="360" w:lineRule="auto"/>
        <w:ind w:firstLine="708"/>
        <w:jc w:val="both"/>
        <w:rPr>
          <w:rFonts w:ascii="Times New Roman" w:eastAsia="Times New Roman" w:hAnsi="Times New Roman" w:cs="Times New Roman"/>
          <w:sz w:val="24"/>
          <w:szCs w:val="24"/>
          <w:lang w:eastAsia="es-ES"/>
        </w:rPr>
      </w:pPr>
      <w:r w:rsidRPr="00874BB4">
        <w:rPr>
          <w:rFonts w:ascii="Times New Roman" w:hAnsi="Times New Roman" w:cs="Times New Roman"/>
          <w:sz w:val="24"/>
          <w:szCs w:val="24"/>
        </w:rPr>
        <w:t xml:space="preserve">Es por ello </w:t>
      </w:r>
      <w:r w:rsidR="003506F1" w:rsidRPr="00874BB4">
        <w:rPr>
          <w:rFonts w:ascii="Times New Roman" w:hAnsi="Times New Roman" w:cs="Times New Roman"/>
          <w:sz w:val="24"/>
          <w:szCs w:val="24"/>
        </w:rPr>
        <w:t>por lo que</w:t>
      </w:r>
      <w:r w:rsidRPr="00874BB4">
        <w:rPr>
          <w:rFonts w:ascii="Times New Roman" w:hAnsi="Times New Roman" w:cs="Times New Roman"/>
          <w:sz w:val="24"/>
          <w:szCs w:val="24"/>
        </w:rPr>
        <w:t xml:space="preserve"> solicito se acompañe la presente Declaración</w:t>
      </w:r>
      <w:r w:rsidR="003506F1" w:rsidRPr="00874BB4">
        <w:rPr>
          <w:rFonts w:ascii="Times New Roman" w:hAnsi="Times New Roman" w:cs="Times New Roman"/>
          <w:sz w:val="24"/>
          <w:szCs w:val="24"/>
        </w:rPr>
        <w:t>.</w:t>
      </w:r>
    </w:p>
    <w:sectPr w:rsidR="000E07FE" w:rsidRPr="00874BB4"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09EA" w:rsidRDefault="006E09EA">
      <w:r>
        <w:separator/>
      </w:r>
    </w:p>
  </w:endnote>
  <w:endnote w:type="continuationSeparator" w:id="1">
    <w:p w:rsidR="006E09EA" w:rsidRDefault="006E09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7CC" w:rsidRPr="001C19C4" w:rsidRDefault="004B47CC">
    <w:pPr>
      <w:pStyle w:val="Piedepgina"/>
      <w:rPr>
        <w:color w:val="333333"/>
        <w:sz w:val="20"/>
      </w:rPr>
    </w:pPr>
    <w:bookmarkStart w:id="1" w:name="Proyecto"/>
    <w:bookmarkEnd w:id="1"/>
  </w:p>
  <w:p w:rsidR="004B47CC" w:rsidRPr="001C19C4" w:rsidRDefault="004B47CC">
    <w:pPr>
      <w:pStyle w:val="Piedepgina"/>
      <w:rPr>
        <w:color w:val="333333"/>
        <w:sz w:val="20"/>
      </w:rPr>
    </w:pPr>
    <w:r w:rsidRPr="001C19C4">
      <w:rPr>
        <w:color w:val="333333"/>
        <w:sz w:val="20"/>
      </w:rPr>
      <w:t xml:space="preserve">Último cambio: </w:t>
    </w:r>
    <w:fldSimple w:instr=" SAVEDATE  \* MERGEFORMAT ">
      <w:r w:rsidR="004039A5" w:rsidRPr="004039A5">
        <w:rPr>
          <w:noProof/>
          <w:color w:val="333333"/>
          <w:sz w:val="20"/>
        </w:rPr>
        <w:t>08/07/2022 04:51:00</w:t>
      </w:r>
      <w:r w:rsidR="004039A5">
        <w:rPr>
          <w:noProof/>
        </w:rPr>
        <w:t xml:space="preserve"> p.m.</w:t>
      </w:r>
    </w:fldSimple>
    <w:r w:rsidRPr="001C19C4">
      <w:rPr>
        <w:color w:val="333333"/>
        <w:sz w:val="20"/>
      </w:rPr>
      <w:t xml:space="preserve">  -  Cantidad de caracteres: </w:t>
    </w:r>
    <w:fldSimple w:instr=" NUMCHARS  \* MERGEFORMAT ">
      <w:r w:rsidR="004039A5" w:rsidRPr="004039A5">
        <w:rPr>
          <w:noProof/>
          <w:color w:val="333333"/>
          <w:sz w:val="20"/>
        </w:rPr>
        <w:t>4042</w:t>
      </w:r>
    </w:fldSimple>
    <w:r w:rsidRPr="001C19C4">
      <w:rPr>
        <w:color w:val="333333"/>
        <w:sz w:val="20"/>
      </w:rPr>
      <w:t xml:space="preserve"> - Cantidad de palabras: </w:t>
    </w:r>
    <w:fldSimple w:instr=" NUMWORDS  \* MERGEFORMAT ">
      <w:r w:rsidR="004039A5" w:rsidRPr="004039A5">
        <w:rPr>
          <w:noProof/>
          <w:color w:val="333333"/>
          <w:sz w:val="20"/>
        </w:rPr>
        <w:t>811</w:t>
      </w:r>
    </w:fldSimple>
  </w:p>
  <w:p w:rsidR="004B47CC" w:rsidRPr="001C19C4" w:rsidRDefault="004B47CC" w:rsidP="00B05649">
    <w:pPr>
      <w:pStyle w:val="Piedepgina"/>
      <w:tabs>
        <w:tab w:val="left" w:pos="3565"/>
      </w:tabs>
      <w:rPr>
        <w:rStyle w:val="Nmerodepgina"/>
        <w:color w:val="333333"/>
      </w:rPr>
    </w:pPr>
    <w:r w:rsidRPr="001C19C4">
      <w:rPr>
        <w:color w:val="333333"/>
        <w:sz w:val="20"/>
      </w:rPr>
      <w:tab/>
      <w:t>Pág.</w:t>
    </w:r>
    <w:r w:rsidR="00891FB0" w:rsidRPr="001C19C4">
      <w:rPr>
        <w:rStyle w:val="Nmerodepgina"/>
        <w:color w:val="333333"/>
      </w:rPr>
      <w:fldChar w:fldCharType="begin"/>
    </w:r>
    <w:r w:rsidRPr="001C19C4">
      <w:rPr>
        <w:rStyle w:val="Nmerodepgina"/>
        <w:color w:val="333333"/>
      </w:rPr>
      <w:instrText xml:space="preserve"> PAGE </w:instrText>
    </w:r>
    <w:r w:rsidR="00891FB0" w:rsidRPr="001C19C4">
      <w:rPr>
        <w:rStyle w:val="Nmerodepgina"/>
        <w:color w:val="333333"/>
      </w:rPr>
      <w:fldChar w:fldCharType="separate"/>
    </w:r>
    <w:r w:rsidR="004039A5">
      <w:rPr>
        <w:rStyle w:val="Nmerodepgina"/>
        <w:noProof/>
        <w:color w:val="333333"/>
      </w:rPr>
      <w:t>2</w:t>
    </w:r>
    <w:r w:rsidR="00891FB0" w:rsidRPr="001C19C4">
      <w:rPr>
        <w:rStyle w:val="Nmerodepgina"/>
        <w:color w:val="333333"/>
      </w:rPr>
      <w:fldChar w:fldCharType="end"/>
    </w:r>
    <w:r w:rsidRPr="001C19C4">
      <w:rPr>
        <w:rStyle w:val="Nmerodepgina"/>
        <w:color w:val="333333"/>
      </w:rPr>
      <w:t>/</w:t>
    </w:r>
    <w:fldSimple w:instr=" NUMPAGES  \* MERGEFORMAT ">
      <w:r w:rsidR="004039A5" w:rsidRPr="004039A5">
        <w:rPr>
          <w:rStyle w:val="Nmerodepgina"/>
          <w:noProof/>
          <w:color w:val="333333"/>
        </w:rPr>
        <w:t>3</w:t>
      </w:r>
    </w:fldSimple>
  </w:p>
  <w:p w:rsidR="004B47CC" w:rsidRPr="001C19C4" w:rsidRDefault="004B47CC">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09EA" w:rsidRDefault="006E09EA">
      <w:r>
        <w:separator/>
      </w:r>
    </w:p>
  </w:footnote>
  <w:footnote w:type="continuationSeparator" w:id="1">
    <w:p w:rsidR="006E09EA" w:rsidRDefault="006E09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7CC" w:rsidRDefault="004B47CC"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4B47CC" w:rsidRDefault="004B47CC"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067E87"/>
    <w:multiLevelType w:val="hybridMultilevel"/>
    <w:tmpl w:val="35429CAA"/>
    <w:lvl w:ilvl="0" w:tplc="17B6F8FA">
      <w:start w:val="1"/>
      <w:numFmt w:val="lowerLetter"/>
      <w:lvlText w:val="%1)"/>
      <w:lvlJc w:val="left"/>
      <w:pPr>
        <w:ind w:left="720" w:hanging="360"/>
      </w:pPr>
      <w:rPr>
        <w:rFonts w:ascii="Times New Roman" w:eastAsiaTheme="minorHAnsi" w:hAnsi="Times New Roman" w:cs="Times New Roman" w:hint="default"/>
        <w:color w:val="auto"/>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endnote w:id="0"/>
    <w:endnote w:id="1"/>
  </w:endnotePr>
  <w:compat/>
  <w:rsids>
    <w:rsidRoot w:val="00822155"/>
    <w:rsid w:val="0000706B"/>
    <w:rsid w:val="00026430"/>
    <w:rsid w:val="00030DF5"/>
    <w:rsid w:val="000332E5"/>
    <w:rsid w:val="0003615C"/>
    <w:rsid w:val="000376AB"/>
    <w:rsid w:val="00043882"/>
    <w:rsid w:val="00043AB9"/>
    <w:rsid w:val="00062864"/>
    <w:rsid w:val="000637F4"/>
    <w:rsid w:val="00067370"/>
    <w:rsid w:val="000713D7"/>
    <w:rsid w:val="00071CFB"/>
    <w:rsid w:val="00075644"/>
    <w:rsid w:val="00077DAC"/>
    <w:rsid w:val="00080837"/>
    <w:rsid w:val="00081FFF"/>
    <w:rsid w:val="00085D07"/>
    <w:rsid w:val="000B2290"/>
    <w:rsid w:val="000D1497"/>
    <w:rsid w:val="000D2860"/>
    <w:rsid w:val="000D6C54"/>
    <w:rsid w:val="000E07FE"/>
    <w:rsid w:val="000E3949"/>
    <w:rsid w:val="000F74CB"/>
    <w:rsid w:val="000F7E30"/>
    <w:rsid w:val="00103C6B"/>
    <w:rsid w:val="00104335"/>
    <w:rsid w:val="00127D10"/>
    <w:rsid w:val="00135E58"/>
    <w:rsid w:val="00136787"/>
    <w:rsid w:val="00140C61"/>
    <w:rsid w:val="00145948"/>
    <w:rsid w:val="00150F9E"/>
    <w:rsid w:val="00155C7C"/>
    <w:rsid w:val="00160A2A"/>
    <w:rsid w:val="001614A7"/>
    <w:rsid w:val="001652FF"/>
    <w:rsid w:val="00170F51"/>
    <w:rsid w:val="00184394"/>
    <w:rsid w:val="001919FD"/>
    <w:rsid w:val="0019414B"/>
    <w:rsid w:val="001967A6"/>
    <w:rsid w:val="001B2AC8"/>
    <w:rsid w:val="001B770D"/>
    <w:rsid w:val="001B7C0A"/>
    <w:rsid w:val="001C18CC"/>
    <w:rsid w:val="001C19C4"/>
    <w:rsid w:val="001D480C"/>
    <w:rsid w:val="001E0E01"/>
    <w:rsid w:val="001E5394"/>
    <w:rsid w:val="001F2924"/>
    <w:rsid w:val="001F3AFD"/>
    <w:rsid w:val="00205802"/>
    <w:rsid w:val="00205DAD"/>
    <w:rsid w:val="00223436"/>
    <w:rsid w:val="002327DE"/>
    <w:rsid w:val="00234C19"/>
    <w:rsid w:val="002366F4"/>
    <w:rsid w:val="002370AC"/>
    <w:rsid w:val="00246DF0"/>
    <w:rsid w:val="0026220D"/>
    <w:rsid w:val="00265623"/>
    <w:rsid w:val="00265972"/>
    <w:rsid w:val="00275865"/>
    <w:rsid w:val="00276A7E"/>
    <w:rsid w:val="00282195"/>
    <w:rsid w:val="0029580A"/>
    <w:rsid w:val="00296815"/>
    <w:rsid w:val="002971A4"/>
    <w:rsid w:val="002A3A35"/>
    <w:rsid w:val="002A70FA"/>
    <w:rsid w:val="002B47D0"/>
    <w:rsid w:val="002B4CC3"/>
    <w:rsid w:val="002C6EDD"/>
    <w:rsid w:val="002C768C"/>
    <w:rsid w:val="002D05E9"/>
    <w:rsid w:val="002D533A"/>
    <w:rsid w:val="002D778C"/>
    <w:rsid w:val="002E0FE9"/>
    <w:rsid w:val="002E38C3"/>
    <w:rsid w:val="002F61A5"/>
    <w:rsid w:val="002F64D2"/>
    <w:rsid w:val="002F7961"/>
    <w:rsid w:val="00302300"/>
    <w:rsid w:val="00304E21"/>
    <w:rsid w:val="00305DD1"/>
    <w:rsid w:val="0031086E"/>
    <w:rsid w:val="003145ED"/>
    <w:rsid w:val="00315C77"/>
    <w:rsid w:val="00320C84"/>
    <w:rsid w:val="0032519A"/>
    <w:rsid w:val="0033168A"/>
    <w:rsid w:val="00335CD9"/>
    <w:rsid w:val="00340F54"/>
    <w:rsid w:val="003506F1"/>
    <w:rsid w:val="0035681D"/>
    <w:rsid w:val="00361201"/>
    <w:rsid w:val="00395843"/>
    <w:rsid w:val="003A7311"/>
    <w:rsid w:val="003B44FA"/>
    <w:rsid w:val="003B471C"/>
    <w:rsid w:val="003C5FED"/>
    <w:rsid w:val="003D10AB"/>
    <w:rsid w:val="003D4000"/>
    <w:rsid w:val="003D71A1"/>
    <w:rsid w:val="003F1EFD"/>
    <w:rsid w:val="003F4249"/>
    <w:rsid w:val="00401C75"/>
    <w:rsid w:val="0040316D"/>
    <w:rsid w:val="004039A5"/>
    <w:rsid w:val="0040761B"/>
    <w:rsid w:val="00410541"/>
    <w:rsid w:val="00416B7B"/>
    <w:rsid w:val="00422C3F"/>
    <w:rsid w:val="004354AC"/>
    <w:rsid w:val="004356A5"/>
    <w:rsid w:val="00442118"/>
    <w:rsid w:val="00446E1A"/>
    <w:rsid w:val="00452022"/>
    <w:rsid w:val="00452D63"/>
    <w:rsid w:val="00464C77"/>
    <w:rsid w:val="00476CCF"/>
    <w:rsid w:val="004847CA"/>
    <w:rsid w:val="004849CF"/>
    <w:rsid w:val="00486672"/>
    <w:rsid w:val="004B3389"/>
    <w:rsid w:val="004B47CC"/>
    <w:rsid w:val="004B7714"/>
    <w:rsid w:val="004C04CD"/>
    <w:rsid w:val="004C4B76"/>
    <w:rsid w:val="004D1683"/>
    <w:rsid w:val="004D2D62"/>
    <w:rsid w:val="004D30D5"/>
    <w:rsid w:val="004D438B"/>
    <w:rsid w:val="004E235F"/>
    <w:rsid w:val="004F4ABF"/>
    <w:rsid w:val="0051012E"/>
    <w:rsid w:val="005142E6"/>
    <w:rsid w:val="00522C71"/>
    <w:rsid w:val="005241CE"/>
    <w:rsid w:val="00525BA4"/>
    <w:rsid w:val="00534552"/>
    <w:rsid w:val="00540D49"/>
    <w:rsid w:val="00540E5C"/>
    <w:rsid w:val="00550A79"/>
    <w:rsid w:val="00551DE0"/>
    <w:rsid w:val="0057409D"/>
    <w:rsid w:val="005769D4"/>
    <w:rsid w:val="00584777"/>
    <w:rsid w:val="00584DE9"/>
    <w:rsid w:val="00586837"/>
    <w:rsid w:val="00587242"/>
    <w:rsid w:val="005A1232"/>
    <w:rsid w:val="005A32ED"/>
    <w:rsid w:val="005A3AA1"/>
    <w:rsid w:val="005A3DA3"/>
    <w:rsid w:val="005A4D27"/>
    <w:rsid w:val="005B0FAF"/>
    <w:rsid w:val="005B14CE"/>
    <w:rsid w:val="005B256B"/>
    <w:rsid w:val="005B6538"/>
    <w:rsid w:val="005B6D4D"/>
    <w:rsid w:val="005C37AB"/>
    <w:rsid w:val="005C5F2A"/>
    <w:rsid w:val="005E2A4D"/>
    <w:rsid w:val="005E3C49"/>
    <w:rsid w:val="005E6CE1"/>
    <w:rsid w:val="005F35E2"/>
    <w:rsid w:val="005F4BA3"/>
    <w:rsid w:val="00601A75"/>
    <w:rsid w:val="00616F70"/>
    <w:rsid w:val="00622DE5"/>
    <w:rsid w:val="00623DEA"/>
    <w:rsid w:val="0062547C"/>
    <w:rsid w:val="006308EE"/>
    <w:rsid w:val="00631DA4"/>
    <w:rsid w:val="00636BE0"/>
    <w:rsid w:val="0064363E"/>
    <w:rsid w:val="006566D6"/>
    <w:rsid w:val="00657FF2"/>
    <w:rsid w:val="00661D80"/>
    <w:rsid w:val="00671B82"/>
    <w:rsid w:val="006811D6"/>
    <w:rsid w:val="0068200E"/>
    <w:rsid w:val="00690392"/>
    <w:rsid w:val="00697F98"/>
    <w:rsid w:val="006C326A"/>
    <w:rsid w:val="006C40E9"/>
    <w:rsid w:val="006D2D74"/>
    <w:rsid w:val="006D3303"/>
    <w:rsid w:val="006D5CB7"/>
    <w:rsid w:val="006D6225"/>
    <w:rsid w:val="006E09EA"/>
    <w:rsid w:val="006E2610"/>
    <w:rsid w:val="006E3675"/>
    <w:rsid w:val="006F6BD8"/>
    <w:rsid w:val="00704734"/>
    <w:rsid w:val="00706B8E"/>
    <w:rsid w:val="00715AF3"/>
    <w:rsid w:val="00720C1E"/>
    <w:rsid w:val="00734F30"/>
    <w:rsid w:val="007410E7"/>
    <w:rsid w:val="007420D8"/>
    <w:rsid w:val="00771B54"/>
    <w:rsid w:val="007728C1"/>
    <w:rsid w:val="00776873"/>
    <w:rsid w:val="00777916"/>
    <w:rsid w:val="00780167"/>
    <w:rsid w:val="00795E19"/>
    <w:rsid w:val="00796118"/>
    <w:rsid w:val="007A056C"/>
    <w:rsid w:val="007A76B0"/>
    <w:rsid w:val="007A774A"/>
    <w:rsid w:val="007B0FD7"/>
    <w:rsid w:val="007B3715"/>
    <w:rsid w:val="007B6DE7"/>
    <w:rsid w:val="007C0373"/>
    <w:rsid w:val="007C0CF9"/>
    <w:rsid w:val="007C6F53"/>
    <w:rsid w:val="007D2459"/>
    <w:rsid w:val="007E2AB2"/>
    <w:rsid w:val="007E3534"/>
    <w:rsid w:val="007E36D1"/>
    <w:rsid w:val="008019FD"/>
    <w:rsid w:val="00802808"/>
    <w:rsid w:val="008034F8"/>
    <w:rsid w:val="00803753"/>
    <w:rsid w:val="008044DF"/>
    <w:rsid w:val="00812683"/>
    <w:rsid w:val="00815C13"/>
    <w:rsid w:val="00820A3A"/>
    <w:rsid w:val="00822155"/>
    <w:rsid w:val="00827228"/>
    <w:rsid w:val="008433E2"/>
    <w:rsid w:val="00846702"/>
    <w:rsid w:val="008553EB"/>
    <w:rsid w:val="0086333F"/>
    <w:rsid w:val="00870A2D"/>
    <w:rsid w:val="0087346D"/>
    <w:rsid w:val="00874BB4"/>
    <w:rsid w:val="008844BF"/>
    <w:rsid w:val="0088546A"/>
    <w:rsid w:val="00890C59"/>
    <w:rsid w:val="00890E2F"/>
    <w:rsid w:val="00891FB0"/>
    <w:rsid w:val="00893282"/>
    <w:rsid w:val="008938E5"/>
    <w:rsid w:val="008A4053"/>
    <w:rsid w:val="008B3426"/>
    <w:rsid w:val="008B394E"/>
    <w:rsid w:val="008B4536"/>
    <w:rsid w:val="008B5DBE"/>
    <w:rsid w:val="008B7534"/>
    <w:rsid w:val="008C4AC3"/>
    <w:rsid w:val="008C6E3D"/>
    <w:rsid w:val="008D5942"/>
    <w:rsid w:val="008E6DB1"/>
    <w:rsid w:val="00901528"/>
    <w:rsid w:val="00905AD9"/>
    <w:rsid w:val="00906685"/>
    <w:rsid w:val="00910100"/>
    <w:rsid w:val="00910E0F"/>
    <w:rsid w:val="0091690E"/>
    <w:rsid w:val="00923FA9"/>
    <w:rsid w:val="009277B3"/>
    <w:rsid w:val="009308EC"/>
    <w:rsid w:val="00946133"/>
    <w:rsid w:val="00947238"/>
    <w:rsid w:val="009624FC"/>
    <w:rsid w:val="0096461D"/>
    <w:rsid w:val="00964680"/>
    <w:rsid w:val="00985FDE"/>
    <w:rsid w:val="00991CFA"/>
    <w:rsid w:val="009953AF"/>
    <w:rsid w:val="00996E34"/>
    <w:rsid w:val="009A6E2B"/>
    <w:rsid w:val="009B4FAC"/>
    <w:rsid w:val="009C20D3"/>
    <w:rsid w:val="009C4D58"/>
    <w:rsid w:val="009C5AC2"/>
    <w:rsid w:val="009C5F60"/>
    <w:rsid w:val="009E5835"/>
    <w:rsid w:val="009F4E01"/>
    <w:rsid w:val="00A000A1"/>
    <w:rsid w:val="00A02965"/>
    <w:rsid w:val="00A06A2B"/>
    <w:rsid w:val="00A07090"/>
    <w:rsid w:val="00A10016"/>
    <w:rsid w:val="00A11AD7"/>
    <w:rsid w:val="00A1286B"/>
    <w:rsid w:val="00A1538D"/>
    <w:rsid w:val="00A240CA"/>
    <w:rsid w:val="00A37C1D"/>
    <w:rsid w:val="00A40D86"/>
    <w:rsid w:val="00A4141E"/>
    <w:rsid w:val="00A4190C"/>
    <w:rsid w:val="00A43208"/>
    <w:rsid w:val="00A47920"/>
    <w:rsid w:val="00A502EF"/>
    <w:rsid w:val="00A55E61"/>
    <w:rsid w:val="00A65E2A"/>
    <w:rsid w:val="00A66804"/>
    <w:rsid w:val="00A75EED"/>
    <w:rsid w:val="00A7779B"/>
    <w:rsid w:val="00A81E03"/>
    <w:rsid w:val="00A8328F"/>
    <w:rsid w:val="00A878E2"/>
    <w:rsid w:val="00A962A7"/>
    <w:rsid w:val="00AA08DB"/>
    <w:rsid w:val="00AA2FEA"/>
    <w:rsid w:val="00AA7C22"/>
    <w:rsid w:val="00AB0A73"/>
    <w:rsid w:val="00AB5286"/>
    <w:rsid w:val="00AB5EB2"/>
    <w:rsid w:val="00AC3839"/>
    <w:rsid w:val="00AC531B"/>
    <w:rsid w:val="00AE2E8F"/>
    <w:rsid w:val="00AF5090"/>
    <w:rsid w:val="00AF550F"/>
    <w:rsid w:val="00AF5760"/>
    <w:rsid w:val="00AF6352"/>
    <w:rsid w:val="00B05649"/>
    <w:rsid w:val="00B05A0D"/>
    <w:rsid w:val="00B05A85"/>
    <w:rsid w:val="00B07A84"/>
    <w:rsid w:val="00B11725"/>
    <w:rsid w:val="00B1723C"/>
    <w:rsid w:val="00B177FE"/>
    <w:rsid w:val="00B233B6"/>
    <w:rsid w:val="00B264C1"/>
    <w:rsid w:val="00B31B65"/>
    <w:rsid w:val="00B36178"/>
    <w:rsid w:val="00B422AC"/>
    <w:rsid w:val="00B43AB6"/>
    <w:rsid w:val="00B4532F"/>
    <w:rsid w:val="00B46232"/>
    <w:rsid w:val="00B538B5"/>
    <w:rsid w:val="00B61B83"/>
    <w:rsid w:val="00B724F8"/>
    <w:rsid w:val="00B85EE2"/>
    <w:rsid w:val="00B95670"/>
    <w:rsid w:val="00BA56C0"/>
    <w:rsid w:val="00BD2EC3"/>
    <w:rsid w:val="00BF2B7B"/>
    <w:rsid w:val="00BF60A0"/>
    <w:rsid w:val="00BF71C2"/>
    <w:rsid w:val="00C14FFE"/>
    <w:rsid w:val="00C26F53"/>
    <w:rsid w:val="00C30353"/>
    <w:rsid w:val="00C330CB"/>
    <w:rsid w:val="00C3675D"/>
    <w:rsid w:val="00C419C1"/>
    <w:rsid w:val="00C51E49"/>
    <w:rsid w:val="00C521F9"/>
    <w:rsid w:val="00C5734E"/>
    <w:rsid w:val="00C63351"/>
    <w:rsid w:val="00C71253"/>
    <w:rsid w:val="00C734F9"/>
    <w:rsid w:val="00C87365"/>
    <w:rsid w:val="00C90DFA"/>
    <w:rsid w:val="00C91867"/>
    <w:rsid w:val="00C92190"/>
    <w:rsid w:val="00C93FF6"/>
    <w:rsid w:val="00CC20B0"/>
    <w:rsid w:val="00CD474F"/>
    <w:rsid w:val="00CD4B8F"/>
    <w:rsid w:val="00CE163F"/>
    <w:rsid w:val="00CE77B9"/>
    <w:rsid w:val="00CF106E"/>
    <w:rsid w:val="00D01B6E"/>
    <w:rsid w:val="00D01B83"/>
    <w:rsid w:val="00D21279"/>
    <w:rsid w:val="00D337C9"/>
    <w:rsid w:val="00D42535"/>
    <w:rsid w:val="00D43AA2"/>
    <w:rsid w:val="00D46BC8"/>
    <w:rsid w:val="00D518DB"/>
    <w:rsid w:val="00D55ECB"/>
    <w:rsid w:val="00D56A74"/>
    <w:rsid w:val="00D641F7"/>
    <w:rsid w:val="00D67721"/>
    <w:rsid w:val="00D758CE"/>
    <w:rsid w:val="00D76A86"/>
    <w:rsid w:val="00D927D4"/>
    <w:rsid w:val="00DC4142"/>
    <w:rsid w:val="00DC7872"/>
    <w:rsid w:val="00DD2795"/>
    <w:rsid w:val="00DD4DE2"/>
    <w:rsid w:val="00DD520D"/>
    <w:rsid w:val="00DE77FB"/>
    <w:rsid w:val="00DF0164"/>
    <w:rsid w:val="00DF14A9"/>
    <w:rsid w:val="00DF1A8D"/>
    <w:rsid w:val="00DF54AA"/>
    <w:rsid w:val="00DF606E"/>
    <w:rsid w:val="00E07D33"/>
    <w:rsid w:val="00E12909"/>
    <w:rsid w:val="00E12DDE"/>
    <w:rsid w:val="00E12F62"/>
    <w:rsid w:val="00E143B6"/>
    <w:rsid w:val="00E214C3"/>
    <w:rsid w:val="00E22D7C"/>
    <w:rsid w:val="00E23394"/>
    <w:rsid w:val="00E30B89"/>
    <w:rsid w:val="00E30CFF"/>
    <w:rsid w:val="00E51CA5"/>
    <w:rsid w:val="00E55186"/>
    <w:rsid w:val="00E5658D"/>
    <w:rsid w:val="00E615F1"/>
    <w:rsid w:val="00E63146"/>
    <w:rsid w:val="00E64A1D"/>
    <w:rsid w:val="00E74920"/>
    <w:rsid w:val="00E81EE5"/>
    <w:rsid w:val="00E82FDF"/>
    <w:rsid w:val="00E91F21"/>
    <w:rsid w:val="00EB6956"/>
    <w:rsid w:val="00EE6672"/>
    <w:rsid w:val="00EF0D22"/>
    <w:rsid w:val="00F13C69"/>
    <w:rsid w:val="00F1492F"/>
    <w:rsid w:val="00F15F03"/>
    <w:rsid w:val="00F35A93"/>
    <w:rsid w:val="00F41DF6"/>
    <w:rsid w:val="00F52245"/>
    <w:rsid w:val="00F54E77"/>
    <w:rsid w:val="00F54E86"/>
    <w:rsid w:val="00F5569F"/>
    <w:rsid w:val="00F60308"/>
    <w:rsid w:val="00F640D0"/>
    <w:rsid w:val="00F75389"/>
    <w:rsid w:val="00F773F8"/>
    <w:rsid w:val="00F80212"/>
    <w:rsid w:val="00F903E8"/>
    <w:rsid w:val="00FA0C8C"/>
    <w:rsid w:val="00FA3938"/>
    <w:rsid w:val="00FA456A"/>
    <w:rsid w:val="00FA45A7"/>
    <w:rsid w:val="00FA54A2"/>
    <w:rsid w:val="00FA6750"/>
    <w:rsid w:val="00FB4F49"/>
    <w:rsid w:val="00FD07F5"/>
    <w:rsid w:val="00FD5A81"/>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155"/>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043AB9"/>
    <w:pPr>
      <w:ind w:left="720"/>
      <w:contextualSpacing/>
    </w:pPr>
  </w:style>
  <w:style w:type="paragraph" w:styleId="NormalWeb">
    <w:name w:val="Normal (Web)"/>
    <w:basedOn w:val="Normal"/>
    <w:uiPriority w:val="99"/>
    <w:semiHidden/>
    <w:unhideWhenUsed/>
    <w:rsid w:val="00320C84"/>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sid w:val="00320C84"/>
    <w:rPr>
      <w:b/>
      <w:bCs/>
    </w:rPr>
  </w:style>
</w:styles>
</file>

<file path=word/webSettings.xml><?xml version="1.0" encoding="utf-8"?>
<w:webSettings xmlns:r="http://schemas.openxmlformats.org/officeDocument/2006/relationships" xmlns:w="http://schemas.openxmlformats.org/wordprocessingml/2006/main">
  <w:divs>
    <w:div w:id="177669967">
      <w:bodyDiv w:val="1"/>
      <w:marLeft w:val="0"/>
      <w:marRight w:val="0"/>
      <w:marTop w:val="0"/>
      <w:marBottom w:val="0"/>
      <w:divBdr>
        <w:top w:val="none" w:sz="0" w:space="0" w:color="auto"/>
        <w:left w:val="none" w:sz="0" w:space="0" w:color="auto"/>
        <w:bottom w:val="none" w:sz="0" w:space="0" w:color="auto"/>
        <w:right w:val="none" w:sz="0" w:space="0" w:color="auto"/>
      </w:divBdr>
    </w:div>
    <w:div w:id="242223561">
      <w:bodyDiv w:val="1"/>
      <w:marLeft w:val="0"/>
      <w:marRight w:val="0"/>
      <w:marTop w:val="0"/>
      <w:marBottom w:val="0"/>
      <w:divBdr>
        <w:top w:val="none" w:sz="0" w:space="0" w:color="auto"/>
        <w:left w:val="none" w:sz="0" w:space="0" w:color="auto"/>
        <w:bottom w:val="none" w:sz="0" w:space="0" w:color="auto"/>
        <w:right w:val="none" w:sz="0" w:space="0" w:color="auto"/>
      </w:divBdr>
      <w:divsChild>
        <w:div w:id="699210369">
          <w:marLeft w:val="0"/>
          <w:marRight w:val="0"/>
          <w:marTop w:val="0"/>
          <w:marBottom w:val="0"/>
          <w:divBdr>
            <w:top w:val="none" w:sz="0" w:space="0" w:color="auto"/>
            <w:left w:val="none" w:sz="0" w:space="0" w:color="auto"/>
            <w:bottom w:val="none" w:sz="0" w:space="0" w:color="auto"/>
            <w:right w:val="none" w:sz="0" w:space="0" w:color="auto"/>
          </w:divBdr>
        </w:div>
        <w:div w:id="1329868041">
          <w:marLeft w:val="0"/>
          <w:marRight w:val="0"/>
          <w:marTop w:val="0"/>
          <w:marBottom w:val="0"/>
          <w:divBdr>
            <w:top w:val="none" w:sz="0" w:space="0" w:color="auto"/>
            <w:left w:val="none" w:sz="0" w:space="0" w:color="auto"/>
            <w:bottom w:val="none" w:sz="0" w:space="0" w:color="auto"/>
            <w:right w:val="none" w:sz="0" w:space="0" w:color="auto"/>
          </w:divBdr>
        </w:div>
        <w:div w:id="1173180638">
          <w:marLeft w:val="0"/>
          <w:marRight w:val="0"/>
          <w:marTop w:val="0"/>
          <w:marBottom w:val="0"/>
          <w:divBdr>
            <w:top w:val="none" w:sz="0" w:space="0" w:color="auto"/>
            <w:left w:val="none" w:sz="0" w:space="0" w:color="auto"/>
            <w:bottom w:val="none" w:sz="0" w:space="0" w:color="auto"/>
            <w:right w:val="none" w:sz="0" w:space="0" w:color="auto"/>
          </w:divBdr>
        </w:div>
        <w:div w:id="96490912">
          <w:marLeft w:val="0"/>
          <w:marRight w:val="0"/>
          <w:marTop w:val="0"/>
          <w:marBottom w:val="0"/>
          <w:divBdr>
            <w:top w:val="none" w:sz="0" w:space="0" w:color="auto"/>
            <w:left w:val="none" w:sz="0" w:space="0" w:color="auto"/>
            <w:bottom w:val="none" w:sz="0" w:space="0" w:color="auto"/>
            <w:right w:val="none" w:sz="0" w:space="0" w:color="auto"/>
          </w:divBdr>
        </w:div>
      </w:divsChild>
    </w:div>
    <w:div w:id="1183087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1599B9-9BA5-4E38-A50D-A90EC3C6D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Template>
  <TotalTime>1</TotalTime>
  <Pages>3</Pages>
  <Words>811</Words>
  <Characters>4042</Characters>
  <Application>Microsoft Office Word</Application>
  <DocSecurity>0</DocSecurity>
  <Lines>66</Lines>
  <Paragraphs>13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user</dc:creator>
  <cp:lastModifiedBy>aygallardo</cp:lastModifiedBy>
  <cp:revision>2</cp:revision>
  <cp:lastPrinted>2020-05-19T16:54:00Z</cp:lastPrinted>
  <dcterms:created xsi:type="dcterms:W3CDTF">2022-07-11T13:47:00Z</dcterms:created>
  <dcterms:modified xsi:type="dcterms:W3CDTF">2022-07-11T13:47:00Z</dcterms:modified>
</cp:coreProperties>
</file>