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5E7" w:rsidRPr="00B225E7" w:rsidRDefault="00B225E7" w:rsidP="00081FFF">
      <w:pPr>
        <w:rPr>
          <w:lang w:val="es-MX"/>
        </w:rPr>
      </w:pPr>
    </w:p>
    <w:p w:rsidR="00B225E7" w:rsidRPr="00B225E7" w:rsidRDefault="00B225E7" w:rsidP="00B225E7">
      <w:pPr>
        <w:jc w:val="center"/>
        <w:rPr>
          <w:b/>
          <w:lang w:val="es-MX"/>
        </w:rPr>
      </w:pPr>
      <w:bookmarkStart w:id="0" w:name="PLey"/>
      <w:bookmarkEnd w:id="0"/>
      <w:r w:rsidRPr="00B225E7">
        <w:rPr>
          <w:b/>
          <w:lang w:val="es-MX"/>
        </w:rPr>
        <w:t>PROYECTO DE LEY</w:t>
      </w:r>
    </w:p>
    <w:p w:rsidR="00B225E7" w:rsidRPr="00B225E7" w:rsidRDefault="00B225E7" w:rsidP="00B225E7">
      <w:pPr>
        <w:rPr>
          <w:b/>
          <w:lang w:val="es-MX"/>
        </w:rPr>
      </w:pPr>
    </w:p>
    <w:p w:rsidR="00B225E7" w:rsidRPr="00821780" w:rsidRDefault="00B225E7" w:rsidP="00B225E7">
      <w:pPr>
        <w:spacing w:before="200" w:after="200" w:line="276" w:lineRule="auto"/>
        <w:jc w:val="center"/>
        <w:rPr>
          <w:b/>
        </w:rPr>
      </w:pPr>
      <w:r w:rsidRPr="00821780">
        <w:rPr>
          <w:b/>
        </w:rPr>
        <w:t>COOPERADORAS ESCOLARES DE CABA</w:t>
      </w:r>
    </w:p>
    <w:p w:rsidR="00B225E7" w:rsidRPr="00821780" w:rsidRDefault="00B225E7" w:rsidP="00B225E7">
      <w:pPr>
        <w:pBdr>
          <w:top w:val="nil"/>
          <w:left w:val="nil"/>
          <w:bottom w:val="nil"/>
          <w:right w:val="nil"/>
          <w:between w:val="nil"/>
        </w:pBdr>
        <w:spacing w:before="200" w:after="200" w:line="276" w:lineRule="auto"/>
        <w:jc w:val="center"/>
        <w:rPr>
          <w:b/>
        </w:rPr>
      </w:pPr>
      <w:r w:rsidRPr="00821780">
        <w:rPr>
          <w:b/>
        </w:rPr>
        <w:t>Capítulo I: “Derechos y Obligaciones”</w:t>
      </w:r>
    </w:p>
    <w:p w:rsidR="00B225E7" w:rsidRPr="00821780" w:rsidRDefault="00B225E7" w:rsidP="00B225E7">
      <w:pPr>
        <w:spacing w:line="276" w:lineRule="auto"/>
      </w:pPr>
      <w:r w:rsidRPr="00821780">
        <w:rPr>
          <w:b/>
        </w:rPr>
        <w:t>Artículo 1º:</w:t>
      </w:r>
      <w:r w:rsidRPr="00821780">
        <w:t xml:space="preserve"> La Ciudad Autónoma de Buenos Aires garantiza -conforme la Ley de Educación Nacional Nro. 26.206/2006, la Ley de Cooperadoras Escolares Nro. 26.759/2012 y la Ordenanza J Nro. 35.514 (B.M. 06/02/80)- la participación de las familias y de la comunidad en las instituciones escolares de gestión estatal dependientes del Ministerio de Educación de la Ciudad Autónoma de Buenos Aires, a través de las Asociaciones Cooperadoras escolares, como ámbito de participación de la comunidad en el proyecto educativo institucional.</w:t>
      </w:r>
    </w:p>
    <w:p w:rsidR="00B225E7" w:rsidRPr="00821780" w:rsidRDefault="00B225E7" w:rsidP="00B225E7">
      <w:pPr>
        <w:spacing w:line="276" w:lineRule="auto"/>
      </w:pPr>
      <w:bookmarkStart w:id="1" w:name="_heading=h.m7oqdkgghk8o" w:colFirst="0" w:colLast="0"/>
      <w:bookmarkEnd w:id="1"/>
    </w:p>
    <w:p w:rsidR="00B225E7" w:rsidRPr="00821780" w:rsidRDefault="00B225E7" w:rsidP="00B225E7">
      <w:pPr>
        <w:spacing w:line="276" w:lineRule="auto"/>
      </w:pPr>
      <w:r w:rsidRPr="00821780">
        <w:rPr>
          <w:b/>
        </w:rPr>
        <w:t xml:space="preserve">Artículo 2°: </w:t>
      </w:r>
      <w:r w:rsidRPr="00821780">
        <w:t>La implementación de las acciones previstas en la presente ley se regirán por los siguientes principios generales:</w:t>
      </w:r>
    </w:p>
    <w:p w:rsidR="00B225E7" w:rsidRPr="00821780" w:rsidRDefault="00B225E7" w:rsidP="00B225E7">
      <w:pPr>
        <w:pStyle w:val="Prrafodelista"/>
        <w:numPr>
          <w:ilvl w:val="0"/>
          <w:numId w:val="4"/>
        </w:numPr>
        <w:spacing w:line="276" w:lineRule="auto"/>
        <w:jc w:val="both"/>
      </w:pPr>
      <w:r w:rsidRPr="00821780">
        <w:t>Integración de la comunidad educativa.</w:t>
      </w:r>
    </w:p>
    <w:p w:rsidR="00B225E7" w:rsidRPr="00821780" w:rsidRDefault="00B225E7" w:rsidP="00B225E7">
      <w:pPr>
        <w:pStyle w:val="Prrafodelista"/>
        <w:numPr>
          <w:ilvl w:val="0"/>
          <w:numId w:val="4"/>
        </w:numPr>
        <w:spacing w:line="276" w:lineRule="auto"/>
        <w:jc w:val="both"/>
      </w:pPr>
      <w:r w:rsidRPr="00821780">
        <w:t>Democratización de la gestión educativa.</w:t>
      </w:r>
    </w:p>
    <w:p w:rsidR="00B225E7" w:rsidRPr="00821780" w:rsidRDefault="00B225E7" w:rsidP="00B225E7">
      <w:pPr>
        <w:pStyle w:val="Prrafodelista"/>
        <w:numPr>
          <w:ilvl w:val="0"/>
          <w:numId w:val="4"/>
        </w:numPr>
        <w:spacing w:line="276" w:lineRule="auto"/>
        <w:jc w:val="both"/>
      </w:pPr>
      <w:r w:rsidRPr="00821780">
        <w:t>Mejora de los establecimientos escolares.</w:t>
      </w:r>
    </w:p>
    <w:p w:rsidR="00B225E7" w:rsidRPr="00821780" w:rsidRDefault="00B225E7" w:rsidP="00B225E7">
      <w:pPr>
        <w:pStyle w:val="Prrafodelista"/>
        <w:numPr>
          <w:ilvl w:val="0"/>
          <w:numId w:val="4"/>
        </w:numPr>
        <w:spacing w:line="276" w:lineRule="auto"/>
        <w:jc w:val="both"/>
      </w:pPr>
      <w:r w:rsidRPr="00821780">
        <w:t>Fomento de prácticas solidarias y de cooperación.</w:t>
      </w:r>
    </w:p>
    <w:p w:rsidR="00B225E7" w:rsidRPr="00821780" w:rsidRDefault="00B225E7" w:rsidP="00B225E7">
      <w:pPr>
        <w:pStyle w:val="Prrafodelista"/>
        <w:numPr>
          <w:ilvl w:val="0"/>
          <w:numId w:val="4"/>
        </w:numPr>
        <w:spacing w:line="276" w:lineRule="auto"/>
        <w:jc w:val="both"/>
      </w:pPr>
      <w:r w:rsidRPr="00821780">
        <w:t>Promoción de la igualdad de trato y oportunidades.</w:t>
      </w:r>
    </w:p>
    <w:p w:rsidR="00B225E7" w:rsidRPr="00821780" w:rsidRDefault="00B225E7" w:rsidP="00B225E7">
      <w:pPr>
        <w:pStyle w:val="Prrafodelista"/>
        <w:numPr>
          <w:ilvl w:val="0"/>
          <w:numId w:val="4"/>
        </w:numPr>
        <w:spacing w:line="276" w:lineRule="auto"/>
        <w:jc w:val="both"/>
      </w:pPr>
      <w:r w:rsidRPr="00821780">
        <w:t>Promoción de la inclusión educativa.</w:t>
      </w:r>
    </w:p>
    <w:p w:rsidR="00B225E7" w:rsidRPr="00821780" w:rsidRDefault="00B225E7" w:rsidP="00B225E7">
      <w:pPr>
        <w:pStyle w:val="Prrafodelista"/>
        <w:numPr>
          <w:ilvl w:val="0"/>
          <w:numId w:val="4"/>
        </w:numPr>
        <w:spacing w:line="276" w:lineRule="auto"/>
        <w:jc w:val="both"/>
      </w:pPr>
      <w:r w:rsidRPr="00821780">
        <w:t>Defensa de la educación pública.</w:t>
      </w:r>
    </w:p>
    <w:p w:rsidR="00B225E7" w:rsidRPr="00876CE4" w:rsidRDefault="00B225E7" w:rsidP="00B225E7">
      <w:pPr>
        <w:spacing w:line="276" w:lineRule="auto"/>
        <w:rPr>
          <w:b/>
        </w:rPr>
      </w:pPr>
      <w:bookmarkStart w:id="2" w:name="_heading=h.k5nxwogpq4cp" w:colFirst="0" w:colLast="0"/>
      <w:bookmarkStart w:id="3" w:name="_heading=h.h12f5c40r1f9" w:colFirst="0" w:colLast="0"/>
      <w:bookmarkEnd w:id="2"/>
      <w:bookmarkEnd w:id="3"/>
    </w:p>
    <w:p w:rsidR="00B225E7" w:rsidRPr="00821780" w:rsidRDefault="00B225E7" w:rsidP="00B225E7">
      <w:pPr>
        <w:spacing w:line="276" w:lineRule="auto"/>
      </w:pPr>
      <w:r w:rsidRPr="00876CE4">
        <w:rPr>
          <w:b/>
        </w:rPr>
        <w:t>Artículo 3º:</w:t>
      </w:r>
      <w:r w:rsidRPr="00821780">
        <w:t xml:space="preserve"> El Ministerio de Educación dictará las normas específicas para promover la creación y el fortalecimiento de las asociaciones cooperadoras escolares, el reconocimiento de las ya existentes y el seguimiento y regulación de su funcionamiento. Implementará mecanismos para asesorar y facilitar las tareas de las cooperadoras.</w:t>
      </w:r>
    </w:p>
    <w:p w:rsidR="00B225E7" w:rsidRPr="00821780" w:rsidRDefault="00B225E7" w:rsidP="00B225E7">
      <w:pPr>
        <w:spacing w:line="276" w:lineRule="auto"/>
      </w:pPr>
      <w:bookmarkStart w:id="4" w:name="_heading=h.1qltv1qpu2s0" w:colFirst="0" w:colLast="0"/>
      <w:bookmarkEnd w:id="4"/>
    </w:p>
    <w:p w:rsidR="00B225E7" w:rsidRPr="00821780" w:rsidRDefault="00B225E7" w:rsidP="00B225E7">
      <w:pPr>
        <w:spacing w:line="276" w:lineRule="auto"/>
        <w:rPr>
          <w:b/>
        </w:rPr>
      </w:pPr>
      <w:bookmarkStart w:id="5" w:name="_heading=h.8nnh03bhlzo1" w:colFirst="0" w:colLast="0"/>
      <w:bookmarkEnd w:id="5"/>
      <w:r w:rsidRPr="00876CE4">
        <w:rPr>
          <w:b/>
        </w:rPr>
        <w:t>Artículo 4°:</w:t>
      </w:r>
      <w:r w:rsidRPr="00821780">
        <w:t xml:space="preserve"> El Ministerio de Educación implementará un registro y establecerá el marco normativo que permita a las cooperadoras escolares la administración de sus recursos. </w:t>
      </w:r>
    </w:p>
    <w:p w:rsidR="00B225E7" w:rsidRPr="00821780" w:rsidRDefault="00B225E7" w:rsidP="00B225E7">
      <w:pPr>
        <w:spacing w:line="276" w:lineRule="auto"/>
        <w:rPr>
          <w:b/>
        </w:rPr>
      </w:pPr>
    </w:p>
    <w:p w:rsidR="00B225E7" w:rsidRPr="00821780" w:rsidRDefault="00B225E7" w:rsidP="00B225E7">
      <w:pPr>
        <w:spacing w:line="276" w:lineRule="auto"/>
      </w:pPr>
      <w:r w:rsidRPr="00876CE4">
        <w:rPr>
          <w:b/>
        </w:rPr>
        <w:t xml:space="preserve">Artículo 5º: </w:t>
      </w:r>
      <w:r w:rsidRPr="00821780">
        <w:t xml:space="preserve">Las cooperadoras escolares estarán integradas por madres, padres, tutores, representantes legales de las niñas, niños y jóvenes, ex alumnos, </w:t>
      </w:r>
      <w:r>
        <w:t xml:space="preserve">y </w:t>
      </w:r>
      <w:r w:rsidRPr="00821780">
        <w:t>otros miembros de la comunidad. Se debe ampliar y no restringir la posibilidad de ser miembro de la Comisión Directiva</w:t>
      </w:r>
      <w:r>
        <w:t xml:space="preserve">. </w:t>
      </w:r>
      <w:r w:rsidRPr="00821780">
        <w:t>La composición de la misma y duración de los mandatos serán los que establezcan los estatutos de cada Cooperadora.</w:t>
      </w:r>
    </w:p>
    <w:p w:rsidR="00B225E7" w:rsidRPr="00821780" w:rsidRDefault="00B225E7" w:rsidP="00B225E7">
      <w:pPr>
        <w:spacing w:line="276" w:lineRule="auto"/>
      </w:pPr>
    </w:p>
    <w:p w:rsidR="00B225E7" w:rsidRPr="00821780" w:rsidRDefault="00B225E7" w:rsidP="00B225E7">
      <w:pPr>
        <w:spacing w:line="276" w:lineRule="auto"/>
      </w:pPr>
      <w:r w:rsidRPr="00876CE4">
        <w:rPr>
          <w:b/>
        </w:rPr>
        <w:t>Artículo 6:</w:t>
      </w:r>
      <w:r w:rsidRPr="00821780">
        <w:t xml:space="preserve"> Las cooperadoras escolares deberán dictar sus respectivos estatutos regulando su organización, funcionamiento y elección de sus autoridades, acorde a los lineamientos generales de cada jurisdicción.</w:t>
      </w:r>
    </w:p>
    <w:p w:rsidR="00B225E7" w:rsidRPr="00821780" w:rsidRDefault="00B225E7" w:rsidP="00B225E7">
      <w:pPr>
        <w:spacing w:line="276" w:lineRule="auto"/>
      </w:pPr>
    </w:p>
    <w:p w:rsidR="00B225E7" w:rsidRPr="00821780" w:rsidRDefault="00B225E7" w:rsidP="00B225E7">
      <w:pPr>
        <w:spacing w:line="276" w:lineRule="auto"/>
      </w:pPr>
      <w:r w:rsidRPr="00876CE4">
        <w:rPr>
          <w:b/>
        </w:rPr>
        <w:t>Artículo 7°:</w:t>
      </w:r>
      <w:r w:rsidRPr="00821780">
        <w:t xml:space="preserve"> La Dirección del establecimiento arbitrará las medidas necesarias para asegurar el desarrollo de las actividades de las Cooperadoras en un espacio físico determinado a tal efecto y permanente.</w:t>
      </w:r>
    </w:p>
    <w:p w:rsidR="00B225E7" w:rsidRPr="00821780" w:rsidRDefault="00B225E7" w:rsidP="00B225E7">
      <w:pPr>
        <w:spacing w:line="276" w:lineRule="auto"/>
      </w:pPr>
    </w:p>
    <w:p w:rsidR="00B225E7" w:rsidRPr="00821780" w:rsidRDefault="00B225E7" w:rsidP="00B225E7">
      <w:pPr>
        <w:spacing w:line="276" w:lineRule="auto"/>
      </w:pPr>
      <w:r w:rsidRPr="00876CE4">
        <w:rPr>
          <w:b/>
        </w:rPr>
        <w:t>Artículo 8°:</w:t>
      </w:r>
      <w:r w:rsidRPr="00821780">
        <w:t xml:space="preserve"> Funciones. Son funciones de las cooperadoras:</w:t>
      </w:r>
    </w:p>
    <w:p w:rsidR="00B225E7" w:rsidRPr="00876CE4" w:rsidRDefault="00B225E7" w:rsidP="00B225E7">
      <w:pPr>
        <w:numPr>
          <w:ilvl w:val="0"/>
          <w:numId w:val="2"/>
        </w:numPr>
        <w:rPr>
          <w:rFonts w:asciiTheme="minorHAnsi" w:hAnsiTheme="minorHAnsi" w:cstheme="minorHAnsi"/>
        </w:rPr>
      </w:pPr>
      <w:r>
        <w:rPr>
          <w:rFonts w:asciiTheme="minorHAnsi" w:eastAsia="Calibri" w:hAnsiTheme="minorHAnsi" w:cstheme="minorHAnsi"/>
        </w:rPr>
        <w:t>P</w:t>
      </w:r>
      <w:r w:rsidRPr="00876CE4">
        <w:rPr>
          <w:rFonts w:asciiTheme="minorHAnsi" w:eastAsia="Calibri" w:hAnsiTheme="minorHAnsi" w:cstheme="minorHAnsi"/>
        </w:rPr>
        <w:t>articipar en acciones que tiendan a la promoción de la igualdad y el fortalecimiento de la ciudadanía democrática en las instituciones educativas.</w:t>
      </w:r>
    </w:p>
    <w:p w:rsidR="00B225E7" w:rsidRPr="00876CE4" w:rsidRDefault="00B225E7" w:rsidP="00B225E7">
      <w:pPr>
        <w:numPr>
          <w:ilvl w:val="0"/>
          <w:numId w:val="2"/>
        </w:numPr>
        <w:rPr>
          <w:rFonts w:asciiTheme="minorHAnsi" w:hAnsiTheme="minorHAnsi" w:cstheme="minorHAnsi"/>
        </w:rPr>
      </w:pPr>
      <w:r w:rsidRPr="00876CE4">
        <w:rPr>
          <w:rFonts w:asciiTheme="minorHAnsi" w:eastAsia="Calibri" w:hAnsiTheme="minorHAnsi" w:cstheme="minorHAnsi"/>
        </w:rPr>
        <w:lastRenderedPageBreak/>
        <w:t xml:space="preserve">Contribuir al mejoramiento de la calidad de las condiciones del espacio escolar, colaborando en el mantenimiento y las mejoras del edificio escolar y su equipamiento, así como en el control de las obras de refacción en proceso o pendientes de realización; a este fin, se conformarán </w:t>
      </w:r>
      <w:r w:rsidRPr="00876CE4">
        <w:rPr>
          <w:rFonts w:asciiTheme="minorHAnsi" w:hAnsiTheme="minorHAnsi" w:cstheme="minorHAnsi"/>
        </w:rPr>
        <w:t>Comisiones de Seguimiento por escuel</w:t>
      </w:r>
      <w:r>
        <w:rPr>
          <w:rFonts w:asciiTheme="minorHAnsi" w:hAnsiTheme="minorHAnsi" w:cstheme="minorHAnsi"/>
        </w:rPr>
        <w:t>a. L</w:t>
      </w:r>
      <w:r w:rsidRPr="00876CE4">
        <w:rPr>
          <w:rFonts w:asciiTheme="minorHAnsi" w:hAnsiTheme="minorHAnsi" w:cstheme="minorHAnsi"/>
        </w:rPr>
        <w:t>as Cooperadoras integrarán dichas Comisiones sin que esto implique responsabilidad alguna sobre la ejecución de las mismas, toda vez que dicha responsabilidad pesa por norm</w:t>
      </w:r>
      <w:r>
        <w:rPr>
          <w:rFonts w:asciiTheme="minorHAnsi" w:hAnsiTheme="minorHAnsi" w:cstheme="minorHAnsi"/>
        </w:rPr>
        <w:t xml:space="preserve">ativa en la materia, sobre las </w:t>
      </w:r>
      <w:r w:rsidRPr="00876CE4">
        <w:rPr>
          <w:rFonts w:asciiTheme="minorHAnsi" w:hAnsiTheme="minorHAnsi" w:cstheme="minorHAnsi"/>
        </w:rPr>
        <w:t>y los funcionarios del Gobierno de la Ciudad y de las empresas intervinientes.</w:t>
      </w:r>
    </w:p>
    <w:p w:rsidR="00B225E7" w:rsidRPr="00876CE4" w:rsidRDefault="00B225E7" w:rsidP="00B225E7">
      <w:pPr>
        <w:numPr>
          <w:ilvl w:val="0"/>
          <w:numId w:val="2"/>
        </w:numPr>
        <w:spacing w:line="276" w:lineRule="auto"/>
        <w:rPr>
          <w:rFonts w:asciiTheme="minorHAnsi" w:hAnsiTheme="minorHAnsi" w:cstheme="minorHAnsi"/>
        </w:rPr>
      </w:pPr>
      <w:r w:rsidRPr="00876CE4">
        <w:rPr>
          <w:rFonts w:asciiTheme="minorHAnsi" w:hAnsiTheme="minorHAnsi" w:cstheme="minorHAnsi"/>
        </w:rPr>
        <w:t xml:space="preserve">Organizar distintas actividades culturales, sociales y recreativas de carácter solidario e inclusivo </w:t>
      </w:r>
      <w:r w:rsidRPr="00876CE4">
        <w:rPr>
          <w:rFonts w:asciiTheme="minorHAnsi" w:eastAsia="Calibri" w:hAnsiTheme="minorHAnsi" w:cstheme="minorHAnsi"/>
        </w:rPr>
        <w:t>en el marco del fortalecimiento de la comunidad educativa.</w:t>
      </w:r>
    </w:p>
    <w:p w:rsidR="00B225E7" w:rsidRPr="00876CE4" w:rsidRDefault="00B225E7" w:rsidP="00B225E7">
      <w:pPr>
        <w:numPr>
          <w:ilvl w:val="0"/>
          <w:numId w:val="2"/>
        </w:numPr>
        <w:spacing w:line="276" w:lineRule="auto"/>
        <w:rPr>
          <w:rFonts w:asciiTheme="minorHAnsi" w:hAnsiTheme="minorHAnsi" w:cstheme="minorHAnsi"/>
        </w:rPr>
      </w:pPr>
      <w:r w:rsidRPr="00876CE4">
        <w:rPr>
          <w:rFonts w:asciiTheme="minorHAnsi" w:hAnsiTheme="minorHAnsi" w:cstheme="minorHAnsi"/>
        </w:rPr>
        <w:t>Participar de los espacios institucionales de cada centro educativo.</w:t>
      </w:r>
    </w:p>
    <w:p w:rsidR="00B225E7" w:rsidRPr="00876CE4" w:rsidRDefault="00B225E7" w:rsidP="00B225E7">
      <w:pPr>
        <w:numPr>
          <w:ilvl w:val="0"/>
          <w:numId w:val="2"/>
        </w:numPr>
        <w:spacing w:line="276" w:lineRule="auto"/>
        <w:rPr>
          <w:rFonts w:asciiTheme="minorHAnsi" w:hAnsiTheme="minorHAnsi" w:cstheme="minorHAnsi"/>
        </w:rPr>
      </w:pPr>
      <w:r w:rsidRPr="00876CE4">
        <w:rPr>
          <w:rFonts w:asciiTheme="minorHAnsi" w:hAnsiTheme="minorHAnsi" w:cstheme="minorHAnsi"/>
        </w:rPr>
        <w:t xml:space="preserve">Realizar actividades solidarias con otras escuelas o articuladas entre </w:t>
      </w:r>
      <w:r>
        <w:rPr>
          <w:rFonts w:asciiTheme="minorHAnsi" w:hAnsiTheme="minorHAnsi" w:cstheme="minorHAnsi"/>
        </w:rPr>
        <w:t>distinta</w:t>
      </w:r>
      <w:r w:rsidRPr="00876CE4">
        <w:rPr>
          <w:rFonts w:asciiTheme="minorHAnsi" w:hAnsiTheme="minorHAnsi" w:cstheme="minorHAnsi"/>
        </w:rPr>
        <w:t>s cooperadoras escolares</w:t>
      </w:r>
    </w:p>
    <w:p w:rsidR="00B225E7" w:rsidRPr="00876CE4" w:rsidRDefault="00B225E7" w:rsidP="00B225E7">
      <w:pPr>
        <w:numPr>
          <w:ilvl w:val="0"/>
          <w:numId w:val="2"/>
        </w:numPr>
        <w:rPr>
          <w:rFonts w:asciiTheme="minorHAnsi" w:hAnsiTheme="minorHAnsi" w:cstheme="minorHAnsi"/>
        </w:rPr>
      </w:pPr>
      <w:r w:rsidRPr="00876CE4">
        <w:rPr>
          <w:rFonts w:asciiTheme="minorHAnsi" w:eastAsia="Calibri" w:hAnsiTheme="minorHAnsi" w:cstheme="minorHAnsi"/>
        </w:rPr>
        <w:t>Percibir y ejecutar subsidios destinados a obras y mantenimiento edilicio de los establecimientos educativos, la dotación de mobiliario y equipamiento, la adquisición de útiles, materiales didácticos y bibliográficos.</w:t>
      </w:r>
    </w:p>
    <w:p w:rsidR="00B225E7" w:rsidRPr="00821780" w:rsidRDefault="00B225E7" w:rsidP="00B225E7">
      <w:pPr>
        <w:ind w:left="720"/>
      </w:pPr>
    </w:p>
    <w:p w:rsidR="00B225E7" w:rsidRPr="00821780" w:rsidRDefault="00B225E7" w:rsidP="00B225E7">
      <w:pPr>
        <w:spacing w:line="276" w:lineRule="auto"/>
      </w:pPr>
    </w:p>
    <w:p w:rsidR="00B225E7" w:rsidRPr="00821780" w:rsidRDefault="00B225E7" w:rsidP="00B225E7">
      <w:pPr>
        <w:spacing w:after="200" w:line="276" w:lineRule="auto"/>
        <w:rPr>
          <w:b/>
        </w:rPr>
      </w:pPr>
      <w:r w:rsidRPr="00821780">
        <w:rPr>
          <w:b/>
        </w:rPr>
        <w:t>Capítulo II: “Patrimonio”</w:t>
      </w:r>
    </w:p>
    <w:p w:rsidR="00B225E7" w:rsidRPr="00821780" w:rsidRDefault="00B225E7" w:rsidP="00B225E7">
      <w:pPr>
        <w:spacing w:line="276" w:lineRule="auto"/>
      </w:pPr>
      <w:r w:rsidRPr="00821780">
        <w:rPr>
          <w:b/>
        </w:rPr>
        <w:t xml:space="preserve">Artículo 9: </w:t>
      </w:r>
      <w:r w:rsidRPr="00821780">
        <w:t>Las cooperadoras escolares, podrán integrar sus fondos y patrimonio de la siguiente manera:</w:t>
      </w:r>
    </w:p>
    <w:p w:rsidR="00B225E7" w:rsidRPr="00821780" w:rsidRDefault="00B225E7" w:rsidP="00B225E7">
      <w:pPr>
        <w:pStyle w:val="Prrafodelista"/>
        <w:numPr>
          <w:ilvl w:val="0"/>
          <w:numId w:val="3"/>
        </w:numPr>
        <w:spacing w:line="276" w:lineRule="auto"/>
        <w:jc w:val="both"/>
      </w:pPr>
      <w:r w:rsidRPr="00821780">
        <w:t>Recibir aportes y subsidios que otorguen las autoridades nacionales, provinciales o municipales.</w:t>
      </w:r>
    </w:p>
    <w:p w:rsidR="00B225E7" w:rsidRPr="00821780" w:rsidRDefault="00B225E7" w:rsidP="00B225E7">
      <w:pPr>
        <w:pStyle w:val="Prrafodelista"/>
        <w:numPr>
          <w:ilvl w:val="0"/>
          <w:numId w:val="3"/>
        </w:numPr>
        <w:spacing w:line="276" w:lineRule="auto"/>
        <w:jc w:val="both"/>
      </w:pPr>
      <w:r w:rsidRPr="00821780">
        <w:t>Recibir contribuciones de sus integrantes, las que en ningún caso serán obligatorias para éstos.</w:t>
      </w:r>
    </w:p>
    <w:p w:rsidR="00B225E7" w:rsidRPr="00821780" w:rsidRDefault="00B225E7" w:rsidP="00B225E7">
      <w:pPr>
        <w:pStyle w:val="Prrafodelista"/>
        <w:numPr>
          <w:ilvl w:val="0"/>
          <w:numId w:val="3"/>
        </w:numPr>
        <w:spacing w:line="276" w:lineRule="auto"/>
        <w:jc w:val="both"/>
      </w:pPr>
      <w:r w:rsidRPr="00821780">
        <w:t>Recaudar fondos a través de la realización de actividades</w:t>
      </w:r>
      <w:r>
        <w:t xml:space="preserve"> culturales, recreativas y artísticasque promuevan la participación de la comunidad</w:t>
      </w:r>
      <w:r w:rsidRPr="00821780">
        <w:t>,</w:t>
      </w:r>
      <w:r>
        <w:t xml:space="preserve"> a</w:t>
      </w:r>
      <w:r w:rsidRPr="00821780">
        <w:t>sí como recibir contribuciones y/o donaciones de particulares, empresas y organizaciones de la sociedad civil.</w:t>
      </w:r>
    </w:p>
    <w:p w:rsidR="00B225E7" w:rsidRPr="00821780" w:rsidRDefault="00B225E7" w:rsidP="00B225E7">
      <w:pPr>
        <w:spacing w:line="276" w:lineRule="auto"/>
      </w:pPr>
      <w:r w:rsidRPr="00821780">
        <w:t>En ningún caso los fondos percibidos por estas contribuciones podrán tener como contrapartida su publicación explicitada en términos publicitarios o propagandísticos del donante sean entes privados o públicos.</w:t>
      </w:r>
    </w:p>
    <w:p w:rsidR="00B225E7" w:rsidRPr="00821780" w:rsidRDefault="00B225E7" w:rsidP="00B225E7">
      <w:pPr>
        <w:spacing w:line="276" w:lineRule="auto"/>
      </w:pPr>
    </w:p>
    <w:p w:rsidR="00B225E7" w:rsidRPr="00821780" w:rsidRDefault="00B225E7" w:rsidP="00B225E7">
      <w:pPr>
        <w:rPr>
          <w:rFonts w:ascii="Calibri" w:eastAsia="Calibri" w:hAnsi="Calibri" w:cs="Calibri"/>
          <w:sz w:val="22"/>
          <w:szCs w:val="22"/>
        </w:rPr>
      </w:pPr>
      <w:r w:rsidRPr="00DB523D">
        <w:rPr>
          <w:rFonts w:ascii="Calibri" w:eastAsia="Calibri" w:hAnsi="Calibri" w:cs="Calibri"/>
          <w:b/>
          <w:sz w:val="22"/>
          <w:szCs w:val="22"/>
        </w:rPr>
        <w:t xml:space="preserve">Artículo 10º: </w:t>
      </w:r>
      <w:r w:rsidRPr="00821780">
        <w:rPr>
          <w:rFonts w:ascii="Calibri" w:eastAsia="Calibri" w:hAnsi="Calibri" w:cs="Calibri"/>
          <w:sz w:val="22"/>
          <w:szCs w:val="22"/>
        </w:rPr>
        <w:t>De forma. –</w:t>
      </w:r>
    </w:p>
    <w:p w:rsidR="00B225E7" w:rsidRDefault="00B225E7" w:rsidP="00B225E7">
      <w:pPr>
        <w:spacing w:line="276" w:lineRule="auto"/>
        <w:rPr>
          <w:color w:val="0000FF"/>
        </w:rPr>
      </w:pPr>
    </w:p>
    <w:p w:rsidR="00B225E7" w:rsidRDefault="00B225E7" w:rsidP="00B225E7">
      <w:pPr>
        <w:spacing w:line="276" w:lineRule="auto"/>
      </w:pPr>
      <w:r>
        <w:br w:type="page"/>
      </w:r>
    </w:p>
    <w:p w:rsidR="00B225E7" w:rsidRDefault="00B225E7" w:rsidP="00B225E7">
      <w:pPr>
        <w:spacing w:line="276" w:lineRule="auto"/>
      </w:pPr>
    </w:p>
    <w:p w:rsidR="00B225E7" w:rsidRDefault="00B225E7" w:rsidP="00B225E7">
      <w:pPr>
        <w:spacing w:line="276" w:lineRule="auto"/>
        <w:jc w:val="center"/>
        <w:rPr>
          <w:sz w:val="20"/>
        </w:rPr>
      </w:pPr>
    </w:p>
    <w:p w:rsidR="00B225E7" w:rsidRDefault="00B225E7" w:rsidP="00B225E7">
      <w:pPr>
        <w:spacing w:line="276" w:lineRule="auto"/>
        <w:jc w:val="center"/>
        <w:rPr>
          <w:b/>
          <w:sz w:val="20"/>
        </w:rPr>
      </w:pPr>
      <w:r>
        <w:rPr>
          <w:b/>
          <w:sz w:val="20"/>
        </w:rPr>
        <w:t>FUNDAMENTOS</w:t>
      </w:r>
    </w:p>
    <w:p w:rsidR="00B225E7" w:rsidRDefault="00B225E7" w:rsidP="00B225E7">
      <w:pPr>
        <w:spacing w:line="276" w:lineRule="auto"/>
        <w:jc w:val="center"/>
        <w:rPr>
          <w:b/>
          <w:sz w:val="20"/>
        </w:rPr>
      </w:pPr>
    </w:p>
    <w:p w:rsidR="00B225E7" w:rsidRDefault="00B225E7" w:rsidP="00B225E7">
      <w:pPr>
        <w:spacing w:after="200" w:line="276" w:lineRule="auto"/>
      </w:pPr>
      <w:r>
        <w:t>La cooperadora escolar es un conjunto de personas unidas con el único objetivo de trabajar mediante acciones igualitarias que buscan resguardar derechos de todas y todos los alumnos articulando los principios del voluntariado, la solidaridad y el bien común para el conjunto.</w:t>
      </w:r>
    </w:p>
    <w:p w:rsidR="00B225E7" w:rsidRDefault="00B225E7" w:rsidP="00B225E7">
      <w:pPr>
        <w:spacing w:after="200" w:line="276" w:lineRule="auto"/>
      </w:pPr>
      <w:r>
        <w:t>De este modo, las familias, las y los miembros de la comunidad en general y de la comunidad educativa en particular trabajan como voluntarias y voluntarios, motivadas y motivados por valores de solidaridad y participación social, donando parte de su tiempo, trabajo y conocimientos en forma desinteresada y responsable.</w:t>
      </w:r>
    </w:p>
    <w:p w:rsidR="00B225E7" w:rsidRDefault="00B225E7" w:rsidP="00B225E7">
      <w:pPr>
        <w:spacing w:before="240" w:after="200" w:line="276" w:lineRule="auto"/>
      </w:pPr>
      <w:r>
        <w:t>En las instituciones educativas, las cooperadoras forman parte de un amplio mecanismo de colaboración gratuita y voluntaria conformada por las familias, donde se articulan con organismos oficiales con los únicos fines de satisfacer las necesidades básicas y garantizar el derecho a la educación de las y los alumnos de la escuela pública.</w:t>
      </w:r>
    </w:p>
    <w:p w:rsidR="00B225E7" w:rsidRDefault="00B225E7" w:rsidP="00B225E7">
      <w:pPr>
        <w:spacing w:before="240" w:after="200" w:line="276" w:lineRule="auto"/>
      </w:pPr>
      <w:r>
        <w:t>Entonces, cómo podemos definir: ¿qué es una cooperadora escolar en términos legales?</w:t>
      </w:r>
    </w:p>
    <w:p w:rsidR="00B225E7" w:rsidRDefault="00B225E7" w:rsidP="00B225E7">
      <w:pPr>
        <w:spacing w:before="240" w:after="200" w:line="276" w:lineRule="auto"/>
        <w:ind w:left="780"/>
        <w:rPr>
          <w:color w:val="00B050"/>
          <w:sz w:val="20"/>
          <w:highlight w:val="white"/>
        </w:rPr>
      </w:pPr>
      <w:r>
        <w:rPr>
          <w:b/>
          <w:i/>
          <w:sz w:val="20"/>
          <w:highlight w:val="white"/>
        </w:rPr>
        <w:t>Una Cooperadora Escolar es una asociación sin fines de lucro que suma voluntades de todas y todos sus participantes para fomentar, incentivar y articular distintas acciones que aporten a mejorar la calidad de la educación</w:t>
      </w:r>
      <w:r>
        <w:rPr>
          <w:color w:val="202124"/>
          <w:sz w:val="20"/>
          <w:highlight w:val="white"/>
        </w:rPr>
        <w:t xml:space="preserve"> (Silveiro, 2021). </w:t>
      </w:r>
    </w:p>
    <w:p w:rsidR="00B225E7" w:rsidRDefault="00B225E7" w:rsidP="00B225E7">
      <w:pPr>
        <w:spacing w:before="240" w:after="200" w:line="276" w:lineRule="auto"/>
      </w:pPr>
      <w:r>
        <w:t>En sí, se trata de una organización coordinada en el ámbito de la economía social, donde se destacan elementos relacionados con la integración social, la igualdad, la solidaridad, la cooperación, el despliegue de capacidades asociativas, vínculos horizontales y obligacionales de pertenencia y reciprocidad, pluralidad, compromiso, participación democrática, relación de diálogo, entre otros.</w:t>
      </w:r>
    </w:p>
    <w:p w:rsidR="00B225E7" w:rsidRDefault="00B225E7" w:rsidP="00B225E7">
      <w:pPr>
        <w:spacing w:before="240" w:after="200" w:line="276" w:lineRule="auto"/>
        <w:rPr>
          <w:strike/>
        </w:rPr>
      </w:pPr>
      <w:r>
        <w:t xml:space="preserve">Su estructura implica un funcionamiento democrático en un marco de vínculos solidarios, aplicando los principios y valores establecidos en nuestra Constitución Nacional y de acuerdo con los tratados internacionales de derechos humanos. </w:t>
      </w:r>
    </w:p>
    <w:p w:rsidR="00B225E7" w:rsidRDefault="00B225E7" w:rsidP="00B225E7">
      <w:pPr>
        <w:spacing w:before="240" w:after="200" w:line="276" w:lineRule="auto"/>
      </w:pPr>
      <w:r>
        <w:t>Las cooperadoras escolares forman parte de una centenaria tradición de asociaciones comunales que trabajan en el fortalecimiento de las instituciones educativas. Su relevancia histórica y sus acciones en la coyuntura actual de articulación de políticas públicas en función de los tratados internacionales de derechos humanos, hacen de la cooperadora escolar un elemento de importancia capital en la garantía del derecho a la educación y la defensa de la escuela pública.</w:t>
      </w:r>
    </w:p>
    <w:p w:rsidR="00B225E7" w:rsidRDefault="00B225E7" w:rsidP="00B225E7">
      <w:pPr>
        <w:spacing w:after="200" w:line="276" w:lineRule="auto"/>
      </w:pPr>
      <w:r>
        <w:t>En el caso particular de la Ciudad, esa importancia se ve plasmada además en la Ley 3.372 Fondo Único Descentralizado de Educación del año 2009, que incorpora a las cooperadoras escolares en los mecanismos de ejecución del presupuesto destinado a cada establecimiento educativo de gestión estatal.</w:t>
      </w:r>
    </w:p>
    <w:p w:rsidR="00B225E7" w:rsidRDefault="00B225E7" w:rsidP="00B225E7">
      <w:pPr>
        <w:spacing w:before="240" w:after="200" w:line="276" w:lineRule="auto"/>
      </w:pPr>
      <w:r>
        <w:t xml:space="preserve">En la actualidad, las cooperadoras son responsables de consensuar y generar vínculos óptimos con las autoridades de cada institución donde funcionan, a los fines de poder </w:t>
      </w:r>
      <w:r>
        <w:lastRenderedPageBreak/>
        <w:t xml:space="preserve">ejercer la ejecución de subsidios como también los recursos conseguidos por el trabajo propio. De ese modo, son igualmente responsables exclusivos, en forma solidaria e ilimitada, ante los efectos del resultado de la rendición los subsidios en virtud de la resolución que emite el control ejercido por el Estado. </w:t>
      </w:r>
    </w:p>
    <w:p w:rsidR="00B225E7" w:rsidRDefault="00B225E7" w:rsidP="00B225E7">
      <w:pPr>
        <w:spacing w:before="240" w:after="200" w:line="276" w:lineRule="auto"/>
      </w:pPr>
      <w:r>
        <w:t>La tarea de las cooperadoras escolares se vuelve así particularmente sensible, encomendadas como están a la administración de fondos públicos a través de personas no profesionales y voluntarias, cargando sobre ellas la responsabilidad de la administración sin contar con los derechos de recibir capacitaciones ni herramientas competentes como función fundamental del rol del Estado.</w:t>
      </w:r>
    </w:p>
    <w:p w:rsidR="00B225E7" w:rsidRDefault="00B225E7" w:rsidP="00B225E7">
      <w:pPr>
        <w:spacing w:before="240" w:after="200" w:line="276" w:lineRule="auto"/>
      </w:pPr>
      <w:r>
        <w:t>En síntesis, el rol de la cooperadora es de suma importancia dentro de nuestra sociedad, velando por la inclusión e igualdad de las y los alumnos, brindando y gestionando herramientas de apoyo a quien lo necesite porque ése es su derecho. Las cooperadoras escolares resultan a la vez un gran ejemplo de integración, igualdad, y ejercicio de la democracia que transmite confianza a la comunidad escolar, y un instrumento clave en la defensa de la escuela pública.</w:t>
      </w:r>
    </w:p>
    <w:p w:rsidR="00B225E7" w:rsidRDefault="00B225E7" w:rsidP="00B225E7">
      <w:pPr>
        <w:spacing w:before="200" w:after="200" w:line="276" w:lineRule="auto"/>
      </w:pPr>
      <w:r>
        <w:rPr>
          <w:b/>
        </w:rPr>
        <w:t>Considerando entonces la relevancia histórica de las cooperadoras escolares en la garantía del derecho a la educación y la coyuntura actual de articulación de políticas públicas en función de los tratados internacionales de derechos humanos, el fortalecimiento de esas organizaciones se vuelve urgente</w:t>
      </w:r>
      <w:r>
        <w:t xml:space="preserve">. En esa línea, la </w:t>
      </w:r>
      <w:r>
        <w:rPr>
          <w:i/>
        </w:rPr>
        <w:t xml:space="preserve">educación </w:t>
      </w:r>
      <w:r>
        <w:t xml:space="preserve">y </w:t>
      </w:r>
      <w:r>
        <w:rPr>
          <w:i/>
        </w:rPr>
        <w:t>comunicación participativa</w:t>
      </w:r>
      <w:r>
        <w:t xml:space="preserve"> son aspectos fundamentales para su apuntalamiento:</w:t>
      </w:r>
    </w:p>
    <w:p w:rsidR="00B225E7" w:rsidRDefault="00B225E7" w:rsidP="00B225E7">
      <w:pPr>
        <w:spacing w:before="200" w:after="200" w:line="276" w:lineRule="auto"/>
        <w:ind w:left="720"/>
        <w:rPr>
          <w:sz w:val="20"/>
          <w:highlight w:val="white"/>
        </w:rPr>
      </w:pPr>
      <w:r>
        <w:rPr>
          <w:sz w:val="20"/>
        </w:rPr>
        <w:t>Son dos herramientas fundamentales para que las organizaciones amplíen su capital cultural y simbólico, y transiten así un camino hacia su consolidación como actores de la economía social y solidaria. Implementar procesos de capacitación con alternancia y continua entre sus miembros permita mejorar sus capacidades de gestión, y contar con buenos dispositivos de comunicación interna y hacia fuera, las hace visibles y previsibles en su desempeño (Caracciolo y Foti</w:t>
      </w:r>
      <w:r>
        <w:rPr>
          <w:sz w:val="20"/>
          <w:highlight w:val="white"/>
        </w:rPr>
        <w:t>, 2013, p. 25).</w:t>
      </w:r>
    </w:p>
    <w:p w:rsidR="00B225E7" w:rsidRDefault="00B225E7" w:rsidP="00B225E7">
      <w:pPr>
        <w:spacing w:line="276" w:lineRule="auto"/>
        <w:jc w:val="center"/>
        <w:rPr>
          <w:b/>
          <w:sz w:val="20"/>
        </w:rPr>
      </w:pPr>
    </w:p>
    <w:p w:rsidR="00B225E7" w:rsidRDefault="00B225E7" w:rsidP="00B225E7">
      <w:pPr>
        <w:spacing w:line="276" w:lineRule="auto"/>
        <w:jc w:val="center"/>
        <w:rPr>
          <w:b/>
          <w:sz w:val="20"/>
        </w:rPr>
      </w:pPr>
    </w:p>
    <w:p w:rsidR="00B225E7" w:rsidRDefault="00B225E7" w:rsidP="00B225E7">
      <w:pPr>
        <w:spacing w:after="200" w:line="276" w:lineRule="auto"/>
      </w:pPr>
      <w:r>
        <w:t xml:space="preserve">En el preámbulo de la Constitución de la Ciudad Autónoma de Buenos Aires de 1996 se plantea el compromiso de “organizar sus instituciones y promover el desarrollo humano en </w:t>
      </w:r>
      <w:r>
        <w:rPr>
          <w:b/>
        </w:rPr>
        <w:t>una democracia fundada en la libertad, la igualdad, la solidaridad, la justicia y los derechos humanos</w:t>
      </w:r>
      <w:r>
        <w:t xml:space="preserve">” (el resaltado es nuestro). También se reconoce el “imperio de la Constitución Nacional” que, a partir de su reforma del año 1994, establece en el art. 75 inciso 22 el mecanismo por el cual se suscribe a los distintos tratados internacionales en materia de Derechos Humanos. </w:t>
      </w:r>
    </w:p>
    <w:p w:rsidR="00B225E7" w:rsidRDefault="00B225E7" w:rsidP="00B225E7">
      <w:pPr>
        <w:spacing w:after="200" w:line="276" w:lineRule="auto"/>
      </w:pPr>
      <w:r>
        <w:t>Es así que se incorpora al cuerpo legislativo nacional, entre otras herramientas jurídicas, el Pacto Internacional de Derechos Económicos, Sociales y Culturales, cuyo art. 13 define a la</w:t>
      </w:r>
      <w:r>
        <w:rPr>
          <w:b/>
        </w:rPr>
        <w:t xml:space="preserve"> educación como un derecho</w:t>
      </w:r>
      <w:r>
        <w:t xml:space="preserve"> fundamental de todas las personas. Ya en el histórico art. 14 de la Constitución de la Nación Argentina se contemplaba el derecho de toda persona a “enseñar y aprender”. El mencionado Pacto y la correspondiente Observación general N° 13 desarrollada en el año 1999 por el Comité de Derechos Económicos, Sociales y Culturales de la Organización de las Naciones Unidas, amplían y detallan la renovada dimensión de este derecho.</w:t>
      </w:r>
    </w:p>
    <w:p w:rsidR="00B225E7" w:rsidRDefault="00B225E7" w:rsidP="00B225E7">
      <w:pPr>
        <w:spacing w:after="200" w:line="276" w:lineRule="auto"/>
      </w:pPr>
      <w:r>
        <w:lastRenderedPageBreak/>
        <w:t>En el año 2006 se promulga la Ley 26.206 de Educación Nacional con el objeto de aportar el marco regulatorio del derecho “personal y social” a la educación (art. 2) en sintonía con el paradigma de ampliación de derechos que implica la suscripción a nivel constitucional de los distintos tratados internacionales. En su Capítulo II plantea los fines y objetivos de la política educativa nacional en diálogo con esos tratados, y recuperamos aquí especialmente que en el art. 11 inciso “i” se estipula “</w:t>
      </w:r>
      <w:r>
        <w:rPr>
          <w:b/>
        </w:rPr>
        <w:t>asegurar la participación democrática de docentes, familias y estudiantes en las instituciones educativas</w:t>
      </w:r>
      <w:r>
        <w:t xml:space="preserve"> de todos los niveles”. </w:t>
      </w:r>
    </w:p>
    <w:p w:rsidR="00B225E7" w:rsidRDefault="00B225E7" w:rsidP="00B225E7">
      <w:pPr>
        <w:spacing w:after="200" w:line="276" w:lineRule="auto"/>
      </w:pPr>
      <w:r>
        <w:t>En la Ciudad Autónoma de Buenos Aires, esa injerencia ciudadana en la vida institucional de las escuelas estaba ya contemplada en la Constitución de la Ciudad. En su art. 24, además de asumir “la responsabilidad indelegable de asegurar y financiar la educación pública, estatal laica y gratuita en todos los niveles y modalidades”, planteaba la necesidad de organizar un sistema educativo que “</w:t>
      </w:r>
      <w:r>
        <w:rPr>
          <w:b/>
        </w:rPr>
        <w:t>asegure la participación de la comunidad y la democratización en la toma de decisiones</w:t>
      </w:r>
      <w:r>
        <w:t xml:space="preserve">”. </w:t>
      </w:r>
    </w:p>
    <w:p w:rsidR="00B225E7" w:rsidRDefault="00B225E7" w:rsidP="00B225E7">
      <w:pPr>
        <w:spacing w:after="200" w:line="276" w:lineRule="auto"/>
        <w:rPr>
          <w:highlight w:val="yellow"/>
        </w:rPr>
      </w:pPr>
      <w:r>
        <w:t xml:space="preserve">El esbozo de estos marcos normativos permite dimensionar la coyuntura actual de promoción de vínculos solidarios y democráticos en la que se inscriben las cooperadoras escolares. </w:t>
      </w:r>
    </w:p>
    <w:p w:rsidR="00B225E7" w:rsidRDefault="00B225E7" w:rsidP="00B225E7">
      <w:pPr>
        <w:spacing w:before="200" w:after="200" w:line="276" w:lineRule="auto"/>
      </w:pPr>
      <w:bookmarkStart w:id="6" w:name="_heading=h.gjdgxs" w:colFirst="0" w:colLast="0"/>
      <w:bookmarkEnd w:id="6"/>
      <w:r>
        <w:t xml:space="preserve">Por todo esto, </w:t>
      </w:r>
      <w:r>
        <w:rPr>
          <w:b/>
        </w:rPr>
        <w:t xml:space="preserve">desde las propias cooperadoras escolares, entendemos que resulta necesario la construcción de un marco legislativo que defina y regule claramente la constitución y funcionamiento de las cooperadoras escolares, a fin de garantizar su conformación y consolidación, facilitando su funcionamiento y promoviendo la participación de la comunidad en todas las escuelas públicas </w:t>
      </w:r>
      <w:r>
        <w:t>de la Ciudad.</w:t>
      </w:r>
    </w:p>
    <w:p w:rsidR="00B225E7" w:rsidRDefault="00B225E7" w:rsidP="00B225E7">
      <w:pPr>
        <w:pageBreakBefore/>
        <w:pBdr>
          <w:top w:val="nil"/>
          <w:left w:val="nil"/>
          <w:bottom w:val="nil"/>
          <w:right w:val="nil"/>
          <w:between w:val="nil"/>
        </w:pBdr>
        <w:spacing w:before="200" w:after="200"/>
        <w:jc w:val="center"/>
        <w:rPr>
          <w:b/>
          <w:u w:val="single"/>
        </w:rPr>
      </w:pPr>
      <w:r>
        <w:rPr>
          <w:b/>
        </w:rPr>
        <w:lastRenderedPageBreak/>
        <w:t>Referencias</w:t>
      </w:r>
    </w:p>
    <w:p w:rsidR="00B225E7" w:rsidRDefault="00B225E7" w:rsidP="00B225E7">
      <w:pPr>
        <w:numPr>
          <w:ilvl w:val="0"/>
          <w:numId w:val="1"/>
        </w:numPr>
        <w:spacing w:line="360" w:lineRule="auto"/>
        <w:jc w:val="left"/>
        <w:rPr>
          <w:sz w:val="20"/>
        </w:rPr>
      </w:pPr>
      <w:r>
        <w:rPr>
          <w:sz w:val="20"/>
        </w:rPr>
        <w:t xml:space="preserve">Caracciolo, M.; Foti, M. del P. (2013). “Economía Social y Solidaria: Aportes para una visión alternativa”. </w:t>
      </w:r>
      <w:r>
        <w:rPr>
          <w:b/>
          <w:sz w:val="20"/>
        </w:rPr>
        <w:t>PROGRAMA DE ECONOMÍA SOLIDARIA. IDAES/UNSAM</w:t>
      </w:r>
    </w:p>
    <w:p w:rsidR="00B225E7" w:rsidRDefault="00B225E7" w:rsidP="00B225E7">
      <w:pPr>
        <w:numPr>
          <w:ilvl w:val="0"/>
          <w:numId w:val="1"/>
        </w:numPr>
        <w:spacing w:line="360" w:lineRule="auto"/>
        <w:jc w:val="left"/>
        <w:rPr>
          <w:sz w:val="20"/>
        </w:rPr>
      </w:pPr>
      <w:r>
        <w:rPr>
          <w:sz w:val="20"/>
        </w:rPr>
        <w:t xml:space="preserve">Consejo Económico y Social de la Organización de las Naciones Unidas. APLICACIÓN DEL PACTO INTERNACIONAL DE DERECHOS ECONÓMICOS, SOCIALES Y CULTURALES Observaciones generales 13 (21º período de sesiones, 1999). Disponible en </w:t>
      </w:r>
      <w:hyperlink r:id="rId8" w:anchor=":~:text=Aprobada%20por%20la%20CESCR%20en%201999%20en%20su%2021%C2%BA%20per%C3%ADodo%20de%20sesiones&amp;text=Como%20derecho%20del%20%C3%A1mbito%20de,participar%20plenamente%20en%20sus%20comunidades">
        <w:r>
          <w:rPr>
            <w:color w:val="1155CC"/>
            <w:sz w:val="20"/>
            <w:u w:val="single"/>
          </w:rPr>
          <w:t>https://cdh.defensoria.org.ar/normativa/observacion-general-n13-aprobada-por-el-comite-de-derechos-economicos-sociales-y-culturales/#:~:text=Aprobada%20por%20la%20CESCR%20en%201999%20en%20su%2021%C2%BA%20per%C3%ADodo%20de%20sesiones&amp;text=Como%20derecho%20del%20%C3%A1mbito%20de,participar%20plenamente%20en%20sus%20comunidades</w:t>
        </w:r>
      </w:hyperlink>
      <w:r>
        <w:rPr>
          <w:sz w:val="20"/>
        </w:rPr>
        <w:t>.</w:t>
      </w:r>
    </w:p>
    <w:p w:rsidR="00B225E7" w:rsidRDefault="00B225E7" w:rsidP="00B225E7">
      <w:pPr>
        <w:numPr>
          <w:ilvl w:val="0"/>
          <w:numId w:val="1"/>
        </w:numPr>
        <w:spacing w:line="360" w:lineRule="auto"/>
        <w:jc w:val="left"/>
        <w:rPr>
          <w:sz w:val="20"/>
        </w:rPr>
      </w:pPr>
      <w:r>
        <w:rPr>
          <w:sz w:val="20"/>
        </w:rPr>
        <w:t xml:space="preserve">Constitución de la Ciudad Autónoma de Buenos Aires (1996). Disponible en </w:t>
      </w:r>
      <w:hyperlink r:id="rId9">
        <w:r>
          <w:rPr>
            <w:color w:val="1155CC"/>
            <w:sz w:val="20"/>
            <w:u w:val="single"/>
          </w:rPr>
          <w:t>http://www.infoleg.gob.ar/?page_id=166</w:t>
        </w:r>
      </w:hyperlink>
    </w:p>
    <w:p w:rsidR="00B225E7" w:rsidRDefault="00B225E7" w:rsidP="00B225E7">
      <w:pPr>
        <w:numPr>
          <w:ilvl w:val="0"/>
          <w:numId w:val="1"/>
        </w:numPr>
        <w:spacing w:line="360" w:lineRule="auto"/>
        <w:jc w:val="left"/>
        <w:rPr>
          <w:sz w:val="20"/>
        </w:rPr>
      </w:pPr>
      <w:r>
        <w:rPr>
          <w:sz w:val="20"/>
        </w:rPr>
        <w:t>INFOJUS [Dirección Nacional del Sistema Argentino de Información Jurídica]; PONTORIERO,María Paula [Dir.] (2015).</w:t>
      </w:r>
      <w:r>
        <w:rPr>
          <w:i/>
          <w:sz w:val="20"/>
        </w:rPr>
        <w:t xml:space="preserve"> Constituciones Argentinas. Compilación histórica y análisis doctrinario</w:t>
      </w:r>
      <w:r>
        <w:rPr>
          <w:sz w:val="20"/>
        </w:rPr>
        <w:t>. CABA: Editorial Ministerio de Justicia y Derechos Humanos de la Nación.</w:t>
      </w:r>
    </w:p>
    <w:p w:rsidR="00B225E7" w:rsidRDefault="00B225E7" w:rsidP="00B225E7">
      <w:pPr>
        <w:numPr>
          <w:ilvl w:val="0"/>
          <w:numId w:val="1"/>
        </w:numPr>
        <w:spacing w:line="360" w:lineRule="auto"/>
        <w:jc w:val="left"/>
        <w:rPr>
          <w:sz w:val="20"/>
        </w:rPr>
      </w:pPr>
      <w:r>
        <w:rPr>
          <w:sz w:val="20"/>
        </w:rPr>
        <w:t xml:space="preserve">Ley 26.206 de Educación Nacional (2006). Disponible en </w:t>
      </w:r>
      <w:hyperlink r:id="rId10">
        <w:r>
          <w:rPr>
            <w:color w:val="1155CC"/>
            <w:sz w:val="20"/>
            <w:u w:val="single"/>
          </w:rPr>
          <w:t>https://www.argentina.gob.ar/sites/default/files/ley-de-educ-nac-58ac89392ea4c.pdf</w:t>
        </w:r>
      </w:hyperlink>
    </w:p>
    <w:p w:rsidR="00B225E7" w:rsidRDefault="00B225E7" w:rsidP="00B225E7">
      <w:pPr>
        <w:numPr>
          <w:ilvl w:val="0"/>
          <w:numId w:val="1"/>
        </w:numPr>
        <w:spacing w:line="360" w:lineRule="auto"/>
        <w:jc w:val="left"/>
        <w:rPr>
          <w:sz w:val="20"/>
        </w:rPr>
      </w:pPr>
      <w:r>
        <w:rPr>
          <w:sz w:val="20"/>
        </w:rPr>
        <w:t xml:space="preserve">Ley 26.759 de Cooperadoras Escolares (2012). Disponible en  </w:t>
      </w:r>
      <w:hyperlink r:id="rId11">
        <w:r>
          <w:rPr>
            <w:color w:val="1155CC"/>
            <w:sz w:val="20"/>
            <w:u w:val="single"/>
          </w:rPr>
          <w:t>http://servicios.infoleg.gob.ar/infolegInternet/anexos/200000-204999/201441/norma.htm</w:t>
        </w:r>
      </w:hyperlink>
    </w:p>
    <w:p w:rsidR="00B225E7" w:rsidRDefault="00B225E7" w:rsidP="00B225E7">
      <w:pPr>
        <w:numPr>
          <w:ilvl w:val="0"/>
          <w:numId w:val="1"/>
        </w:numPr>
        <w:spacing w:line="360" w:lineRule="auto"/>
        <w:jc w:val="left"/>
        <w:rPr>
          <w:sz w:val="20"/>
        </w:rPr>
      </w:pPr>
      <w:r>
        <w:rPr>
          <w:sz w:val="20"/>
        </w:rPr>
        <w:t xml:space="preserve">Ley 3.372 Fondo Único Descentralizado de Educación (2009). Disponible en </w:t>
      </w:r>
      <w:hyperlink r:id="rId12" w:anchor=":~:text=Ley%203372%20%2D%20Fondo%20%C3%9Anico%20Descentralizado%20de%20Educaci%C3%B3n%20%2D%20Creaci%C3%B3n&amp;text=Art%C3%ADculo%201%C2%BA.,Ciudad%20Aut%C3%B3noma%20de%20Buenos%20Aires">
        <w:r>
          <w:rPr>
            <w:color w:val="1155CC"/>
            <w:sz w:val="20"/>
            <w:u w:val="single"/>
          </w:rPr>
          <w:t>http://www2.cedom.gob.ar/es/legislacion/normas/leyes/ley3372.html#:~:text=Ley%203372%20%2D%20Fondo%20%C3%9Anico%20Descentralizado%20de%20Educaci%C3%B3n%20%2D%20Creaci%C3%B3n&amp;text=Art%C3%ADculo%201%C2%BA.,Ciudad%20Aut%C3%B3noma%20de%20Buenos%20Aires</w:t>
        </w:r>
      </w:hyperlink>
      <w:r>
        <w:rPr>
          <w:sz w:val="20"/>
        </w:rPr>
        <w:t>.</w:t>
      </w:r>
    </w:p>
    <w:p w:rsidR="00B225E7" w:rsidRDefault="00B225E7" w:rsidP="00B225E7">
      <w:pPr>
        <w:numPr>
          <w:ilvl w:val="0"/>
          <w:numId w:val="1"/>
        </w:numPr>
        <w:spacing w:line="360" w:lineRule="auto"/>
        <w:jc w:val="left"/>
        <w:rPr>
          <w:sz w:val="20"/>
        </w:rPr>
      </w:pPr>
      <w:r>
        <w:rPr>
          <w:sz w:val="20"/>
        </w:rPr>
        <w:t>Organización de las Naciones Unidas Pacto Internacional de Derechos Económicos, Sociales y Culturales. - 1a ed . - Ciudad Autónoma de Buenos Aires : Ministerio de Justicia y Derechos Humanos de la Nación. Secretaría de Derechos Humanos y Pluralismo Cultural, 2016.</w:t>
      </w:r>
    </w:p>
    <w:p w:rsidR="00B225E7" w:rsidRDefault="00B225E7" w:rsidP="00B225E7">
      <w:pPr>
        <w:numPr>
          <w:ilvl w:val="0"/>
          <w:numId w:val="1"/>
        </w:numPr>
        <w:spacing w:line="360" w:lineRule="auto"/>
        <w:jc w:val="left"/>
        <w:rPr>
          <w:sz w:val="20"/>
        </w:rPr>
      </w:pPr>
      <w:r>
        <w:rPr>
          <w:sz w:val="20"/>
        </w:rPr>
        <w:t xml:space="preserve">“Principales Tratados sobre Derechos Humanos”. Disponible en </w:t>
      </w:r>
      <w:hyperlink r:id="rId13">
        <w:r>
          <w:rPr>
            <w:color w:val="1155CC"/>
            <w:sz w:val="20"/>
            <w:u w:val="single"/>
          </w:rPr>
          <w:t>https://www.ohchr.org/documents/publications/coretreatiessp.pdf</w:t>
        </w:r>
      </w:hyperlink>
    </w:p>
    <w:p w:rsidR="00B225E7" w:rsidRDefault="00B225E7" w:rsidP="00B225E7">
      <w:pPr>
        <w:numPr>
          <w:ilvl w:val="0"/>
          <w:numId w:val="1"/>
        </w:numPr>
        <w:spacing w:after="160" w:line="360" w:lineRule="auto"/>
        <w:jc w:val="left"/>
        <w:rPr>
          <w:sz w:val="20"/>
        </w:rPr>
      </w:pPr>
      <w:r>
        <w:rPr>
          <w:sz w:val="20"/>
        </w:rPr>
        <w:t>Silverio, B. (2021). ”Organización y Funcionamiento- Vínculo con la escuela” (art.33,45 y 46 CCyCN-CADH). Seminario de Cooperadoras Escolares -UNTREF- CCE-.</w:t>
      </w:r>
    </w:p>
    <w:p w:rsidR="00B177FE" w:rsidRPr="00B225E7" w:rsidRDefault="00B177FE" w:rsidP="00081FFF">
      <w:pPr>
        <w:rPr>
          <w:lang w:val="es-MX"/>
        </w:rPr>
      </w:pPr>
    </w:p>
    <w:p w:rsidR="00B177FE" w:rsidRPr="00B225E7" w:rsidRDefault="00B177FE" w:rsidP="00081FFF">
      <w:pPr>
        <w:rPr>
          <w:lang w:val="es-MX"/>
        </w:rPr>
      </w:pPr>
    </w:p>
    <w:p w:rsidR="00AF6352" w:rsidRPr="00B225E7" w:rsidRDefault="00AF6352" w:rsidP="00081FFF">
      <w:pPr>
        <w:rPr>
          <w:lang w:val="es-MX"/>
        </w:rPr>
      </w:pPr>
    </w:p>
    <w:sectPr w:rsidR="00AF6352" w:rsidRPr="00B225E7" w:rsidSect="005A3AA1">
      <w:headerReference w:type="default" r:id="rId14"/>
      <w:footerReference w:type="default" r:id="rId15"/>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2C1" w:rsidRDefault="006D02C1">
      <w:r>
        <w:separator/>
      </w:r>
    </w:p>
  </w:endnote>
  <w:endnote w:type="continuationSeparator" w:id="1">
    <w:p w:rsidR="006D02C1" w:rsidRDefault="006D02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225E7" w:rsidRDefault="00601A75">
    <w:pPr>
      <w:pStyle w:val="Piedepgina"/>
      <w:rPr>
        <w:color w:val="333333"/>
        <w:sz w:val="20"/>
      </w:rPr>
    </w:pPr>
    <w:bookmarkStart w:id="7" w:name="Proyecto"/>
    <w:bookmarkEnd w:id="7"/>
  </w:p>
  <w:p w:rsidR="00601A75" w:rsidRPr="00B225E7" w:rsidRDefault="00601A75">
    <w:pPr>
      <w:pStyle w:val="Piedepgina"/>
      <w:rPr>
        <w:color w:val="333333"/>
        <w:sz w:val="20"/>
      </w:rPr>
    </w:pPr>
    <w:r w:rsidRPr="00B225E7">
      <w:rPr>
        <w:color w:val="333333"/>
        <w:sz w:val="20"/>
      </w:rPr>
      <w:t xml:space="preserve">Último cambio: </w:t>
    </w:r>
    <w:fldSimple w:instr=" SAVEDATE  \* MERGEFORMAT ">
      <w:r w:rsidR="00B225E7">
        <w:rPr>
          <w:noProof/>
          <w:color w:val="333333"/>
          <w:sz w:val="20"/>
        </w:rPr>
        <w:t>00/00/0000 0:00:00</w:t>
      </w:r>
    </w:fldSimple>
    <w:r w:rsidRPr="00B225E7">
      <w:rPr>
        <w:color w:val="333333"/>
        <w:sz w:val="20"/>
      </w:rPr>
      <w:t xml:space="preserve">  -  Cantidad de caracteres: </w:t>
    </w:r>
    <w:fldSimple w:instr=" NUMCHARS  \* MERGEFORMAT ">
      <w:r w:rsidR="00B225E7">
        <w:rPr>
          <w:noProof/>
          <w:color w:val="333333"/>
          <w:sz w:val="20"/>
        </w:rPr>
        <w:t>12567</w:t>
      </w:r>
    </w:fldSimple>
    <w:r w:rsidRPr="00B225E7">
      <w:rPr>
        <w:color w:val="333333"/>
        <w:sz w:val="20"/>
      </w:rPr>
      <w:t xml:space="preserve"> - Cantidad de palabras: </w:t>
    </w:r>
    <w:fldSimple w:instr=" NUMWORDS  \* MERGEFORMAT ">
      <w:r w:rsidR="00B225E7">
        <w:rPr>
          <w:noProof/>
          <w:color w:val="333333"/>
          <w:sz w:val="20"/>
        </w:rPr>
        <w:t>2044</w:t>
      </w:r>
    </w:fldSimple>
  </w:p>
  <w:p w:rsidR="00601A75" w:rsidRPr="00B225E7" w:rsidRDefault="00601A75" w:rsidP="00B05649">
    <w:pPr>
      <w:pStyle w:val="Piedepgina"/>
      <w:tabs>
        <w:tab w:val="left" w:pos="3565"/>
      </w:tabs>
      <w:rPr>
        <w:rStyle w:val="Nmerodepgina"/>
        <w:color w:val="333333"/>
      </w:rPr>
    </w:pPr>
    <w:r w:rsidRPr="00B225E7">
      <w:rPr>
        <w:color w:val="333333"/>
        <w:sz w:val="20"/>
      </w:rPr>
      <w:tab/>
      <w:t>Pág.</w:t>
    </w:r>
    <w:r w:rsidRPr="00B225E7">
      <w:rPr>
        <w:color w:val="333333"/>
      </w:rPr>
      <w:t xml:space="preserve"> </w:t>
    </w:r>
    <w:r w:rsidRPr="00B225E7">
      <w:rPr>
        <w:rStyle w:val="Nmerodepgina"/>
        <w:color w:val="333333"/>
      </w:rPr>
      <w:fldChar w:fldCharType="begin"/>
    </w:r>
    <w:r w:rsidRPr="00B225E7">
      <w:rPr>
        <w:rStyle w:val="Nmerodepgina"/>
        <w:color w:val="333333"/>
      </w:rPr>
      <w:instrText xml:space="preserve"> PAGE </w:instrText>
    </w:r>
    <w:r w:rsidRPr="00B225E7">
      <w:rPr>
        <w:rStyle w:val="Nmerodepgina"/>
        <w:color w:val="333333"/>
      </w:rPr>
      <w:fldChar w:fldCharType="separate"/>
    </w:r>
    <w:r w:rsidR="00B225E7">
      <w:rPr>
        <w:rStyle w:val="Nmerodepgina"/>
        <w:noProof/>
        <w:color w:val="333333"/>
      </w:rPr>
      <w:t>2</w:t>
    </w:r>
    <w:r w:rsidRPr="00B225E7">
      <w:rPr>
        <w:rStyle w:val="Nmerodepgina"/>
        <w:color w:val="333333"/>
      </w:rPr>
      <w:fldChar w:fldCharType="end"/>
    </w:r>
    <w:r w:rsidRPr="00B225E7">
      <w:rPr>
        <w:rStyle w:val="Nmerodepgina"/>
        <w:color w:val="333333"/>
      </w:rPr>
      <w:t>/</w:t>
    </w:r>
    <w:fldSimple w:instr=" NUMPAGES  \* MERGEFORMAT ">
      <w:r w:rsidR="00B225E7">
        <w:rPr>
          <w:rStyle w:val="Nmerodepgina"/>
          <w:noProof/>
          <w:color w:val="333333"/>
        </w:rPr>
        <w:t>6</w:t>
      </w:r>
    </w:fldSimple>
    <w:r w:rsidRPr="00B225E7">
      <w:rPr>
        <w:rStyle w:val="Nmerodepgina"/>
        <w:color w:val="333333"/>
      </w:rPr>
      <w:t xml:space="preserve"> </w:t>
    </w:r>
  </w:p>
  <w:p w:rsidR="00601A75" w:rsidRPr="00B225E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2C1" w:rsidRDefault="006D02C1">
      <w:r>
        <w:separator/>
      </w:r>
    </w:p>
  </w:footnote>
  <w:footnote w:type="continuationSeparator" w:id="1">
    <w:p w:rsidR="006D02C1" w:rsidRDefault="006D02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225E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61E3F"/>
    <w:multiLevelType w:val="multilevel"/>
    <w:tmpl w:val="4134E096"/>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0BD256C"/>
    <w:multiLevelType w:val="hybridMultilevel"/>
    <w:tmpl w:val="A30A3AE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04B5E77"/>
    <w:multiLevelType w:val="hybridMultilevel"/>
    <w:tmpl w:val="8E20CEC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6F3F1B2E"/>
    <w:multiLevelType w:val="multilevel"/>
    <w:tmpl w:val="FFFFFFFF"/>
    <w:lvl w:ilvl="0">
      <w:start w:val="1"/>
      <w:numFmt w:val="bullet"/>
      <w:pStyle w:val="Listaconvietas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D02C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02C1"/>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25E7"/>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Listaconvietas2">
    <w:name w:val="List Bullet 2"/>
    <w:basedOn w:val="Normal"/>
    <w:uiPriority w:val="99"/>
    <w:semiHidden/>
    <w:unhideWhenUsed/>
    <w:rsid w:val="00B225E7"/>
    <w:pPr>
      <w:numPr>
        <w:numId w:val="1"/>
      </w:numPr>
      <w:spacing w:line="480" w:lineRule="auto"/>
      <w:ind w:firstLine="0"/>
      <w:contextualSpacing/>
      <w:jc w:val="left"/>
    </w:pPr>
    <w:rPr>
      <w:kern w:val="24"/>
      <w:szCs w:val="24"/>
      <w:lang w:val="es-ES" w:eastAsia="es-MX"/>
    </w:rPr>
  </w:style>
  <w:style w:type="paragraph" w:styleId="Prrafodelista">
    <w:name w:val="List Paragraph"/>
    <w:basedOn w:val="Normal"/>
    <w:uiPriority w:val="34"/>
    <w:unhideWhenUsed/>
    <w:qFormat/>
    <w:rsid w:val="00B225E7"/>
    <w:pPr>
      <w:spacing w:line="480" w:lineRule="auto"/>
      <w:ind w:left="720"/>
      <w:contextualSpacing/>
      <w:jc w:val="left"/>
    </w:pPr>
    <w:rPr>
      <w:kern w:val="24"/>
      <w:szCs w:val="24"/>
      <w:lang w:val="es-ES" w:eastAsia="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dh.defensoria.org.ar/normativa/observacion-general-n13-aprobada-por-el-comite-de-derechos-economicos-sociales-y-culturales/" TargetMode="External"/><Relationship Id="rId13" Type="http://schemas.openxmlformats.org/officeDocument/2006/relationships/hyperlink" Target="https://www.ohchr.org/documents/publications/coretreatiessp.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2.cedom.gob.ar/es/legislacion/normas/leyes/ley3372.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vicios.infoleg.gob.ar/infolegInternet/anexos/200000-204999/201441/norma.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rgentina.gob.ar/sites/default/files/ley-de-educ-nac-58ac89392ea4c.pdf" TargetMode="External"/><Relationship Id="rId4" Type="http://schemas.openxmlformats.org/officeDocument/2006/relationships/settings" Target="settings.xml"/><Relationship Id="rId9" Type="http://schemas.openxmlformats.org/officeDocument/2006/relationships/hyperlink" Target="http://www.infoleg.gob.ar/?page_id=166"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6</Pages>
  <Words>2175</Words>
  <Characters>13361</Characters>
  <Application>Microsoft Office Word</Application>
  <DocSecurity>0</DocSecurity>
  <Lines>242</Lines>
  <Paragraphs>77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mastoyanchaqui</dc:creator>
  <cp:lastModifiedBy>mastoyanchaqui</cp:lastModifiedBy>
  <cp:revision>1</cp:revision>
  <cp:lastPrinted>1601-01-01T00:00:00Z</cp:lastPrinted>
  <dcterms:created xsi:type="dcterms:W3CDTF">2022-10-21T14:31:00Z</dcterms:created>
  <dcterms:modified xsi:type="dcterms:W3CDTF">2022-10-21T14:34:00Z</dcterms:modified>
</cp:coreProperties>
</file>