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2AB" w:rsidRDefault="00C622AB" w:rsidP="00C622AB"/>
    <w:p w:rsidR="00C622AB" w:rsidRDefault="00C622AB" w:rsidP="00C622AB"/>
    <w:p w:rsidR="00C622AB" w:rsidRDefault="00C622AB" w:rsidP="00C622AB"/>
    <w:p w:rsidR="00C622AB" w:rsidRDefault="00C622AB" w:rsidP="00C622AB"/>
    <w:p w:rsidR="00C622AB" w:rsidRDefault="00C622AB" w:rsidP="00C622AB"/>
    <w:p w:rsidR="00C622AB" w:rsidRDefault="00C622AB" w:rsidP="00C622AB">
      <w:pPr>
        <w:jc w:val="center"/>
        <w:rPr>
          <w:b/>
        </w:rPr>
      </w:pPr>
    </w:p>
    <w:p w:rsidR="00C622AB" w:rsidRDefault="00C622AB" w:rsidP="00C622AB">
      <w:pPr>
        <w:jc w:val="center"/>
        <w:rPr>
          <w:b/>
        </w:rPr>
      </w:pPr>
    </w:p>
    <w:p w:rsidR="00C622AB" w:rsidRDefault="00F707FE" w:rsidP="00C622AB">
      <w:pPr>
        <w:jc w:val="center"/>
        <w:rPr>
          <w:b/>
        </w:rPr>
      </w:pPr>
      <w:r>
        <w:rPr>
          <w:b/>
        </w:rPr>
        <w:t>PROYECTO DE RESOLUCIÓN</w:t>
      </w:r>
    </w:p>
    <w:p w:rsidR="00C622AB" w:rsidRDefault="00C622AB" w:rsidP="00C622AB">
      <w:pPr>
        <w:jc w:val="center"/>
        <w:rPr>
          <w:b/>
        </w:rPr>
      </w:pPr>
    </w:p>
    <w:p w:rsidR="00C622AB" w:rsidRDefault="00C622AB" w:rsidP="00C622AB">
      <w:pPr>
        <w:jc w:val="center"/>
        <w:rPr>
          <w:b/>
        </w:rPr>
      </w:pPr>
    </w:p>
    <w:p w:rsidR="00C622AB" w:rsidRDefault="00C622AB" w:rsidP="00C622AB"/>
    <w:p w:rsidR="00C622AB" w:rsidRDefault="00F707FE" w:rsidP="00C622AB">
      <w:pPr>
        <w:spacing w:line="360" w:lineRule="auto"/>
      </w:pPr>
      <w:r>
        <w:t>Artículo 1º.- Autorízase el uso del Hall de Honor de la Legislatura de la Ciudad Autónoma de Buenos Aires, entre los</w:t>
      </w:r>
      <w:r w:rsidR="00362F53">
        <w:t xml:space="preserve"> días02 al 09 de Noviembre</w:t>
      </w:r>
      <w:r>
        <w:t xml:space="preserve"> del corriente año, para la exposición de la muestra “Sentir la Patria – </w:t>
      </w:r>
      <w:r w:rsidR="009F35E8">
        <w:t>homenaje a los 40 años de la Guerra de Malvinas</w:t>
      </w:r>
      <w:r>
        <w:t>”</w:t>
      </w:r>
      <w:r w:rsidR="009F35E8">
        <w:t xml:space="preserve">, </w:t>
      </w:r>
      <w:r>
        <w:t xml:space="preserve"> realizada por el fotógrafo Gonzalo Lauda.</w:t>
      </w:r>
    </w:p>
    <w:p w:rsidR="00F707FE" w:rsidRDefault="00F707FE" w:rsidP="00C622AB">
      <w:pPr>
        <w:spacing w:line="360" w:lineRule="auto"/>
      </w:pPr>
    </w:p>
    <w:p w:rsidR="00F707FE" w:rsidRDefault="00F707FE" w:rsidP="00C622AB">
      <w:pPr>
        <w:spacing w:line="360" w:lineRule="auto"/>
      </w:pPr>
      <w:r>
        <w:t>Art. 2º.- Comuníquese, etc</w:t>
      </w:r>
    </w:p>
    <w:p w:rsidR="00C622AB" w:rsidRDefault="00C622AB" w:rsidP="00C622AB">
      <w:pPr>
        <w:rPr>
          <w:b/>
        </w:rPr>
      </w:pPr>
    </w:p>
    <w:p w:rsidR="00C622AB" w:rsidRPr="00C622AB" w:rsidRDefault="00C622AB" w:rsidP="00C622AB">
      <w:pPr>
        <w:jc w:val="center"/>
      </w:pPr>
      <w:r>
        <w:br w:type="page"/>
      </w:r>
      <w:r w:rsidRPr="00C622AB">
        <w:rPr>
          <w:b/>
        </w:rPr>
        <w:lastRenderedPageBreak/>
        <w:t>FUNDAMENTOS</w:t>
      </w:r>
    </w:p>
    <w:p w:rsidR="00C622AB" w:rsidRDefault="00C622AB" w:rsidP="00C622AB">
      <w:pPr>
        <w:spacing w:line="360" w:lineRule="auto"/>
      </w:pPr>
    </w:p>
    <w:p w:rsidR="00C622AB" w:rsidRDefault="00C622AB" w:rsidP="00C622AB">
      <w:pPr>
        <w:spacing w:line="360" w:lineRule="auto"/>
      </w:pPr>
      <w:r>
        <w:t>Sr Presidente:</w:t>
      </w:r>
    </w:p>
    <w:p w:rsidR="00F8645C" w:rsidRDefault="00F8645C" w:rsidP="00C622AB">
      <w:pPr>
        <w:spacing w:line="360" w:lineRule="auto"/>
      </w:pPr>
    </w:p>
    <w:p w:rsidR="00C622AB" w:rsidRDefault="00F8645C" w:rsidP="00F8645C">
      <w:pPr>
        <w:spacing w:line="360" w:lineRule="auto"/>
        <w:ind w:firstLine="720"/>
      </w:pPr>
      <w:r>
        <w:t>El 2 de abril de 1982, el Ejército Argentino portó las armas de la Nación para recuperar las islas Malvinas: un territorio que, por derecho y por historia, nos pertenece. Sentir la Patria es un homenaje a aquellos soldados que, durante más de dos meses, en una geografía inhóspita y en condiciones climáticas extremas, soportaron el fragor de un combate intenso, contra un enemigo tecnológicamente superior. Guiado por el recuerdo de sus protagonistas, Gonzalo Lauda evoca y recrea momentos de la guerra sobre los cuales no hay registro fotográfico.</w:t>
      </w:r>
    </w:p>
    <w:p w:rsidR="00F8645C" w:rsidRDefault="00F8645C" w:rsidP="00F8645C">
      <w:pPr>
        <w:spacing w:line="360" w:lineRule="auto"/>
        <w:ind w:firstLine="720"/>
      </w:pPr>
    </w:p>
    <w:p w:rsidR="00E0461F" w:rsidRDefault="009F35E8" w:rsidP="009F35E8">
      <w:pPr>
        <w:spacing w:line="360" w:lineRule="auto"/>
        <w:ind w:firstLine="720"/>
      </w:pPr>
      <w:r>
        <w:t>Gonzalo Lauda (Buenos Aires, 1967) se destaca por su capacidad única para crear atmósferas a través de la fotografía. Inició sus estudios en 1985, junto a Pedro Luís Raota, y se perfeccionó luego de la mano de Eduardo Gil y la reconocida artista argentina Fabiana Barreda. A los 17 años recibió, como regalo de su padre, la primera cámara: una Minolta K1000, con la cual emprendió su propio camino de aprendizaje. Desde temprano, su interés por los relieves, fauna y paisajes argentinos lo impulsó a profundizar en la fotografía artística. Entre 1990 y 2000, se adentró en el mundo de la fotografía de moda, trabajando para reconocidas editoriales y desarrollando importantes campañas. Entre 2002 y 2009, se consolidó en la fotografía publicitaria y fundó su propia productora, STRUKA, donde trabajó para marcas de renombre internacional. Paralelamente, siguió fomentando su interés latente por la fotografía artística, y realizó nuevos viajes fotográficos por Argentina. En 2013, publicó Agua, su primer libro, que reúne fotografías de horizontes en los que el mar y los lagos de la Patagonia cobran protagonismo.</w:t>
      </w:r>
      <w:r w:rsidR="00DC73C3">
        <w:t xml:space="preserve"> </w:t>
      </w:r>
      <w:r>
        <w:t xml:space="preserve">En 2022 fue declarado Personalidad Destacada de la Cultura en la Ciudad Autónoma de Buenos Aires mediante la Declaración </w:t>
      </w:r>
      <w:r w:rsidRPr="009F35E8">
        <w:t>181-2022</w:t>
      </w:r>
      <w:r>
        <w:t xml:space="preserve"> sancionada el 19 de Mayo por este Cuerpo Legislativo.</w:t>
      </w:r>
    </w:p>
    <w:p w:rsidR="009F35E8" w:rsidRDefault="009F35E8" w:rsidP="009F35E8">
      <w:pPr>
        <w:spacing w:line="360" w:lineRule="auto"/>
        <w:ind w:firstLine="720"/>
      </w:pPr>
    </w:p>
    <w:p w:rsidR="009F35E8" w:rsidRDefault="009F35E8" w:rsidP="009F35E8">
      <w:pPr>
        <w:spacing w:line="360" w:lineRule="auto"/>
        <w:ind w:firstLine="720"/>
      </w:pPr>
      <w:r>
        <w:t>En 2015, viajó a las islas Malvinas, junto al hijo de un aviador desaparecido en el océano. Como resultado de ese viaje, publicó su segundo libro: Malvinas. Ese profundo interés por lo histórico lo llevó, desde 2016, a trabajar en la serie “Independencia”, en la que recrea momentos de la historia independentista argentina, a través de tomas en las que dirige la escena hasta lograr la imagen buscada. La trayectoria de Gonzalo Lauda es un recorrido de talento, disciplina y espiritualidad. Entre espacios y narraciones, viajamos a través de sus imágenes a mundos de ensoñación, donde todo es posible.</w:t>
      </w:r>
    </w:p>
    <w:p w:rsidR="00A443D8" w:rsidRDefault="00A443D8" w:rsidP="009F35E8">
      <w:pPr>
        <w:spacing w:line="360" w:lineRule="auto"/>
        <w:ind w:firstLine="720"/>
      </w:pPr>
    </w:p>
    <w:p w:rsidR="00A443D8" w:rsidRDefault="00A443D8" w:rsidP="009F35E8">
      <w:pPr>
        <w:spacing w:line="360" w:lineRule="auto"/>
        <w:ind w:firstLine="720"/>
      </w:pPr>
      <w:r>
        <w:t xml:space="preserve">La muestra “Sentir la Patria” se compone de nueve fotografías tratadas digitalmente de </w:t>
      </w:r>
      <w:r w:rsidRPr="00A443D8">
        <w:t>Impresión F</w:t>
      </w:r>
      <w:r>
        <w:t xml:space="preserve">ine Art GicléeCanvas Algodón. </w:t>
      </w:r>
      <w:r w:rsidRPr="00A443D8">
        <w:t>150 x 100 cm.</w:t>
      </w:r>
      <w:r>
        <w:t xml:space="preserve"> que recrean momentos que sólo han quedado en la memoria de los nuestros valientes héroes veteranos. En el anexo de </w:t>
      </w:r>
      <w:r>
        <w:lastRenderedPageBreak/>
        <w:t>este proyecto se presenta una muestr</w:t>
      </w:r>
      <w:r w:rsidR="00700A29">
        <w:t xml:space="preserve">a de las obras que la componen y pueden encontrarse también en este link: </w:t>
      </w:r>
      <w:hyperlink r:id="rId8" w:history="1">
        <w:r w:rsidR="00700A29" w:rsidRPr="003866B6">
          <w:rPr>
            <w:rStyle w:val="Hipervnculo"/>
          </w:rPr>
          <w:t>https://www.argentina.gob.ar/sites/default/files/2022/03/catalogo_-_sentir_la_patria.pdf</w:t>
        </w:r>
      </w:hyperlink>
    </w:p>
    <w:p w:rsidR="00A443D8" w:rsidRDefault="00A443D8" w:rsidP="009F35E8">
      <w:pPr>
        <w:spacing w:line="360" w:lineRule="auto"/>
        <w:ind w:firstLine="720"/>
      </w:pPr>
    </w:p>
    <w:p w:rsidR="00A443D8" w:rsidRDefault="00A443D8" w:rsidP="009F35E8">
      <w:pPr>
        <w:spacing w:line="360" w:lineRule="auto"/>
        <w:ind w:firstLine="720"/>
      </w:pPr>
      <w:r>
        <w:t>En este 2022 en el que rendimos homenaje a los veteranos y caídos en la defensa de las Islas Malvinas y el Atlántico Sur, queremos proponer seguir manteniendo la memoria a través de esta exposición.</w:t>
      </w:r>
    </w:p>
    <w:p w:rsidR="00A443D8" w:rsidRDefault="00A443D8" w:rsidP="009F35E8">
      <w:pPr>
        <w:spacing w:line="360" w:lineRule="auto"/>
        <w:ind w:firstLine="720"/>
      </w:pPr>
    </w:p>
    <w:p w:rsidR="00A443D8" w:rsidRDefault="00C622AB" w:rsidP="00A443D8">
      <w:pPr>
        <w:spacing w:line="360" w:lineRule="auto"/>
        <w:ind w:firstLine="720"/>
      </w:pPr>
      <w:r>
        <w:t xml:space="preserve">Es por lo antes expuesto, Sr. Presidente, que pedimos al Cuerpo la aprobación del presente proyecto de </w:t>
      </w:r>
      <w:r w:rsidR="00F8645C">
        <w:t>resolución</w:t>
      </w:r>
      <w:r>
        <w:t>.</w:t>
      </w:r>
      <w:r w:rsidR="00A443D8">
        <w:br w:type="page"/>
      </w:r>
    </w:p>
    <w:p w:rsidR="00A443D8" w:rsidRPr="003E521B" w:rsidRDefault="00A443D8" w:rsidP="00A443D8">
      <w:pPr>
        <w:ind w:firstLine="708"/>
        <w:jc w:val="center"/>
        <w:rPr>
          <w:b/>
          <w:color w:val="000000"/>
          <w:sz w:val="32"/>
          <w:lang w:val="es-AR" w:eastAsia="es-AR"/>
        </w:rPr>
      </w:pPr>
      <w:r w:rsidRPr="003E521B">
        <w:rPr>
          <w:b/>
          <w:color w:val="000000"/>
          <w:sz w:val="32"/>
          <w:lang w:val="es-AR" w:eastAsia="es-AR"/>
        </w:rPr>
        <w:lastRenderedPageBreak/>
        <w:t>ANEXO</w:t>
      </w:r>
    </w:p>
    <w:p w:rsidR="00A443D8" w:rsidRPr="007212E6" w:rsidRDefault="00A443D8" w:rsidP="00A443D8">
      <w:pPr>
        <w:ind w:firstLine="708"/>
        <w:rPr>
          <w:lang w:val="es-AR" w:eastAsia="es-AR"/>
        </w:rPr>
      </w:pPr>
    </w:p>
    <w:p w:rsidR="00A443D8" w:rsidRDefault="00A443D8" w:rsidP="00A443D8">
      <w:pPr>
        <w:rPr>
          <w:noProof/>
          <w:lang w:val="es-AR" w:eastAsia="es-AR"/>
        </w:rPr>
      </w:pPr>
      <w:r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83185</wp:posOffset>
            </wp:positionV>
            <wp:extent cx="2556510" cy="1737360"/>
            <wp:effectExtent l="1905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128" t="27059" r="18445" b="19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51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43D8" w:rsidRDefault="00A443D8" w:rsidP="00A443D8">
      <w:r w:rsidRPr="008E56CB">
        <w:rPr>
          <w:b/>
        </w:rPr>
        <w:t>Latido</w:t>
      </w:r>
      <w:r>
        <w:t xml:space="preserve">. </w:t>
      </w:r>
    </w:p>
    <w:p w:rsidR="00A443D8" w:rsidRDefault="00A443D8" w:rsidP="00A443D8">
      <w:r w:rsidRPr="008E56CB">
        <w:t>Fotografía con tratamiento digital</w:t>
      </w:r>
      <w:r>
        <w:t>.</w:t>
      </w:r>
    </w:p>
    <w:p w:rsidR="00A443D8" w:rsidRDefault="00A443D8" w:rsidP="00A443D8"/>
    <w:p w:rsidR="00A443D8" w:rsidRDefault="00A443D8" w:rsidP="00A443D8">
      <w:r>
        <w:t xml:space="preserve">Obra inspirada en la acción de la Artillería </w:t>
      </w:r>
      <w:r w:rsidRPr="008E56CB">
        <w:t>en Malvinas</w:t>
      </w:r>
      <w:r>
        <w:t>.</w:t>
      </w:r>
    </w:p>
    <w:p w:rsidR="00A443D8" w:rsidRDefault="00A443D8" w:rsidP="00A443D8"/>
    <w:p w:rsidR="00A443D8" w:rsidRDefault="00A443D8" w:rsidP="00A443D8">
      <w:r>
        <w:t>Escena recreada en los cuarteles del Regimiento de Artillería 1 “Brigadier General Tomás de Iriarte”. Campo de Mayo, Buenos Aires I.</w:t>
      </w:r>
    </w:p>
    <w:p w:rsidR="00A443D8" w:rsidRDefault="00A443D8" w:rsidP="00A443D8"/>
    <w:p w:rsidR="00A443D8" w:rsidRDefault="00A443D8" w:rsidP="00A443D8">
      <w:pPr>
        <w:rPr>
          <w:noProof/>
          <w:lang w:val="es-AR" w:eastAsia="es-AR"/>
        </w:rPr>
      </w:pPr>
      <w:r>
        <w:rPr>
          <w:noProof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136525</wp:posOffset>
            </wp:positionV>
            <wp:extent cx="2503170" cy="1706880"/>
            <wp:effectExtent l="1905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7525" t="31529" r="18994" b="15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43D8" w:rsidRDefault="00A443D8" w:rsidP="00A443D8">
      <w:r w:rsidRPr="004318FB">
        <w:rPr>
          <w:b/>
        </w:rPr>
        <w:t>Glorioso legado</w:t>
      </w:r>
      <w:r>
        <w:t>.</w:t>
      </w:r>
    </w:p>
    <w:p w:rsidR="00A443D8" w:rsidRPr="008E56CB" w:rsidRDefault="00A443D8" w:rsidP="00A443D8">
      <w:r w:rsidRPr="008E56CB">
        <w:t>Fotografía con tratamiento digital.</w:t>
      </w:r>
    </w:p>
    <w:p w:rsidR="00A443D8" w:rsidRDefault="00A443D8" w:rsidP="00A443D8"/>
    <w:p w:rsidR="00A443D8" w:rsidRDefault="00A443D8" w:rsidP="00A443D8">
      <w:r>
        <w:t>Obra inspirada en la acción de la Aviación de Ejército en Malvinas.</w:t>
      </w:r>
    </w:p>
    <w:p w:rsidR="00A443D8" w:rsidRDefault="00A443D8" w:rsidP="00A443D8"/>
    <w:p w:rsidR="00A443D8" w:rsidRDefault="00A443D8" w:rsidP="00A443D8">
      <w:r>
        <w:t>Escena recreada en los cuarteles de Aviación de Ejército. Campo de Mayo, Buenos Aires.</w:t>
      </w:r>
    </w:p>
    <w:p w:rsidR="00A443D8" w:rsidRDefault="00A443D8" w:rsidP="00A443D8"/>
    <w:p w:rsidR="00A443D8" w:rsidRDefault="00A443D8" w:rsidP="00A443D8"/>
    <w:p w:rsidR="00A443D8" w:rsidRDefault="00A443D8" w:rsidP="00A443D8">
      <w:pPr>
        <w:rPr>
          <w:noProof/>
          <w:lang w:val="es-AR" w:eastAsia="es-AR"/>
        </w:rPr>
      </w:pPr>
    </w:p>
    <w:p w:rsidR="00A443D8" w:rsidRDefault="00A443D8" w:rsidP="00A443D8">
      <w:r w:rsidRPr="004318FB">
        <w:rPr>
          <w:b/>
        </w:rPr>
        <w:t>Campo de honor</w:t>
      </w:r>
      <w:r>
        <w:t>.</w:t>
      </w:r>
      <w:r>
        <w:rPr>
          <w:noProof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0</wp:posOffset>
            </wp:positionV>
            <wp:extent cx="2548890" cy="1699260"/>
            <wp:effectExtent l="19050" t="0" r="381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7260" t="24471" r="18577" b="23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89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43D8" w:rsidRPr="004318FB" w:rsidRDefault="00A443D8" w:rsidP="00A443D8">
      <w:r w:rsidRPr="004318FB">
        <w:t>Fotografía con tratamiento digital.</w:t>
      </w:r>
    </w:p>
    <w:p w:rsidR="00A443D8" w:rsidRDefault="00A443D8" w:rsidP="00A443D8"/>
    <w:p w:rsidR="00A443D8" w:rsidRDefault="00A443D8" w:rsidP="00A443D8">
      <w:r>
        <w:t>Obra que evoca el coraje con el que combatieron los héroes de Malvinas.</w:t>
      </w:r>
    </w:p>
    <w:p w:rsidR="00A443D8" w:rsidRDefault="00A443D8" w:rsidP="00A443D8"/>
    <w:p w:rsidR="00A443D8" w:rsidRDefault="00A443D8" w:rsidP="00A443D8">
      <w:r>
        <w:t>Escena recreada en la Guarnición Ejército Sarmiento. Sarmiento, Chubut.</w:t>
      </w:r>
    </w:p>
    <w:p w:rsidR="00A443D8" w:rsidRDefault="00A443D8" w:rsidP="00A443D8"/>
    <w:p w:rsidR="00A443D8" w:rsidRDefault="00A443D8" w:rsidP="00A443D8"/>
    <w:p w:rsidR="00A443D8" w:rsidRDefault="00A443D8" w:rsidP="00A443D8"/>
    <w:p w:rsidR="00A443D8" w:rsidRPr="003E521B" w:rsidRDefault="00A443D8" w:rsidP="00A443D8"/>
    <w:p w:rsidR="00A443D8" w:rsidRPr="003E521B" w:rsidRDefault="00A443D8" w:rsidP="00A443D8">
      <w:pPr>
        <w:rPr>
          <w:b/>
        </w:rPr>
      </w:pPr>
      <w:r>
        <w:rPr>
          <w:b/>
          <w:noProof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48260</wp:posOffset>
            </wp:positionV>
            <wp:extent cx="2552700" cy="1722120"/>
            <wp:effectExtent l="19050" t="0" r="0" b="0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7260" t="25176" r="18577" b="21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E521B">
        <w:rPr>
          <w:b/>
        </w:rPr>
        <w:t>Entrega Sin Límites.</w:t>
      </w:r>
    </w:p>
    <w:p w:rsidR="00A443D8" w:rsidRPr="003E521B" w:rsidRDefault="00A443D8" w:rsidP="00A443D8">
      <w:r w:rsidRPr="003E521B">
        <w:t>Fotografía con tratamiento digital.</w:t>
      </w:r>
    </w:p>
    <w:p w:rsidR="00A443D8" w:rsidRDefault="00A443D8" w:rsidP="00A443D8"/>
    <w:p w:rsidR="00A443D8" w:rsidRDefault="00A443D8" w:rsidP="00A443D8">
      <w:r>
        <w:t>Obra que destaca la abnegación y vocación Fotografía con tratamiento digital de servicio de los heridos en combate y del personal de Sanidad.</w:t>
      </w:r>
    </w:p>
    <w:p w:rsidR="00A443D8" w:rsidRDefault="00A443D8" w:rsidP="00A443D8"/>
    <w:p w:rsidR="00A443D8" w:rsidRPr="00A443D8" w:rsidRDefault="00A443D8" w:rsidP="00A443D8">
      <w:pPr>
        <w:jc w:val="left"/>
        <w:rPr>
          <w:b/>
        </w:rPr>
      </w:pPr>
      <w:r>
        <w:t>Escena recreada en los cuarteles del Regimiento de Artillería 1 “Brigadier General Tomás de Iriarte”. Campo de Mayo, Buenos Aires.</w:t>
      </w:r>
    </w:p>
    <w:sectPr w:rsidR="00A443D8" w:rsidRPr="00A443D8" w:rsidSect="00272802">
      <w:headerReference w:type="default" r:id="rId13"/>
      <w:footerReference w:type="default" r:id="rId14"/>
      <w:pgSz w:w="12242" w:h="20163"/>
      <w:pgMar w:top="1417" w:right="1701" w:bottom="1417" w:left="170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EFC" w:rsidRDefault="00E31EFC" w:rsidP="00272802">
      <w:r>
        <w:separator/>
      </w:r>
    </w:p>
  </w:endnote>
  <w:endnote w:type="continuationSeparator" w:id="1">
    <w:p w:rsidR="00E31EFC" w:rsidRDefault="00E31EFC" w:rsidP="002728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E10" w:rsidRDefault="00EB7E10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  <w:p w:rsidR="00EB7E10" w:rsidRPr="009840CA" w:rsidRDefault="00EB7E10" w:rsidP="00AD795A">
    <w:pPr>
      <w:pStyle w:val="Piedepgina"/>
      <w:rPr>
        <w:color w:val="333333"/>
        <w:sz w:val="20"/>
      </w:rPr>
    </w:pPr>
    <w:r w:rsidRPr="009840CA">
      <w:rPr>
        <w:color w:val="333333"/>
        <w:sz w:val="20"/>
      </w:rPr>
      <w:t xml:space="preserve">Último cambio: </w:t>
    </w:r>
    <w:fldSimple w:instr=" SAVEDATE  \* MERGEFORMAT ">
      <w:r w:rsidR="00DC73C3" w:rsidRPr="00DC73C3">
        <w:rPr>
          <w:noProof/>
          <w:color w:val="333333"/>
          <w:sz w:val="20"/>
        </w:rPr>
        <w:t>13/07/2022 01:19:00</w:t>
      </w:r>
      <w:r w:rsidR="00DC73C3">
        <w:rPr>
          <w:noProof/>
        </w:rPr>
        <w:t xml:space="preserve"> p.m.</w:t>
      </w:r>
    </w:fldSimple>
    <w:bookmarkStart w:id="0" w:name="_GoBack"/>
    <w:bookmarkEnd w:id="0"/>
    <w:r w:rsidRPr="009840CA">
      <w:rPr>
        <w:color w:val="333333"/>
        <w:sz w:val="20"/>
      </w:rPr>
      <w:t xml:space="preserve">  -  Cantidad de caracteres: </w:t>
    </w:r>
    <w:fldSimple w:instr=" NUMCHARS  \* MERGEFORMAT ">
      <w:r w:rsidR="00DC73C3" w:rsidRPr="00DC73C3">
        <w:rPr>
          <w:noProof/>
          <w:color w:val="333333"/>
          <w:sz w:val="20"/>
        </w:rPr>
        <w:t>3860</w:t>
      </w:r>
    </w:fldSimple>
    <w:r w:rsidRPr="009840CA">
      <w:rPr>
        <w:color w:val="333333"/>
        <w:sz w:val="20"/>
      </w:rPr>
      <w:t xml:space="preserve"> - Cantidad de palabras: </w:t>
    </w:r>
    <w:fldSimple w:instr=" NUMWORDS  \* MERGEFORMAT ">
      <w:r w:rsidR="00DC73C3" w:rsidRPr="00DC73C3">
        <w:rPr>
          <w:noProof/>
          <w:color w:val="333333"/>
          <w:sz w:val="20"/>
        </w:rPr>
        <w:t>721</w:t>
      </w:r>
    </w:fldSimple>
  </w:p>
  <w:p w:rsidR="00EB7E10" w:rsidRDefault="00EB7E10" w:rsidP="00AD795A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 w:rsidRPr="009840CA">
      <w:rPr>
        <w:color w:val="333333"/>
        <w:sz w:val="20"/>
      </w:rPr>
      <w:tab/>
      <w:t>Pág.</w:t>
    </w:r>
    <w:r w:rsidR="003901E3" w:rsidRPr="009840CA">
      <w:rPr>
        <w:rStyle w:val="Nmerodepgina"/>
        <w:color w:val="333333"/>
      </w:rPr>
      <w:fldChar w:fldCharType="begin"/>
    </w:r>
    <w:r w:rsidRPr="009840CA">
      <w:rPr>
        <w:rStyle w:val="Nmerodepgina"/>
        <w:color w:val="333333"/>
      </w:rPr>
      <w:instrText xml:space="preserve"> PAGE </w:instrText>
    </w:r>
    <w:r w:rsidR="003901E3" w:rsidRPr="009840CA">
      <w:rPr>
        <w:rStyle w:val="Nmerodepgina"/>
        <w:color w:val="333333"/>
      </w:rPr>
      <w:fldChar w:fldCharType="separate"/>
    </w:r>
    <w:r w:rsidR="00DC73C3">
      <w:rPr>
        <w:rStyle w:val="Nmerodepgina"/>
        <w:noProof/>
        <w:color w:val="333333"/>
      </w:rPr>
      <w:t>4</w:t>
    </w:r>
    <w:r w:rsidR="003901E3" w:rsidRPr="009840CA">
      <w:rPr>
        <w:rStyle w:val="Nmerodepgina"/>
        <w:color w:val="333333"/>
      </w:rPr>
      <w:fldChar w:fldCharType="end"/>
    </w:r>
    <w:r w:rsidRPr="009840CA">
      <w:rPr>
        <w:rStyle w:val="Nmerodepgina"/>
        <w:color w:val="333333"/>
      </w:rPr>
      <w:t>/</w:t>
    </w:r>
    <w:fldSimple w:instr=" NUMPAGES  \* MERGEFORMAT ">
      <w:r w:rsidR="00DC73C3" w:rsidRPr="00DC73C3">
        <w:rPr>
          <w:rStyle w:val="Nmerodepgina"/>
          <w:noProof/>
          <w:color w:val="333333"/>
        </w:rPr>
        <w:t>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EFC" w:rsidRDefault="00E31EFC" w:rsidP="00272802">
      <w:r>
        <w:separator/>
      </w:r>
    </w:p>
  </w:footnote>
  <w:footnote w:type="continuationSeparator" w:id="1">
    <w:p w:rsidR="00E31EFC" w:rsidRDefault="00E31EFC" w:rsidP="002728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E10" w:rsidRDefault="00C622A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1348740</wp:posOffset>
          </wp:positionH>
          <wp:positionV relativeFrom="paragraph">
            <wp:posOffset>9525</wp:posOffset>
          </wp:positionV>
          <wp:extent cx="3252470" cy="1280160"/>
          <wp:effectExtent l="0" t="0" r="5080" b="0"/>
          <wp:wrapTopAndBottom/>
          <wp:docPr id="3" name="image1.jpg" descr="membrete 202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membrete 202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52470" cy="1280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B7E10">
      <w:rPr>
        <w:i/>
        <w:color w:val="000000"/>
        <w:sz w:val="18"/>
        <w:szCs w:val="18"/>
      </w:rPr>
      <w:br/>
    </w:r>
  </w:p>
  <w:p w:rsidR="00EB7E10" w:rsidRDefault="00EB7E10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5B7202"/>
    <w:multiLevelType w:val="hybridMultilevel"/>
    <w:tmpl w:val="0666CC40"/>
    <w:lvl w:ilvl="0" w:tplc="2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72802"/>
    <w:rsid w:val="00020DFC"/>
    <w:rsid w:val="00042204"/>
    <w:rsid w:val="000A3088"/>
    <w:rsid w:val="001232E5"/>
    <w:rsid w:val="001320D1"/>
    <w:rsid w:val="001C3815"/>
    <w:rsid w:val="001D69ED"/>
    <w:rsid w:val="001F28BC"/>
    <w:rsid w:val="00224480"/>
    <w:rsid w:val="0024274A"/>
    <w:rsid w:val="00272802"/>
    <w:rsid w:val="002A5560"/>
    <w:rsid w:val="002F4B80"/>
    <w:rsid w:val="003411AC"/>
    <w:rsid w:val="00362F53"/>
    <w:rsid w:val="003901E3"/>
    <w:rsid w:val="00420BC2"/>
    <w:rsid w:val="00453DA2"/>
    <w:rsid w:val="00453DE6"/>
    <w:rsid w:val="0047361B"/>
    <w:rsid w:val="00483A60"/>
    <w:rsid w:val="00631CC5"/>
    <w:rsid w:val="00700A29"/>
    <w:rsid w:val="00717D5D"/>
    <w:rsid w:val="007642DF"/>
    <w:rsid w:val="007C066E"/>
    <w:rsid w:val="007D7C7F"/>
    <w:rsid w:val="007E13AB"/>
    <w:rsid w:val="008239AD"/>
    <w:rsid w:val="00851119"/>
    <w:rsid w:val="008629E0"/>
    <w:rsid w:val="008C2261"/>
    <w:rsid w:val="008F6C9E"/>
    <w:rsid w:val="00913383"/>
    <w:rsid w:val="00942EF4"/>
    <w:rsid w:val="009A3C53"/>
    <w:rsid w:val="009F35E8"/>
    <w:rsid w:val="00A02124"/>
    <w:rsid w:val="00A443D8"/>
    <w:rsid w:val="00A90391"/>
    <w:rsid w:val="00AD795A"/>
    <w:rsid w:val="00AE4400"/>
    <w:rsid w:val="00AE6711"/>
    <w:rsid w:val="00BB1192"/>
    <w:rsid w:val="00BC65B5"/>
    <w:rsid w:val="00C0008B"/>
    <w:rsid w:val="00C260E2"/>
    <w:rsid w:val="00C505E7"/>
    <w:rsid w:val="00C622AB"/>
    <w:rsid w:val="00C66AE5"/>
    <w:rsid w:val="00C919E0"/>
    <w:rsid w:val="00C96465"/>
    <w:rsid w:val="00D0654C"/>
    <w:rsid w:val="00D50151"/>
    <w:rsid w:val="00D77F04"/>
    <w:rsid w:val="00DA1E91"/>
    <w:rsid w:val="00DC73C3"/>
    <w:rsid w:val="00E0461F"/>
    <w:rsid w:val="00E31EFC"/>
    <w:rsid w:val="00E50EC7"/>
    <w:rsid w:val="00EB27A5"/>
    <w:rsid w:val="00EB7E10"/>
    <w:rsid w:val="00EC4533"/>
    <w:rsid w:val="00EF5F55"/>
    <w:rsid w:val="00F707FE"/>
    <w:rsid w:val="00F86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MX" w:eastAsia="es-E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9AD"/>
  </w:style>
  <w:style w:type="paragraph" w:styleId="Ttulo1">
    <w:name w:val="heading 1"/>
    <w:basedOn w:val="Normal1"/>
    <w:next w:val="Normal1"/>
    <w:rsid w:val="0027280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27280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27280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272802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rsid w:val="0027280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rsid w:val="0027280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272802"/>
  </w:style>
  <w:style w:type="table" w:customStyle="1" w:styleId="TableNormal">
    <w:name w:val="Table Normal"/>
    <w:rsid w:val="002728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272802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27280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D79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795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D79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D795A"/>
  </w:style>
  <w:style w:type="paragraph" w:styleId="Piedepgina">
    <w:name w:val="footer"/>
    <w:basedOn w:val="Normal"/>
    <w:link w:val="PiedepginaCar"/>
    <w:unhideWhenUsed/>
    <w:rsid w:val="00AD79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D795A"/>
  </w:style>
  <w:style w:type="paragraph" w:customStyle="1" w:styleId="redaccin">
    <w:name w:val="redacción"/>
    <w:basedOn w:val="Normal"/>
    <w:next w:val="Normal"/>
    <w:rsid w:val="00AD795A"/>
    <w:pPr>
      <w:ind w:left="3686"/>
    </w:pPr>
    <w:rPr>
      <w:szCs w:val="20"/>
      <w:lang w:val="es-ES_tradnl"/>
    </w:rPr>
  </w:style>
  <w:style w:type="character" w:styleId="Nmerodepgina">
    <w:name w:val="page number"/>
    <w:basedOn w:val="Fuentedeprrafopredeter"/>
    <w:rsid w:val="00AD795A"/>
  </w:style>
  <w:style w:type="character" w:styleId="Hipervnculo">
    <w:name w:val="Hyperlink"/>
    <w:basedOn w:val="Fuentedeprrafopredeter"/>
    <w:uiPriority w:val="99"/>
    <w:unhideWhenUsed/>
    <w:rsid w:val="00700A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9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gentina.gob.ar/sites/default/files/2022/03/catalogo_-_sentir_la_patria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97F17-52EE-433A-96BB-D9F0C1C23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721</Words>
  <Characters>3860</Characters>
  <Application>Microsoft Office Word</Application>
  <DocSecurity>0</DocSecurity>
  <Lines>107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Bangho</Company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Fidel</dc:creator>
  <cp:lastModifiedBy>luflores</cp:lastModifiedBy>
  <cp:revision>10</cp:revision>
  <dcterms:created xsi:type="dcterms:W3CDTF">2022-07-06T00:02:00Z</dcterms:created>
  <dcterms:modified xsi:type="dcterms:W3CDTF">2022-07-15T16:18:00Z</dcterms:modified>
</cp:coreProperties>
</file>