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0917" w:rsidRDefault="00F00917" w:rsidP="00F00917">
      <w:pPr>
        <w:tabs>
          <w:tab w:val="left" w:pos="1134"/>
        </w:tabs>
        <w:spacing w:line="360" w:lineRule="auto"/>
        <w:jc w:val="center"/>
        <w:rPr>
          <w:b/>
        </w:rPr>
      </w:pPr>
    </w:p>
    <w:p w:rsidR="00F00917" w:rsidRDefault="00F00917" w:rsidP="00F00917">
      <w:pPr>
        <w:tabs>
          <w:tab w:val="left" w:pos="1134"/>
        </w:tabs>
        <w:spacing w:line="360" w:lineRule="auto"/>
        <w:jc w:val="center"/>
        <w:rPr>
          <w:b/>
        </w:rPr>
      </w:pPr>
    </w:p>
    <w:p w:rsidR="00F00917" w:rsidRDefault="00F00917" w:rsidP="00F00917">
      <w:pPr>
        <w:tabs>
          <w:tab w:val="left" w:pos="1134"/>
        </w:tabs>
        <w:spacing w:line="360" w:lineRule="auto"/>
        <w:jc w:val="center"/>
        <w:rPr>
          <w:b/>
        </w:rPr>
      </w:pPr>
      <w:r>
        <w:rPr>
          <w:b/>
        </w:rPr>
        <w:t>PROYECTO DE RESOLUCIÓN</w:t>
      </w:r>
    </w:p>
    <w:p w:rsidR="00F00917" w:rsidRDefault="00F00917" w:rsidP="00F00917">
      <w:pPr>
        <w:tabs>
          <w:tab w:val="left" w:pos="1134"/>
        </w:tabs>
        <w:spacing w:line="360" w:lineRule="auto"/>
        <w:jc w:val="center"/>
      </w:pPr>
    </w:p>
    <w:p w:rsidR="00F00917" w:rsidRDefault="00F00917" w:rsidP="00F00917">
      <w:pPr>
        <w:tabs>
          <w:tab w:val="left" w:pos="1134"/>
        </w:tabs>
        <w:spacing w:line="360" w:lineRule="auto"/>
        <w:jc w:val="center"/>
      </w:pPr>
    </w:p>
    <w:p w:rsidR="00F00917" w:rsidRDefault="00F00917" w:rsidP="00F00917">
      <w:pPr>
        <w:spacing w:line="360" w:lineRule="auto"/>
        <w:rPr>
          <w:rFonts w:ascii="Cambria" w:eastAsia="Cambria" w:hAnsi="Cambria" w:cs="Cambria"/>
          <w:sz w:val="22"/>
          <w:szCs w:val="22"/>
        </w:rPr>
      </w:pPr>
      <w:r>
        <w:rPr>
          <w:rFonts w:ascii="Cambria" w:eastAsia="Cambria" w:hAnsi="Cambria" w:cs="Cambria"/>
          <w:b/>
          <w:sz w:val="22"/>
          <w:szCs w:val="22"/>
        </w:rPr>
        <w:t>Artículo 1°.-</w:t>
      </w:r>
      <w:r>
        <w:rPr>
          <w:rFonts w:ascii="Cambria" w:eastAsia="Cambria" w:hAnsi="Cambria" w:cs="Cambria"/>
          <w:sz w:val="22"/>
          <w:szCs w:val="22"/>
        </w:rPr>
        <w:t xml:space="preserve"> Declárese de Interés Cultural la restauración, puesta en valor y reapertura de la Confitería "La ideal", fundada en 1912, bar notable porteño y uno de tres más importantes por historia y arquitectura  de la Ciudad de Buenos Aires en su 110° aniversario.</w:t>
      </w:r>
    </w:p>
    <w:p w:rsidR="00F00917" w:rsidRDefault="00F00917" w:rsidP="00F00917">
      <w:pPr>
        <w:spacing w:line="360" w:lineRule="auto"/>
        <w:rPr>
          <w:rFonts w:ascii="Cambria" w:eastAsia="Cambria" w:hAnsi="Cambria" w:cs="Cambria"/>
          <w:sz w:val="22"/>
          <w:szCs w:val="22"/>
        </w:rPr>
      </w:pPr>
    </w:p>
    <w:p w:rsidR="00F00917" w:rsidRDefault="00F00917" w:rsidP="00F00917">
      <w:pPr>
        <w:spacing w:line="360" w:lineRule="auto"/>
        <w:rPr>
          <w:rFonts w:ascii="Cambria" w:eastAsia="Cambria" w:hAnsi="Cambria" w:cs="Cambria"/>
          <w:sz w:val="22"/>
          <w:szCs w:val="22"/>
        </w:rPr>
      </w:pPr>
    </w:p>
    <w:p w:rsidR="00F00917" w:rsidRDefault="00F00917" w:rsidP="00F00917">
      <w:pPr>
        <w:spacing w:line="360" w:lineRule="auto"/>
        <w:rPr>
          <w:rFonts w:ascii="Cambria" w:eastAsia="Cambria" w:hAnsi="Cambria" w:cs="Cambria"/>
          <w:sz w:val="22"/>
          <w:szCs w:val="22"/>
        </w:rPr>
      </w:pPr>
      <w:r>
        <w:rPr>
          <w:rFonts w:ascii="Cambria" w:eastAsia="Cambria" w:hAnsi="Cambria" w:cs="Cambria"/>
          <w:b/>
          <w:sz w:val="22"/>
          <w:szCs w:val="22"/>
        </w:rPr>
        <w:t>Artículo 2º.-</w:t>
      </w:r>
      <w:r>
        <w:rPr>
          <w:rFonts w:ascii="Cambria" w:eastAsia="Cambria" w:hAnsi="Cambria" w:cs="Cambria"/>
          <w:sz w:val="22"/>
          <w:szCs w:val="22"/>
        </w:rPr>
        <w:t xml:space="preserve"> Dispóngase la instalación de una placa conmemorativa de bronce con el siguiente texto:</w:t>
      </w:r>
    </w:p>
    <w:p w:rsidR="00F00917" w:rsidRDefault="00F00917" w:rsidP="00F00917">
      <w:pPr>
        <w:rPr>
          <w:rFonts w:ascii="Cambria" w:eastAsia="Cambria" w:hAnsi="Cambria" w:cs="Cambria"/>
          <w:sz w:val="22"/>
          <w:szCs w:val="22"/>
        </w:rPr>
      </w:pPr>
    </w:p>
    <w:p w:rsidR="00F00917" w:rsidRDefault="00F00917" w:rsidP="00F00917">
      <w:pPr>
        <w:rPr>
          <w:rFonts w:ascii="Cambria" w:eastAsia="Cambria" w:hAnsi="Cambria" w:cs="Cambria"/>
          <w:sz w:val="22"/>
          <w:szCs w:val="22"/>
        </w:rPr>
      </w:pPr>
    </w:p>
    <w:p w:rsidR="00F00917" w:rsidRDefault="00F00917" w:rsidP="00F00917">
      <w:pPr>
        <w:spacing w:before="240" w:after="240" w:line="360" w:lineRule="auto"/>
        <w:jc w:val="center"/>
        <w:rPr>
          <w:rFonts w:ascii="Cambria" w:eastAsia="Cambria" w:hAnsi="Cambria" w:cs="Cambria"/>
          <w:sz w:val="22"/>
          <w:szCs w:val="22"/>
        </w:rPr>
      </w:pPr>
      <w:r>
        <w:rPr>
          <w:rFonts w:ascii="Cambria" w:eastAsia="Cambria" w:hAnsi="Cambria" w:cs="Cambria"/>
          <w:noProof/>
          <w:sz w:val="22"/>
          <w:szCs w:val="22"/>
          <w:lang w:val="es-AR" w:eastAsia="es-AR"/>
        </w:rPr>
        <w:drawing>
          <wp:inline distT="114300" distB="114300" distL="114300" distR="114300">
            <wp:extent cx="666750" cy="83820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666750" cy="838200"/>
                    </a:xfrm>
                    <a:prstGeom prst="rect">
                      <a:avLst/>
                    </a:prstGeom>
                    <a:ln/>
                  </pic:spPr>
                </pic:pic>
              </a:graphicData>
            </a:graphic>
          </wp:inline>
        </w:drawing>
      </w:r>
    </w:p>
    <w:p w:rsidR="00F00917" w:rsidRDefault="00F00917" w:rsidP="00F00917">
      <w:pPr>
        <w:spacing w:before="240" w:after="240" w:line="360" w:lineRule="auto"/>
        <w:jc w:val="center"/>
        <w:rPr>
          <w:rFonts w:ascii="Cambria" w:eastAsia="Cambria" w:hAnsi="Cambria" w:cs="Cambria"/>
          <w:b/>
          <w:sz w:val="22"/>
          <w:szCs w:val="22"/>
        </w:rPr>
      </w:pPr>
      <w:r>
        <w:rPr>
          <w:rFonts w:ascii="Cambria" w:eastAsia="Cambria" w:hAnsi="Cambria" w:cs="Cambria"/>
          <w:b/>
          <w:sz w:val="22"/>
          <w:szCs w:val="22"/>
        </w:rPr>
        <w:t>Legislatura de la Ciudad Autónoma de Buenos Aires</w:t>
      </w:r>
    </w:p>
    <w:p w:rsidR="00F00917" w:rsidRDefault="00F00917" w:rsidP="00F00917">
      <w:pPr>
        <w:jc w:val="center"/>
        <w:rPr>
          <w:rFonts w:ascii="Cambria" w:eastAsia="Cambria" w:hAnsi="Cambria" w:cs="Cambria"/>
          <w:sz w:val="22"/>
          <w:szCs w:val="22"/>
        </w:rPr>
      </w:pPr>
      <w:r>
        <w:rPr>
          <w:rFonts w:ascii="Cambria" w:eastAsia="Cambria" w:hAnsi="Cambria" w:cs="Cambria"/>
          <w:sz w:val="22"/>
          <w:szCs w:val="22"/>
        </w:rPr>
        <w:t>Celebra la restauración y reapertura de la</w:t>
      </w:r>
    </w:p>
    <w:p w:rsidR="00F00917" w:rsidRDefault="00F00917" w:rsidP="00F00917">
      <w:pPr>
        <w:jc w:val="center"/>
        <w:rPr>
          <w:rFonts w:ascii="Cambria" w:eastAsia="Cambria" w:hAnsi="Cambria" w:cs="Cambria"/>
          <w:b/>
          <w:sz w:val="22"/>
          <w:szCs w:val="22"/>
        </w:rPr>
      </w:pPr>
      <w:r>
        <w:rPr>
          <w:rFonts w:ascii="Cambria" w:eastAsia="Cambria" w:hAnsi="Cambria" w:cs="Cambria"/>
          <w:b/>
          <w:sz w:val="22"/>
          <w:szCs w:val="22"/>
        </w:rPr>
        <w:t>Confitería "La ideal"</w:t>
      </w:r>
    </w:p>
    <w:p w:rsidR="00F00917" w:rsidRDefault="00F00917" w:rsidP="00F00917">
      <w:pPr>
        <w:jc w:val="center"/>
        <w:rPr>
          <w:rFonts w:ascii="Cambria" w:eastAsia="Cambria" w:hAnsi="Cambria" w:cs="Cambria"/>
          <w:b/>
          <w:sz w:val="22"/>
          <w:szCs w:val="22"/>
        </w:rPr>
      </w:pPr>
      <w:r>
        <w:rPr>
          <w:rFonts w:ascii="Cambria" w:eastAsia="Cambria" w:hAnsi="Cambria" w:cs="Cambria"/>
          <w:b/>
          <w:sz w:val="22"/>
          <w:szCs w:val="22"/>
        </w:rPr>
        <w:t>(1912)</w:t>
      </w:r>
    </w:p>
    <w:p w:rsidR="00F00917" w:rsidRDefault="00F00917" w:rsidP="00F00917">
      <w:pPr>
        <w:jc w:val="center"/>
        <w:rPr>
          <w:rFonts w:ascii="Cambria" w:eastAsia="Cambria" w:hAnsi="Cambria" w:cs="Cambria"/>
          <w:sz w:val="22"/>
          <w:szCs w:val="22"/>
        </w:rPr>
      </w:pPr>
      <w:r>
        <w:rPr>
          <w:rFonts w:ascii="Cambria" w:eastAsia="Cambria" w:hAnsi="Cambria" w:cs="Cambria"/>
          <w:sz w:val="22"/>
          <w:szCs w:val="22"/>
        </w:rPr>
        <w:t>en su 110° aniversario</w:t>
      </w:r>
    </w:p>
    <w:p w:rsidR="00F00917" w:rsidRDefault="00F00917" w:rsidP="00F00917">
      <w:pPr>
        <w:jc w:val="center"/>
        <w:rPr>
          <w:rFonts w:ascii="Cambria" w:eastAsia="Cambria" w:hAnsi="Cambria" w:cs="Cambria"/>
          <w:b/>
          <w:sz w:val="22"/>
          <w:szCs w:val="22"/>
        </w:rPr>
      </w:pPr>
      <w:r>
        <w:rPr>
          <w:rFonts w:ascii="Cambria" w:eastAsia="Cambria" w:hAnsi="Cambria" w:cs="Cambria"/>
          <w:b/>
          <w:sz w:val="22"/>
          <w:szCs w:val="22"/>
        </w:rPr>
        <w:t>1912-2022</w:t>
      </w:r>
    </w:p>
    <w:p w:rsidR="00F00917" w:rsidRDefault="00F00917" w:rsidP="00F00917">
      <w:pPr>
        <w:rPr>
          <w:rFonts w:ascii="Cambria" w:eastAsia="Cambria" w:hAnsi="Cambria" w:cs="Cambria"/>
          <w:sz w:val="22"/>
          <w:szCs w:val="22"/>
        </w:rPr>
      </w:pPr>
    </w:p>
    <w:p w:rsidR="00F00917" w:rsidRDefault="00F00917" w:rsidP="00F00917">
      <w:pPr>
        <w:rPr>
          <w:rFonts w:ascii="Cambria" w:eastAsia="Cambria" w:hAnsi="Cambria" w:cs="Cambria"/>
          <w:sz w:val="22"/>
          <w:szCs w:val="22"/>
        </w:rPr>
      </w:pPr>
    </w:p>
    <w:p w:rsidR="00F00917" w:rsidRDefault="00F00917" w:rsidP="00F00917">
      <w:pPr>
        <w:rPr>
          <w:rFonts w:ascii="Cambria" w:eastAsia="Cambria" w:hAnsi="Cambria" w:cs="Cambria"/>
          <w:sz w:val="22"/>
          <w:szCs w:val="22"/>
        </w:rPr>
      </w:pPr>
    </w:p>
    <w:p w:rsidR="00F00917" w:rsidRDefault="00F00917" w:rsidP="00F00917">
      <w:pPr>
        <w:rPr>
          <w:rFonts w:ascii="Cambria" w:eastAsia="Cambria" w:hAnsi="Cambria" w:cs="Cambria"/>
          <w:sz w:val="22"/>
          <w:szCs w:val="22"/>
        </w:rPr>
      </w:pPr>
      <w:r>
        <w:rPr>
          <w:rFonts w:ascii="Cambria" w:eastAsia="Cambria" w:hAnsi="Cambria" w:cs="Cambria"/>
          <w:b/>
          <w:sz w:val="22"/>
          <w:szCs w:val="22"/>
        </w:rPr>
        <w:t>Artículo 3°</w:t>
      </w:r>
      <w:r>
        <w:rPr>
          <w:rFonts w:ascii="Cambria" w:eastAsia="Cambria" w:hAnsi="Cambria" w:cs="Cambria"/>
          <w:sz w:val="22"/>
          <w:szCs w:val="22"/>
        </w:rPr>
        <w:t xml:space="preserve"> .- Comuníquese, etc.</w:t>
      </w:r>
    </w:p>
    <w:p w:rsidR="00F00917" w:rsidRDefault="00F00917" w:rsidP="00F00917">
      <w:pPr>
        <w:spacing w:line="360" w:lineRule="auto"/>
      </w:pPr>
    </w:p>
    <w:p w:rsidR="00F00917" w:rsidRDefault="00F00917" w:rsidP="00F00917">
      <w:pPr>
        <w:spacing w:line="360" w:lineRule="auto"/>
        <w:rPr>
          <w:b/>
        </w:rPr>
      </w:pPr>
    </w:p>
    <w:p w:rsidR="00F00917" w:rsidRDefault="00F00917" w:rsidP="00F00917">
      <w:pPr>
        <w:spacing w:line="360" w:lineRule="auto"/>
        <w:jc w:val="center"/>
        <w:rPr>
          <w:b/>
        </w:rPr>
      </w:pPr>
      <w:bookmarkStart w:id="0" w:name="_heading=h.gjdgxs" w:colFirst="0" w:colLast="0"/>
      <w:bookmarkEnd w:id="0"/>
    </w:p>
    <w:p w:rsidR="00F00917" w:rsidRDefault="00F00917" w:rsidP="00F00917">
      <w:pPr>
        <w:spacing w:line="360" w:lineRule="auto"/>
        <w:jc w:val="center"/>
        <w:rPr>
          <w:b/>
        </w:rPr>
      </w:pPr>
    </w:p>
    <w:p w:rsidR="00F00917" w:rsidRDefault="00F00917" w:rsidP="00F00917">
      <w:pPr>
        <w:spacing w:line="360" w:lineRule="auto"/>
        <w:jc w:val="center"/>
        <w:rPr>
          <w:b/>
        </w:rPr>
      </w:pPr>
    </w:p>
    <w:p w:rsidR="00F00917" w:rsidRDefault="00F00917" w:rsidP="00F00917">
      <w:pPr>
        <w:spacing w:line="360" w:lineRule="auto"/>
        <w:jc w:val="center"/>
        <w:rPr>
          <w:b/>
        </w:rPr>
      </w:pPr>
    </w:p>
    <w:p w:rsidR="00F00917" w:rsidRDefault="00F00917" w:rsidP="00F00917">
      <w:pPr>
        <w:spacing w:line="360" w:lineRule="auto"/>
        <w:jc w:val="center"/>
        <w:rPr>
          <w:b/>
        </w:rPr>
      </w:pPr>
    </w:p>
    <w:p w:rsidR="00F00917" w:rsidRDefault="00F00917" w:rsidP="00F00917">
      <w:pPr>
        <w:spacing w:line="360" w:lineRule="auto"/>
        <w:jc w:val="center"/>
        <w:rPr>
          <w:b/>
        </w:rPr>
      </w:pPr>
    </w:p>
    <w:p w:rsidR="00F00917" w:rsidRDefault="00F00917" w:rsidP="00F00917">
      <w:pPr>
        <w:spacing w:line="360" w:lineRule="auto"/>
        <w:jc w:val="center"/>
        <w:rPr>
          <w:b/>
        </w:rPr>
      </w:pPr>
    </w:p>
    <w:p w:rsidR="00F00917" w:rsidRDefault="00F00917" w:rsidP="00F00917">
      <w:pPr>
        <w:spacing w:line="360" w:lineRule="auto"/>
        <w:jc w:val="center"/>
        <w:rPr>
          <w:b/>
        </w:rPr>
      </w:pPr>
    </w:p>
    <w:p w:rsidR="00F00917" w:rsidRDefault="00F00917" w:rsidP="00F00917">
      <w:pPr>
        <w:spacing w:line="360" w:lineRule="auto"/>
        <w:jc w:val="center"/>
        <w:rPr>
          <w:b/>
        </w:rPr>
      </w:pPr>
    </w:p>
    <w:p w:rsidR="00F00917" w:rsidRDefault="00F00917" w:rsidP="00F00917">
      <w:pPr>
        <w:spacing w:line="360" w:lineRule="auto"/>
        <w:jc w:val="center"/>
        <w:rPr>
          <w:b/>
        </w:rPr>
      </w:pPr>
    </w:p>
    <w:p w:rsidR="00F00917" w:rsidRDefault="00F00917" w:rsidP="008316AF">
      <w:pPr>
        <w:spacing w:line="360" w:lineRule="auto"/>
        <w:rPr>
          <w:b/>
        </w:rPr>
      </w:pPr>
    </w:p>
    <w:p w:rsidR="00F00917" w:rsidRDefault="00F00917" w:rsidP="00F00917">
      <w:pPr>
        <w:spacing w:line="360" w:lineRule="auto"/>
        <w:jc w:val="center"/>
        <w:rPr>
          <w:b/>
        </w:rPr>
      </w:pPr>
      <w:r>
        <w:rPr>
          <w:b/>
        </w:rPr>
        <w:t>FUNDAMENTOS</w:t>
      </w:r>
    </w:p>
    <w:p w:rsidR="00F00917" w:rsidRDefault="00F00917" w:rsidP="00F00917">
      <w:pPr>
        <w:spacing w:line="360" w:lineRule="auto"/>
        <w:jc w:val="center"/>
        <w:rPr>
          <w:b/>
        </w:rPr>
      </w:pPr>
    </w:p>
    <w:p w:rsidR="00F00917" w:rsidRDefault="00F00917" w:rsidP="00F00917">
      <w:pPr>
        <w:spacing w:line="360" w:lineRule="auto"/>
        <w:jc w:val="left"/>
        <w:rPr>
          <w:rFonts w:ascii="Cambria" w:eastAsia="Cambria" w:hAnsi="Cambria" w:cs="Cambria"/>
        </w:rPr>
      </w:pPr>
      <w:r>
        <w:rPr>
          <w:rFonts w:ascii="Cambria" w:eastAsia="Cambria" w:hAnsi="Cambria" w:cs="Cambria"/>
        </w:rPr>
        <w:t xml:space="preserve">Señor presidente: </w:t>
      </w:r>
    </w:p>
    <w:p w:rsidR="00F00917" w:rsidRDefault="00F00917" w:rsidP="00F00917">
      <w:pPr>
        <w:spacing w:line="360" w:lineRule="auto"/>
        <w:jc w:val="center"/>
        <w:rPr>
          <w:b/>
        </w:rPr>
      </w:pPr>
    </w:p>
    <w:p w:rsidR="00F00917" w:rsidRDefault="00F00917" w:rsidP="00F00917">
      <w:pPr>
        <w:spacing w:line="360" w:lineRule="auto"/>
        <w:jc w:val="center"/>
        <w:rPr>
          <w:rFonts w:ascii="Cambria" w:eastAsia="Cambria" w:hAnsi="Cambria" w:cs="Cambria"/>
          <w:highlight w:val="white"/>
        </w:rPr>
      </w:pPr>
      <w:r>
        <w:rPr>
          <w:rFonts w:ascii="Cambria" w:eastAsia="Cambria" w:hAnsi="Cambria" w:cs="Cambria"/>
          <w:i/>
          <w:highlight w:val="white"/>
        </w:rPr>
        <w:t>“Háganse justicia a sí mismos y no destruyan su historia y su cultura.”</w:t>
      </w:r>
      <w:r>
        <w:rPr>
          <w:rFonts w:ascii="Cambria" w:eastAsia="Cambria" w:hAnsi="Cambria" w:cs="Cambria"/>
          <w:highlight w:val="white"/>
        </w:rPr>
        <w:t> </w:t>
      </w:r>
    </w:p>
    <w:p w:rsidR="00F00917" w:rsidRDefault="00F00917" w:rsidP="00F00917">
      <w:pPr>
        <w:spacing w:line="360" w:lineRule="auto"/>
        <w:jc w:val="center"/>
        <w:rPr>
          <w:rFonts w:ascii="Cambria" w:eastAsia="Cambria" w:hAnsi="Cambria" w:cs="Cambria"/>
          <w:b/>
        </w:rPr>
      </w:pPr>
      <w:r>
        <w:rPr>
          <w:rFonts w:ascii="Cambria" w:eastAsia="Cambria" w:hAnsi="Cambria" w:cs="Cambria"/>
          <w:b/>
          <w:highlight w:val="white"/>
        </w:rPr>
        <w:t>Yoko Ono</w:t>
      </w:r>
      <w:r>
        <w:rPr>
          <w:rFonts w:ascii="Cambria" w:eastAsia="Cambria" w:hAnsi="Cambria" w:cs="Cambria"/>
          <w:highlight w:val="white"/>
        </w:rPr>
        <w:t xml:space="preserve"> en 1998 cuando visitó </w:t>
      </w:r>
      <w:r>
        <w:rPr>
          <w:rFonts w:ascii="Cambria" w:eastAsia="Cambria" w:hAnsi="Cambria" w:cs="Cambria"/>
          <w:b/>
          <w:highlight w:val="white"/>
        </w:rPr>
        <w:t>La Ideal</w:t>
      </w:r>
      <w:r>
        <w:rPr>
          <w:rFonts w:ascii="Cambria" w:eastAsia="Cambria" w:hAnsi="Cambria" w:cs="Cambria"/>
          <w:highlight w:val="white"/>
        </w:rPr>
        <w:t>.</w:t>
      </w:r>
    </w:p>
    <w:p w:rsidR="00F00917" w:rsidRDefault="00F00917" w:rsidP="00F00917">
      <w:pPr>
        <w:spacing w:line="360" w:lineRule="auto"/>
        <w:jc w:val="center"/>
        <w:rPr>
          <w:b/>
        </w:rPr>
      </w:pPr>
    </w:p>
    <w:p w:rsidR="00F00917" w:rsidRDefault="00F00917" w:rsidP="00F00917">
      <w:pPr>
        <w:spacing w:line="360" w:lineRule="auto"/>
        <w:jc w:val="center"/>
        <w:rPr>
          <w:b/>
        </w:rPr>
      </w:pPr>
    </w:p>
    <w:p w:rsidR="00F00917" w:rsidRDefault="00F00917" w:rsidP="00F00917">
      <w:pPr>
        <w:spacing w:line="360" w:lineRule="auto"/>
        <w:rPr>
          <w:rFonts w:ascii="Cambria" w:eastAsia="Cambria" w:hAnsi="Cambria" w:cs="Cambria"/>
        </w:rPr>
      </w:pPr>
      <w:r>
        <w:rPr>
          <w:rFonts w:ascii="Cambria" w:eastAsia="Cambria" w:hAnsi="Cambria" w:cs="Cambria"/>
        </w:rPr>
        <w:t xml:space="preserve">"Fue durante la noche de un martes de febrero de 2016. Faltaban semanas para el cierre de la Confitería Ideal. </w:t>
      </w:r>
      <w:r>
        <w:rPr>
          <w:rFonts w:ascii="Cambria" w:eastAsia="Cambria" w:hAnsi="Cambria" w:cs="Cambria"/>
          <w:b/>
        </w:rPr>
        <w:t>Charlie Watts</w:t>
      </w:r>
      <w:r>
        <w:rPr>
          <w:rFonts w:ascii="Cambria" w:eastAsia="Cambria" w:hAnsi="Cambria" w:cs="Cambria"/>
        </w:rPr>
        <w:t xml:space="preserve">, el baterista de los </w:t>
      </w:r>
      <w:r>
        <w:rPr>
          <w:rFonts w:ascii="Cambria" w:eastAsia="Cambria" w:hAnsi="Cambria" w:cs="Cambria"/>
          <w:b/>
        </w:rPr>
        <w:t>Rolling Stones</w:t>
      </w:r>
      <w:r>
        <w:rPr>
          <w:rFonts w:ascii="Cambria" w:eastAsia="Cambria" w:hAnsi="Cambria" w:cs="Cambria"/>
        </w:rPr>
        <w:t xml:space="preserve">, llegó a Suipacha 384, en pleno centro porteño, en auto y secundado por un séquito de guardaespaldas. Quería ver con sus propios ojos qué había sido de aquella edificación histórica que hablaba de la </w:t>
      </w:r>
      <w:r>
        <w:rPr>
          <w:rFonts w:ascii="Cambria" w:eastAsia="Cambria" w:hAnsi="Cambria" w:cs="Cambria"/>
          <w:b/>
        </w:rPr>
        <w:t>belle époque</w:t>
      </w:r>
      <w:r>
        <w:rPr>
          <w:rFonts w:ascii="Cambria" w:eastAsia="Cambria" w:hAnsi="Cambria" w:cs="Cambria"/>
        </w:rPr>
        <w:t xml:space="preserve"> en la Argentina. Entró buscando pasar inadvertido. Miró techos, paredes y mármoles. Caminó hasta la tarima de la planta alta.  Se entusiasmó con la milonga que le organizó Juana Montaña, empleada del lugar. Dejó que le sacara una foto. Y sonrió mirando a cámara. Entonces, con la bendición de un stone, la Confitería Ideal se lanzó a la aventura de su </w:t>
      </w:r>
      <w:r>
        <w:rPr>
          <w:rFonts w:ascii="Cambria" w:eastAsia="Cambria" w:hAnsi="Cambria" w:cs="Cambria"/>
          <w:b/>
        </w:rPr>
        <w:t>restauración.</w:t>
      </w:r>
    </w:p>
    <w:p w:rsidR="00F00917" w:rsidRDefault="00F00917" w:rsidP="00F00917">
      <w:pPr>
        <w:spacing w:line="360" w:lineRule="auto"/>
        <w:rPr>
          <w:rFonts w:ascii="Cambria" w:eastAsia="Cambria" w:hAnsi="Cambria" w:cs="Cambria"/>
        </w:rPr>
      </w:pPr>
    </w:p>
    <w:p w:rsidR="00F00917" w:rsidRDefault="00F00917" w:rsidP="00F00917">
      <w:pPr>
        <w:spacing w:line="360" w:lineRule="auto"/>
        <w:rPr>
          <w:rFonts w:ascii="Cambria" w:eastAsia="Cambria" w:hAnsi="Cambria" w:cs="Cambria"/>
        </w:rPr>
      </w:pPr>
      <w:r>
        <w:rPr>
          <w:rFonts w:ascii="Cambria" w:eastAsia="Cambria" w:hAnsi="Cambria" w:cs="Cambria"/>
        </w:rPr>
        <w:t xml:space="preserve">Amante del jazz, las antigüedades y la estética en todas sus formas, el músico tenía razones de sobra para darse una vuelta por aquella confitería emblemática y centenaria. Durante cien años, la Ideal había reunido aristócratas, comerciantes, músicos y escritores. Había conocido el esplendor durante buena parte del siglo pasado, pero en los últimos cuarenta el tango no había podido salvarla del declive". </w:t>
      </w:r>
    </w:p>
    <w:p w:rsidR="00F00917" w:rsidRDefault="00F00917" w:rsidP="00F00917">
      <w:pPr>
        <w:spacing w:line="360" w:lineRule="auto"/>
        <w:rPr>
          <w:rFonts w:ascii="Cambria" w:eastAsia="Cambria" w:hAnsi="Cambria" w:cs="Cambria"/>
        </w:rPr>
      </w:pPr>
    </w:p>
    <w:p w:rsidR="00F00917" w:rsidRDefault="00F00917" w:rsidP="00F00917">
      <w:pPr>
        <w:spacing w:line="360" w:lineRule="auto"/>
        <w:rPr>
          <w:rFonts w:ascii="Cambria" w:eastAsia="Cambria" w:hAnsi="Cambria" w:cs="Cambria"/>
        </w:rPr>
      </w:pPr>
      <w:r>
        <w:rPr>
          <w:rFonts w:ascii="Cambria" w:eastAsia="Cambria" w:hAnsi="Cambria" w:cs="Cambria"/>
        </w:rPr>
        <w:t xml:space="preserve">En </w:t>
      </w:r>
      <w:r>
        <w:rPr>
          <w:rFonts w:ascii="Cambria" w:eastAsia="Cambria" w:hAnsi="Cambria" w:cs="Cambria"/>
          <w:b/>
        </w:rPr>
        <w:t>2017</w:t>
      </w:r>
      <w:r>
        <w:rPr>
          <w:rFonts w:ascii="Cambria" w:eastAsia="Cambria" w:hAnsi="Cambria" w:cs="Cambria"/>
        </w:rPr>
        <w:t xml:space="preserve"> la Confitería cambió de propietarios y cerró sus puertas con el propósito de recobrar el </w:t>
      </w:r>
      <w:r>
        <w:rPr>
          <w:rFonts w:ascii="Cambria" w:eastAsia="Cambria" w:hAnsi="Cambria" w:cs="Cambria"/>
          <w:b/>
        </w:rPr>
        <w:t>glamour original</w:t>
      </w:r>
      <w:r>
        <w:rPr>
          <w:rFonts w:ascii="Cambria" w:eastAsia="Cambria" w:hAnsi="Cambria" w:cs="Cambria"/>
        </w:rPr>
        <w:t xml:space="preserve">. Desde entonces se encuentra en proceso de restauración y puesta en valor para recuperar su esplendor. </w:t>
      </w:r>
    </w:p>
    <w:p w:rsidR="00F00917" w:rsidRDefault="00F00917" w:rsidP="00F00917">
      <w:pPr>
        <w:spacing w:line="360" w:lineRule="auto"/>
        <w:rPr>
          <w:rFonts w:ascii="Cambria" w:eastAsia="Cambria" w:hAnsi="Cambria" w:cs="Cambria"/>
        </w:rPr>
      </w:pPr>
    </w:p>
    <w:p w:rsidR="00F00917" w:rsidRDefault="00F00917" w:rsidP="00F00917">
      <w:pPr>
        <w:spacing w:line="360" w:lineRule="auto"/>
        <w:rPr>
          <w:rFonts w:ascii="Cambria" w:eastAsia="Cambria" w:hAnsi="Cambria" w:cs="Cambria"/>
          <w:color w:val="0D0D0D"/>
        </w:rPr>
      </w:pPr>
      <w:r>
        <w:rPr>
          <w:rFonts w:ascii="Cambria" w:eastAsia="Cambria" w:hAnsi="Cambria" w:cs="Cambria"/>
          <w:color w:val="0D0D0D"/>
        </w:rPr>
        <w:t xml:space="preserve">La </w:t>
      </w:r>
      <w:r>
        <w:rPr>
          <w:rFonts w:ascii="Cambria" w:eastAsia="Cambria" w:hAnsi="Cambria" w:cs="Cambria"/>
          <w:b/>
          <w:color w:val="0D0D0D"/>
        </w:rPr>
        <w:t>Confitería Ideal</w:t>
      </w:r>
      <w:r>
        <w:rPr>
          <w:rFonts w:ascii="Cambria" w:eastAsia="Cambria" w:hAnsi="Cambria" w:cs="Cambria"/>
          <w:color w:val="0D0D0D"/>
        </w:rPr>
        <w:t xml:space="preserve"> se inauguró en </w:t>
      </w:r>
      <w:r>
        <w:rPr>
          <w:rFonts w:ascii="Cambria" w:eastAsia="Cambria" w:hAnsi="Cambria" w:cs="Cambria"/>
          <w:b/>
          <w:color w:val="0D0D0D"/>
        </w:rPr>
        <w:t>1912</w:t>
      </w:r>
      <w:r>
        <w:rPr>
          <w:rFonts w:ascii="Cambria" w:eastAsia="Cambria" w:hAnsi="Cambria" w:cs="Cambria"/>
          <w:color w:val="0D0D0D"/>
        </w:rPr>
        <w:t xml:space="preserve">, año en el que la ciudad estrenaba fachadas a la europea en edificios y boulevares con visión cosmopolita. </w:t>
      </w:r>
    </w:p>
    <w:p w:rsidR="00F00917" w:rsidRDefault="00F00917" w:rsidP="00F00917">
      <w:pPr>
        <w:spacing w:line="360" w:lineRule="auto"/>
        <w:rPr>
          <w:rFonts w:ascii="Cambria" w:eastAsia="Cambria" w:hAnsi="Cambria" w:cs="Cambria"/>
          <w:color w:val="0D0D0D"/>
        </w:rPr>
      </w:pPr>
      <w:r>
        <w:rPr>
          <w:rFonts w:ascii="Cambria" w:eastAsia="Cambria" w:hAnsi="Cambria" w:cs="Cambria"/>
          <w:color w:val="0D0D0D"/>
        </w:rPr>
        <w:t xml:space="preserve">En el </w:t>
      </w:r>
      <w:r>
        <w:rPr>
          <w:rFonts w:ascii="Cambria" w:eastAsia="Cambria" w:hAnsi="Cambria" w:cs="Cambria"/>
          <w:b/>
          <w:color w:val="0D0D0D"/>
        </w:rPr>
        <w:t>Barrio de San Nicolás</w:t>
      </w:r>
      <w:r>
        <w:rPr>
          <w:rFonts w:ascii="Cambria" w:eastAsia="Cambria" w:hAnsi="Cambria" w:cs="Cambria"/>
          <w:color w:val="0D0D0D"/>
        </w:rPr>
        <w:t xml:space="preserve">. </w:t>
      </w:r>
      <w:r>
        <w:rPr>
          <w:rFonts w:ascii="Cambria" w:eastAsia="Cambria" w:hAnsi="Cambria" w:cs="Cambria"/>
          <w:b/>
          <w:color w:val="0D0D0D"/>
        </w:rPr>
        <w:t>Manuel Rosendo Fernández</w:t>
      </w:r>
      <w:r>
        <w:rPr>
          <w:rFonts w:ascii="Cambria" w:eastAsia="Cambria" w:hAnsi="Cambria" w:cs="Cambria"/>
          <w:color w:val="0D0D0D"/>
        </w:rPr>
        <w:t xml:space="preserve">, inmigrante de Pontevedra, Galicia, encargó al ingeniero C. F. González un elegante y sofisticado espacio donde la sociedad de la época honrara la nostalgia del encuentro. Ubicada en </w:t>
      </w:r>
      <w:r>
        <w:rPr>
          <w:rFonts w:ascii="Cambria" w:eastAsia="Cambria" w:hAnsi="Cambria" w:cs="Cambria"/>
          <w:b/>
          <w:color w:val="0D0D0D"/>
        </w:rPr>
        <w:t>Suipacha 384</w:t>
      </w:r>
      <w:r>
        <w:rPr>
          <w:rFonts w:ascii="Cambria" w:eastAsia="Cambria" w:hAnsi="Cambria" w:cs="Cambria"/>
          <w:color w:val="0D0D0D"/>
        </w:rPr>
        <w:t xml:space="preserve">, en pleno centro porteño, pronto se convirtió en un café notable, siempre frecuentada por personajes destacados de la esfera cultural, política y </w:t>
      </w:r>
      <w:r>
        <w:rPr>
          <w:rFonts w:ascii="Cambria" w:eastAsia="Cambria" w:hAnsi="Cambria" w:cs="Cambria"/>
          <w:color w:val="0D0D0D"/>
        </w:rPr>
        <w:lastRenderedPageBreak/>
        <w:t>artística, donde la sociedad de la época iba “a ver y hacerse ver”, al mismo tiempo que disfrutaba de una gastronomía de alto nivel.</w:t>
      </w:r>
    </w:p>
    <w:p w:rsidR="00F00917" w:rsidRDefault="00F00917" w:rsidP="00F00917">
      <w:pPr>
        <w:spacing w:line="360" w:lineRule="auto"/>
        <w:rPr>
          <w:rFonts w:ascii="Cambria" w:eastAsia="Cambria" w:hAnsi="Cambria" w:cs="Cambria"/>
        </w:rPr>
      </w:pPr>
    </w:p>
    <w:p w:rsidR="00F00917" w:rsidRDefault="00F00917" w:rsidP="00F00917">
      <w:pPr>
        <w:spacing w:line="360" w:lineRule="auto"/>
        <w:rPr>
          <w:rFonts w:ascii="Cambria" w:eastAsia="Cambria" w:hAnsi="Cambria" w:cs="Cambria"/>
          <w:color w:val="0D0D0D"/>
        </w:rPr>
      </w:pPr>
      <w:r>
        <w:rPr>
          <w:rFonts w:ascii="Cambria" w:eastAsia="Cambria" w:hAnsi="Cambria" w:cs="Cambria"/>
          <w:color w:val="0D0D0D"/>
        </w:rPr>
        <w:t xml:space="preserve">Dicen que los primeros sándwiches de miga caseros salieron de "La Ideal".  Un té de señoritas, discusiones políticas, una cita de enamorados y la presencia de ilustres, escritores, bohemios o pintores. Así, la música en vivo de la </w:t>
      </w:r>
      <w:r>
        <w:rPr>
          <w:rFonts w:ascii="Cambria" w:eastAsia="Cambria" w:hAnsi="Cambria" w:cs="Cambria"/>
          <w:b/>
          <w:color w:val="0D0D0D"/>
        </w:rPr>
        <w:t>Embassy Jazz</w:t>
      </w:r>
      <w:r>
        <w:rPr>
          <w:rFonts w:ascii="Cambria" w:eastAsia="Cambria" w:hAnsi="Cambria" w:cs="Cambria"/>
          <w:color w:val="0D0D0D"/>
        </w:rPr>
        <w:t xml:space="preserve"> alegraba las almas que por un rato soñaban ser parte de una sociedad que buscaba el prestigio de una confitería de la Belle Epoque a la europea.</w:t>
      </w:r>
    </w:p>
    <w:p w:rsidR="00F00917" w:rsidRDefault="00F00917" w:rsidP="00F00917">
      <w:pPr>
        <w:spacing w:line="360" w:lineRule="auto"/>
        <w:rPr>
          <w:rFonts w:ascii="Cambria" w:eastAsia="Cambria" w:hAnsi="Cambria" w:cs="Cambria"/>
          <w:b/>
          <w:color w:val="0D0D0D"/>
        </w:rPr>
      </w:pPr>
    </w:p>
    <w:p w:rsidR="00F00917" w:rsidRDefault="00F00917" w:rsidP="00F00917">
      <w:pPr>
        <w:spacing w:line="360" w:lineRule="auto"/>
        <w:rPr>
          <w:rFonts w:ascii="Cambria" w:eastAsia="Cambria" w:hAnsi="Cambria" w:cs="Cambria"/>
          <w:color w:val="0D0D0D"/>
        </w:rPr>
      </w:pPr>
      <w:r>
        <w:rPr>
          <w:rFonts w:ascii="Cambria" w:eastAsia="Cambria" w:hAnsi="Cambria" w:cs="Cambria"/>
          <w:b/>
          <w:color w:val="0D0D0D"/>
        </w:rPr>
        <w:t>Manuel Rosendo Fernández</w:t>
      </w:r>
      <w:r>
        <w:rPr>
          <w:rFonts w:ascii="Cambria" w:eastAsia="Cambria" w:hAnsi="Cambria" w:cs="Cambria"/>
          <w:color w:val="0D0D0D"/>
        </w:rPr>
        <w:t xml:space="preserve"> eligió materiales provenientes de Europa para su confitería: arañas, sillones, el mármol para las escaleras, la boiserie (la carpintería que cubre las paredes) de roble de Eslavonia tallada por artesanos y el piano </w:t>
      </w:r>
      <w:r>
        <w:rPr>
          <w:rFonts w:ascii="Cambria" w:eastAsia="Cambria" w:hAnsi="Cambria" w:cs="Cambria"/>
          <w:b/>
          <w:color w:val="0D0D0D"/>
        </w:rPr>
        <w:t>Schiedmayer</w:t>
      </w:r>
      <w:r>
        <w:rPr>
          <w:rFonts w:ascii="Cambria" w:eastAsia="Cambria" w:hAnsi="Cambria" w:cs="Cambria"/>
          <w:color w:val="0D0D0D"/>
        </w:rPr>
        <w:t xml:space="preserve"> fabricado en Stuttgart en 1889. La flor de lis forma parte de la identidad del local y aparecía en cielorrasos, paredes y vitrinas. Hoy se encuentra en el piso, en el hall de ingreso, un agregado de la restauración.</w:t>
      </w:r>
    </w:p>
    <w:p w:rsidR="00F00917" w:rsidRDefault="00F00917" w:rsidP="00F00917">
      <w:pPr>
        <w:spacing w:line="360" w:lineRule="auto"/>
        <w:rPr>
          <w:rFonts w:ascii="Cambria" w:eastAsia="Cambria" w:hAnsi="Cambria" w:cs="Cambria"/>
          <w:color w:val="0D0D0D"/>
        </w:rPr>
      </w:pPr>
    </w:p>
    <w:p w:rsidR="00F00917" w:rsidRDefault="00F00917" w:rsidP="00F00917">
      <w:pPr>
        <w:spacing w:line="360" w:lineRule="auto"/>
        <w:rPr>
          <w:rFonts w:ascii="Cambria" w:eastAsia="Cambria" w:hAnsi="Cambria" w:cs="Cambria"/>
          <w:color w:val="0D0D0D"/>
        </w:rPr>
      </w:pPr>
      <w:r>
        <w:rPr>
          <w:rFonts w:ascii="Cambria" w:eastAsia="Cambria" w:hAnsi="Cambria" w:cs="Cambria"/>
          <w:color w:val="0D0D0D"/>
        </w:rPr>
        <w:t>El edificio posee dos plantas y es un símbolo de la belle époque; en la fachada, el granito gris forma un zócalo de un poco más de un metro, continuado con un mármol veteado y atractivas farolas. En la planta baja funciona la confitería y en el primer piso, el salón de tango.</w:t>
      </w:r>
    </w:p>
    <w:p w:rsidR="00F00917" w:rsidRDefault="00F00917" w:rsidP="00F00917">
      <w:pPr>
        <w:spacing w:line="360" w:lineRule="auto"/>
        <w:rPr>
          <w:rFonts w:ascii="Cambria" w:eastAsia="Cambria" w:hAnsi="Cambria" w:cs="Cambria"/>
          <w:color w:val="0D0D0D"/>
        </w:rPr>
      </w:pPr>
    </w:p>
    <w:p w:rsidR="00F00917" w:rsidRDefault="00F00917" w:rsidP="00F00917">
      <w:pPr>
        <w:spacing w:line="360" w:lineRule="auto"/>
        <w:rPr>
          <w:rFonts w:ascii="Cambria" w:eastAsia="Cambria" w:hAnsi="Cambria" w:cs="Cambria"/>
          <w:color w:val="0D0D0D"/>
        </w:rPr>
      </w:pPr>
      <w:r>
        <w:rPr>
          <w:rFonts w:ascii="Cambria" w:eastAsia="Cambria" w:hAnsi="Cambria" w:cs="Cambria"/>
          <w:color w:val="0D0D0D"/>
        </w:rPr>
        <w:t>"</w:t>
      </w:r>
      <w:r>
        <w:rPr>
          <w:rFonts w:ascii="Cambria" w:eastAsia="Cambria" w:hAnsi="Cambria" w:cs="Cambria"/>
          <w:i/>
          <w:color w:val="0D0D0D"/>
        </w:rPr>
        <w:t>En Buenos Aires no hay otra confitería de semejante belleza arquitectónica que tenga estas dimensiones. El Molino es también muy linda, pero es mucho más chica. En la Confitería Ideal, una vez que esté reinaugurada y funcionando, se podrá atender a quinientas personas en simultáneo. Volverá a ser la confitería y restaurant que fue a principios del siglo pasado</w:t>
      </w:r>
      <w:r>
        <w:rPr>
          <w:rFonts w:ascii="Cambria" w:eastAsia="Cambria" w:hAnsi="Cambria" w:cs="Cambria"/>
          <w:color w:val="0D0D0D"/>
        </w:rPr>
        <w:t xml:space="preserve">", asegura </w:t>
      </w:r>
      <w:r>
        <w:rPr>
          <w:rFonts w:ascii="Cambria" w:eastAsia="Cambria" w:hAnsi="Cambria" w:cs="Cambria"/>
          <w:b/>
          <w:color w:val="0D0D0D"/>
        </w:rPr>
        <w:t>Alejandro Pereiro</w:t>
      </w:r>
      <w:r>
        <w:rPr>
          <w:rFonts w:ascii="Cambria" w:eastAsia="Cambria" w:hAnsi="Cambria" w:cs="Cambria"/>
          <w:color w:val="0D0D0D"/>
        </w:rPr>
        <w:t>, el arquitecto gastronómico a cargo de la restauración, del Estudio Pereiro, Cerrotti &amp; Asociados.</w:t>
      </w:r>
    </w:p>
    <w:p w:rsidR="00F00917" w:rsidRDefault="00F00917" w:rsidP="00F00917">
      <w:pPr>
        <w:spacing w:line="360" w:lineRule="auto"/>
        <w:rPr>
          <w:rFonts w:ascii="Cambria" w:eastAsia="Cambria" w:hAnsi="Cambria" w:cs="Cambria"/>
          <w:color w:val="0D0D0D"/>
        </w:rPr>
      </w:pPr>
    </w:p>
    <w:p w:rsidR="00F00917" w:rsidRDefault="00F00917" w:rsidP="00F00917">
      <w:pPr>
        <w:spacing w:line="360" w:lineRule="auto"/>
        <w:rPr>
          <w:rFonts w:ascii="Cambria" w:eastAsia="Cambria" w:hAnsi="Cambria" w:cs="Cambria"/>
        </w:rPr>
      </w:pPr>
      <w:r>
        <w:rPr>
          <w:rFonts w:ascii="Cambria" w:eastAsia="Cambria" w:hAnsi="Cambria" w:cs="Cambria"/>
          <w:b/>
        </w:rPr>
        <w:t>La Ideal</w:t>
      </w:r>
      <w:r>
        <w:rPr>
          <w:rFonts w:ascii="Cambria" w:eastAsia="Cambria" w:hAnsi="Cambria" w:cs="Cambria"/>
        </w:rPr>
        <w:t xml:space="preserve"> está protegida por su valor arquitectónico, por su ubicación, pero además en 2002 fue declarada </w:t>
      </w:r>
      <w:r>
        <w:rPr>
          <w:rFonts w:ascii="Cambria" w:eastAsia="Cambria" w:hAnsi="Cambria" w:cs="Cambria"/>
          <w:b/>
        </w:rPr>
        <w:t>Bar Notable</w:t>
      </w:r>
      <w:r>
        <w:rPr>
          <w:rFonts w:ascii="Cambria" w:eastAsia="Cambria" w:hAnsi="Cambria" w:cs="Cambria"/>
        </w:rPr>
        <w:t xml:space="preserve"> por la </w:t>
      </w:r>
      <w:r>
        <w:rPr>
          <w:rFonts w:ascii="Cambria" w:eastAsia="Cambria" w:hAnsi="Cambria" w:cs="Cambria"/>
          <w:b/>
        </w:rPr>
        <w:t>Legislatura Porteña</w:t>
      </w:r>
      <w:r>
        <w:rPr>
          <w:rFonts w:ascii="Cambria" w:eastAsia="Cambria" w:hAnsi="Cambria" w:cs="Cambria"/>
        </w:rPr>
        <w:t>, junto con otros 85 bares. Todos tienen valor cultural, pero no todos arquitectónico", apunta. Mientras que Daniel Paredes, del Área de Investigación Histórica de Patrimonio, detalla que en su época esplendor el hit lo constituía las Orquestas de Señoritas: "</w:t>
      </w:r>
      <w:r>
        <w:rPr>
          <w:rFonts w:ascii="Cambria" w:eastAsia="Cambria" w:hAnsi="Cambria" w:cs="Cambria"/>
          <w:i/>
        </w:rPr>
        <w:t>Mujeres que a mediados del siglo pasado salían a escena para romper el molde</w:t>
      </w:r>
      <w:r>
        <w:rPr>
          <w:rFonts w:ascii="Cambria" w:eastAsia="Cambria" w:hAnsi="Cambria" w:cs="Cambria"/>
        </w:rPr>
        <w:t>".</w:t>
      </w:r>
    </w:p>
    <w:p w:rsidR="00F00917" w:rsidRDefault="00F00917" w:rsidP="00F00917">
      <w:pPr>
        <w:spacing w:line="360" w:lineRule="auto"/>
        <w:rPr>
          <w:rFonts w:ascii="Cambria" w:eastAsia="Cambria" w:hAnsi="Cambria" w:cs="Cambria"/>
        </w:rPr>
      </w:pPr>
    </w:p>
    <w:p w:rsidR="00F00917" w:rsidRDefault="00F00917" w:rsidP="00F00917">
      <w:pPr>
        <w:spacing w:line="360" w:lineRule="auto"/>
        <w:rPr>
          <w:rFonts w:ascii="Cambria" w:eastAsia="Cambria" w:hAnsi="Cambria" w:cs="Cambria"/>
        </w:rPr>
      </w:pPr>
      <w:r>
        <w:rPr>
          <w:rFonts w:ascii="Cambria" w:eastAsia="Cambria" w:hAnsi="Cambria" w:cs="Cambria"/>
          <w:color w:val="0D0D0D"/>
        </w:rPr>
        <w:t xml:space="preserve">Junto con el Café Tortoni y la Confitería del Molino, la Ideal formó parte de un tridente gastronómico imbatible. </w:t>
      </w:r>
      <w:r>
        <w:rPr>
          <w:rFonts w:ascii="Cambria" w:eastAsia="Cambria" w:hAnsi="Cambria" w:cs="Cambria"/>
        </w:rPr>
        <w:t xml:space="preserve">En su libro </w:t>
      </w:r>
      <w:r>
        <w:rPr>
          <w:rFonts w:ascii="Cambria" w:eastAsia="Cambria" w:hAnsi="Cambria" w:cs="Cambria"/>
          <w:i/>
        </w:rPr>
        <w:t>Cafés notables de Buenos Aires</w:t>
      </w:r>
      <w:r>
        <w:rPr>
          <w:rFonts w:ascii="Cambria" w:eastAsia="Cambria" w:hAnsi="Cambria" w:cs="Cambria"/>
        </w:rPr>
        <w:t xml:space="preserve"> I, </w:t>
      </w:r>
      <w:r>
        <w:rPr>
          <w:rFonts w:ascii="Cambria" w:eastAsia="Cambria" w:hAnsi="Cambria" w:cs="Cambria"/>
        </w:rPr>
        <w:lastRenderedPageBreak/>
        <w:t xml:space="preserve">Horacio J. Spinetto consigna que en la confitería se filmó una escena de </w:t>
      </w:r>
      <w:r>
        <w:rPr>
          <w:rFonts w:ascii="Cambria" w:eastAsia="Cambria" w:hAnsi="Cambria" w:cs="Cambria"/>
          <w:i/>
        </w:rPr>
        <w:t>Los chicos crec</w:t>
      </w:r>
      <w:r>
        <w:rPr>
          <w:rFonts w:ascii="Cambria" w:eastAsia="Cambria" w:hAnsi="Cambria" w:cs="Cambria"/>
        </w:rPr>
        <w:t xml:space="preserve">en (1976), con Luis Sandrini, y otra de </w:t>
      </w:r>
      <w:r>
        <w:rPr>
          <w:rFonts w:ascii="Cambria" w:eastAsia="Cambria" w:hAnsi="Cambria" w:cs="Cambria"/>
          <w:i/>
        </w:rPr>
        <w:t>Tango</w:t>
      </w:r>
      <w:r>
        <w:rPr>
          <w:rFonts w:ascii="Cambria" w:eastAsia="Cambria" w:hAnsi="Cambria" w:cs="Cambria"/>
        </w:rPr>
        <w:t xml:space="preserve"> (1998)</w:t>
      </w:r>
      <w:r>
        <w:rPr>
          <w:rFonts w:ascii="Cambria" w:eastAsia="Cambria" w:hAnsi="Cambria" w:cs="Cambria"/>
          <w:i/>
        </w:rPr>
        <w:t>,</w:t>
      </w:r>
      <w:r>
        <w:rPr>
          <w:rFonts w:ascii="Cambria" w:eastAsia="Cambria" w:hAnsi="Cambria" w:cs="Cambria"/>
        </w:rPr>
        <w:t xml:space="preserve"> de Carlos Saura.  </w:t>
      </w:r>
      <w:r>
        <w:rPr>
          <w:rFonts w:ascii="Cambria" w:eastAsia="Cambria" w:hAnsi="Cambria" w:cs="Cambria"/>
          <w:color w:val="0D0D0D"/>
        </w:rPr>
        <w:t xml:space="preserve">En 1996, </w:t>
      </w:r>
      <w:r>
        <w:rPr>
          <w:rFonts w:ascii="Cambria" w:eastAsia="Cambria" w:hAnsi="Cambria" w:cs="Cambria"/>
          <w:b/>
          <w:color w:val="0D0D0D"/>
        </w:rPr>
        <w:t>Madonna</w:t>
      </w:r>
      <w:r>
        <w:rPr>
          <w:rFonts w:ascii="Cambria" w:eastAsia="Cambria" w:hAnsi="Cambria" w:cs="Cambria"/>
          <w:color w:val="0D0D0D"/>
        </w:rPr>
        <w:t xml:space="preserve"> bailó entrelazando sus pasos con </w:t>
      </w:r>
      <w:r>
        <w:rPr>
          <w:rFonts w:ascii="Cambria" w:eastAsia="Cambria" w:hAnsi="Cambria" w:cs="Cambria"/>
          <w:b/>
          <w:color w:val="0D0D0D"/>
        </w:rPr>
        <w:t>Antonio Banderas</w:t>
      </w:r>
      <w:r>
        <w:rPr>
          <w:rFonts w:ascii="Cambria" w:eastAsia="Cambria" w:hAnsi="Cambria" w:cs="Cambria"/>
          <w:color w:val="0D0D0D"/>
        </w:rPr>
        <w:t xml:space="preserve"> para la famosa escena de ``Evita” la película de Alan Parker. </w:t>
      </w:r>
      <w:r>
        <w:rPr>
          <w:rFonts w:ascii="Cambria" w:eastAsia="Cambria" w:hAnsi="Cambria" w:cs="Cambria"/>
        </w:rPr>
        <w:t xml:space="preserve"> </w:t>
      </w:r>
    </w:p>
    <w:p w:rsidR="00F00917" w:rsidRDefault="00F00917" w:rsidP="00F00917">
      <w:pPr>
        <w:spacing w:line="360" w:lineRule="auto"/>
        <w:rPr>
          <w:rFonts w:ascii="Cambria" w:eastAsia="Cambria" w:hAnsi="Cambria" w:cs="Cambria"/>
          <w:color w:val="0D0D0D"/>
        </w:rPr>
      </w:pPr>
      <w:r>
        <w:rPr>
          <w:rFonts w:ascii="Cambria" w:eastAsia="Cambria" w:hAnsi="Cambria" w:cs="Cambria"/>
        </w:rPr>
        <w:t xml:space="preserve">Por La Ideal pasaron también el escritor polaco </w:t>
      </w:r>
      <w:r>
        <w:rPr>
          <w:rFonts w:ascii="Cambria" w:eastAsia="Cambria" w:hAnsi="Cambria" w:cs="Cambria"/>
          <w:b/>
        </w:rPr>
        <w:t>Witold Gombrowicz</w:t>
      </w:r>
      <w:r>
        <w:rPr>
          <w:rFonts w:ascii="Cambria" w:eastAsia="Cambria" w:hAnsi="Cambria" w:cs="Cambria"/>
        </w:rPr>
        <w:t xml:space="preserve">, el actor francés </w:t>
      </w:r>
      <w:r>
        <w:rPr>
          <w:rFonts w:ascii="Cambria" w:eastAsia="Cambria" w:hAnsi="Cambria" w:cs="Cambria"/>
          <w:b/>
        </w:rPr>
        <w:t>Maurice Chevalier</w:t>
      </w:r>
      <w:r>
        <w:rPr>
          <w:rFonts w:ascii="Cambria" w:eastAsia="Cambria" w:hAnsi="Cambria" w:cs="Cambria"/>
        </w:rPr>
        <w:t xml:space="preserve">, las mexicanas </w:t>
      </w:r>
      <w:r>
        <w:rPr>
          <w:rFonts w:ascii="Cambria" w:eastAsia="Cambria" w:hAnsi="Cambria" w:cs="Cambria"/>
          <w:b/>
        </w:rPr>
        <w:t>María Félix</w:t>
      </w:r>
      <w:r>
        <w:rPr>
          <w:rFonts w:ascii="Cambria" w:eastAsia="Cambria" w:hAnsi="Cambria" w:cs="Cambria"/>
        </w:rPr>
        <w:t xml:space="preserve"> y </w:t>
      </w:r>
      <w:r>
        <w:rPr>
          <w:rFonts w:ascii="Cambria" w:eastAsia="Cambria" w:hAnsi="Cambria" w:cs="Cambria"/>
          <w:b/>
        </w:rPr>
        <w:t>Dolores del Río</w:t>
      </w:r>
      <w:r>
        <w:rPr>
          <w:rFonts w:ascii="Cambria" w:eastAsia="Cambria" w:hAnsi="Cambria" w:cs="Cambria"/>
        </w:rPr>
        <w:t xml:space="preserve"> y el director italiano </w:t>
      </w:r>
      <w:r>
        <w:rPr>
          <w:rFonts w:ascii="Cambria" w:eastAsia="Cambria" w:hAnsi="Cambria" w:cs="Cambria"/>
          <w:b/>
        </w:rPr>
        <w:t>Vittorio Gassman</w:t>
      </w:r>
      <w:r>
        <w:rPr>
          <w:rFonts w:ascii="Cambria" w:eastAsia="Cambria" w:hAnsi="Cambria" w:cs="Cambria"/>
        </w:rPr>
        <w:t xml:space="preserve">. Muchos otros afirman que entre 1916 y 1922, </w:t>
      </w:r>
      <w:r>
        <w:rPr>
          <w:rFonts w:ascii="Cambria" w:eastAsia="Cambria" w:hAnsi="Cambria" w:cs="Cambria"/>
          <w:b/>
        </w:rPr>
        <w:t>Hipólito Yrigoyen</w:t>
      </w:r>
      <w:r>
        <w:rPr>
          <w:rFonts w:ascii="Cambria" w:eastAsia="Cambria" w:hAnsi="Cambria" w:cs="Cambria"/>
        </w:rPr>
        <w:t xml:space="preserve">, mandaba buscar a diario las clásicas "palmeritas de La Ideal".  Entre sus habitués figuraron </w:t>
      </w:r>
      <w:r>
        <w:rPr>
          <w:rFonts w:ascii="Cambria" w:eastAsia="Cambria" w:hAnsi="Cambria" w:cs="Cambria"/>
          <w:b/>
        </w:rPr>
        <w:t>Carlos Gardel, Jorge Luis Borges, Marcelo T. de Alvear, Arturo Frondizi, Adolfo Bioy Casares, Robert Duvall</w:t>
      </w:r>
      <w:r>
        <w:rPr>
          <w:rFonts w:ascii="Cambria" w:eastAsia="Cambria" w:hAnsi="Cambria" w:cs="Cambria"/>
        </w:rPr>
        <w:t xml:space="preserve"> y hasta </w:t>
      </w:r>
      <w:r>
        <w:rPr>
          <w:rFonts w:ascii="Cambria" w:eastAsia="Cambria" w:hAnsi="Cambria" w:cs="Cambria"/>
          <w:b/>
        </w:rPr>
        <w:t>Diego Maradona</w:t>
      </w:r>
      <w:r>
        <w:rPr>
          <w:rFonts w:ascii="Cambria" w:eastAsia="Cambria" w:hAnsi="Cambria" w:cs="Cambria"/>
        </w:rPr>
        <w:t>.</w:t>
      </w:r>
    </w:p>
    <w:p w:rsidR="00F00917" w:rsidRDefault="00F00917" w:rsidP="00F00917">
      <w:pPr>
        <w:spacing w:line="360" w:lineRule="auto"/>
        <w:rPr>
          <w:rFonts w:ascii="Cambria" w:eastAsia="Cambria" w:hAnsi="Cambria" w:cs="Cambria"/>
        </w:rPr>
      </w:pPr>
    </w:p>
    <w:p w:rsidR="00F00917" w:rsidRDefault="00F00917" w:rsidP="00F00917">
      <w:pPr>
        <w:spacing w:line="360" w:lineRule="auto"/>
        <w:rPr>
          <w:rFonts w:ascii="Cambria" w:eastAsia="Cambria" w:hAnsi="Cambria" w:cs="Cambria"/>
        </w:rPr>
      </w:pPr>
      <w:r>
        <w:rPr>
          <w:rFonts w:ascii="Cambria" w:eastAsia="Cambria" w:hAnsi="Cambria" w:cs="Cambria"/>
        </w:rPr>
        <w:t xml:space="preserve">Con mucha más certeza, las crónicas de 1998 detallan una frase que dejó </w:t>
      </w:r>
      <w:r>
        <w:rPr>
          <w:rFonts w:ascii="Cambria" w:eastAsia="Cambria" w:hAnsi="Cambria" w:cs="Cambria"/>
          <w:b/>
        </w:rPr>
        <w:t>Yoko Ono</w:t>
      </w:r>
      <w:r>
        <w:rPr>
          <w:rFonts w:ascii="Cambria" w:eastAsia="Cambria" w:hAnsi="Cambria" w:cs="Cambria"/>
        </w:rPr>
        <w:t xml:space="preserve"> de visita en la confitería durante su primera vez en Buenos Aires: "</w:t>
      </w:r>
      <w:r>
        <w:rPr>
          <w:rFonts w:ascii="Cambria" w:eastAsia="Cambria" w:hAnsi="Cambria" w:cs="Cambria"/>
          <w:i/>
        </w:rPr>
        <w:t>Háganse justicia a sí mismos: no destruyan su historia y su cultura</w:t>
      </w:r>
      <w:r>
        <w:rPr>
          <w:rFonts w:ascii="Cambria" w:eastAsia="Cambria" w:hAnsi="Cambria" w:cs="Cambria"/>
        </w:rPr>
        <w:t>". Fue mientras subía las escaleras de mármol Boticcino que permanecen indemnes al olvido y más ilusionadas que nunca con recobrar ese esplendor que conocieron.</w:t>
      </w:r>
    </w:p>
    <w:p w:rsidR="00F00917" w:rsidRDefault="00F00917" w:rsidP="00F00917">
      <w:pPr>
        <w:spacing w:line="360" w:lineRule="auto"/>
        <w:rPr>
          <w:rFonts w:ascii="Cambria" w:eastAsia="Cambria" w:hAnsi="Cambria" w:cs="Cambria"/>
        </w:rPr>
      </w:pPr>
    </w:p>
    <w:p w:rsidR="00F00917" w:rsidRDefault="00F00917" w:rsidP="00F00917">
      <w:pPr>
        <w:spacing w:line="360" w:lineRule="auto"/>
        <w:rPr>
          <w:rFonts w:ascii="Cambria" w:eastAsia="Cambria" w:hAnsi="Cambria" w:cs="Cambria"/>
        </w:rPr>
      </w:pPr>
      <w:r>
        <w:rPr>
          <w:rFonts w:ascii="Cambria" w:eastAsia="Cambria" w:hAnsi="Cambria" w:cs="Cambria"/>
        </w:rPr>
        <w:t>"En el hall de entrada, a la izquierda, el ascensor jaula está como detenido en el tiempo. "En estos momentos la cabina de bronce, cobre, madera y espejos está siendo restaurada en un taller", apunta el arquitecto sobre el bellísimo artefacto que alcanza los dos pisos que dan al frente y está rodeado por una escalera con paredes de mármol Boticcino".</w:t>
      </w:r>
    </w:p>
    <w:p w:rsidR="00F00917" w:rsidRDefault="00F00917" w:rsidP="00F00917">
      <w:pPr>
        <w:spacing w:line="360" w:lineRule="auto"/>
        <w:rPr>
          <w:rFonts w:ascii="Cambria" w:eastAsia="Cambria" w:hAnsi="Cambria" w:cs="Cambria"/>
        </w:rPr>
      </w:pPr>
    </w:p>
    <w:p w:rsidR="00F00917" w:rsidRDefault="00F00917" w:rsidP="00F00917">
      <w:pPr>
        <w:spacing w:line="360" w:lineRule="auto"/>
        <w:rPr>
          <w:rFonts w:ascii="Cambria" w:eastAsia="Cambria" w:hAnsi="Cambria" w:cs="Cambria"/>
        </w:rPr>
      </w:pPr>
      <w:r>
        <w:rPr>
          <w:rFonts w:ascii="Cambria" w:eastAsia="Cambria" w:hAnsi="Cambria" w:cs="Cambria"/>
        </w:rPr>
        <w:t>"Tardamos seis meses en arreglar la legendaria cúpula con vitrales y ahora tiene una protección de doble vidrio que permitirá la entrada de luz durante todo el día", apunta el arquitecto Pereiro. Y consigna que el techo de chapa fue reemplazado en su totalidad.</w:t>
      </w:r>
    </w:p>
    <w:p w:rsidR="00F00917" w:rsidRDefault="00F00917" w:rsidP="00F00917">
      <w:pPr>
        <w:spacing w:line="360" w:lineRule="auto"/>
        <w:rPr>
          <w:rFonts w:ascii="Cambria" w:eastAsia="Cambria" w:hAnsi="Cambria" w:cs="Cambria"/>
        </w:rPr>
      </w:pPr>
    </w:p>
    <w:p w:rsidR="00F00917" w:rsidRDefault="00F00917" w:rsidP="00F00917">
      <w:pPr>
        <w:spacing w:line="360" w:lineRule="auto"/>
        <w:rPr>
          <w:rFonts w:ascii="Cambria" w:eastAsia="Cambria" w:hAnsi="Cambria" w:cs="Cambria"/>
          <w:color w:val="0D0D0D"/>
        </w:rPr>
      </w:pPr>
      <w:r>
        <w:rPr>
          <w:rFonts w:ascii="Cambria" w:eastAsia="Cambria" w:hAnsi="Cambria" w:cs="Cambria"/>
          <w:color w:val="0D0D0D"/>
        </w:rPr>
        <w:t xml:space="preserve">La puesta en valor respetó al máximo la originalidad del edificio, con algunas modificaciones como el corrimiento de la puerta de ingreso para darle mayor amplitud al hall. Toda la </w:t>
      </w:r>
      <w:r>
        <w:rPr>
          <w:rFonts w:ascii="Cambria" w:eastAsia="Cambria" w:hAnsi="Cambria" w:cs="Cambria"/>
          <w:b/>
          <w:color w:val="0D0D0D"/>
        </w:rPr>
        <w:t>boiserie</w:t>
      </w:r>
      <w:r>
        <w:rPr>
          <w:rFonts w:ascii="Cambria" w:eastAsia="Cambria" w:hAnsi="Cambria" w:cs="Cambria"/>
          <w:color w:val="0D0D0D"/>
        </w:rPr>
        <w:t xml:space="preserve"> (original de 1912) se mantuvo, se restituyeron todos los dorados a la hoja con papel de oro, se pulieron las arañas y se restauraron los vitrales y la cartapesta de la cúpula.</w:t>
      </w:r>
    </w:p>
    <w:p w:rsidR="00F00917" w:rsidRDefault="00F00917" w:rsidP="00F00917">
      <w:pPr>
        <w:spacing w:line="360" w:lineRule="auto"/>
        <w:rPr>
          <w:rFonts w:ascii="Cambria" w:eastAsia="Cambria" w:hAnsi="Cambria" w:cs="Cambria"/>
          <w:color w:val="0D0D0D"/>
        </w:rPr>
      </w:pPr>
    </w:p>
    <w:p w:rsidR="00F00917" w:rsidRDefault="00F00917" w:rsidP="00F00917">
      <w:pPr>
        <w:spacing w:line="360" w:lineRule="auto"/>
        <w:rPr>
          <w:rFonts w:ascii="Cambria" w:eastAsia="Cambria" w:hAnsi="Cambria" w:cs="Cambria"/>
          <w:color w:val="0D0D0D"/>
        </w:rPr>
      </w:pPr>
      <w:r>
        <w:rPr>
          <w:rFonts w:ascii="Cambria" w:eastAsia="Cambria" w:hAnsi="Cambria" w:cs="Cambria"/>
          <w:color w:val="0D0D0D"/>
        </w:rPr>
        <w:t xml:space="preserve">Los pisos son nuevos, de mármol, sustituyendo a las placas de granito que se habían agregado en algún momento. Para el dibujo del piso los arquitectos se </w:t>
      </w:r>
      <w:r>
        <w:rPr>
          <w:rFonts w:ascii="Cambria" w:eastAsia="Cambria" w:hAnsi="Cambria" w:cs="Cambria"/>
          <w:color w:val="0D0D0D"/>
        </w:rPr>
        <w:lastRenderedPageBreak/>
        <w:t>guiaron por la intuición y el concepto de los pisos que tenían las construcciones de la época, ya que no contaban con registros fotográficos.</w:t>
      </w:r>
    </w:p>
    <w:p w:rsidR="00F00917" w:rsidRDefault="00F00917" w:rsidP="00F00917">
      <w:pPr>
        <w:spacing w:line="360" w:lineRule="auto"/>
        <w:rPr>
          <w:rFonts w:ascii="Cambria" w:eastAsia="Cambria" w:hAnsi="Cambria" w:cs="Cambria"/>
          <w:color w:val="0D0D0D"/>
        </w:rPr>
      </w:pPr>
    </w:p>
    <w:p w:rsidR="00F00917" w:rsidRDefault="00F00917" w:rsidP="00F00917">
      <w:pPr>
        <w:spacing w:line="360" w:lineRule="auto"/>
        <w:rPr>
          <w:rFonts w:ascii="Cambria" w:eastAsia="Cambria" w:hAnsi="Cambria" w:cs="Cambria"/>
          <w:color w:val="0D0D0D"/>
        </w:rPr>
      </w:pPr>
      <w:r>
        <w:rPr>
          <w:rFonts w:ascii="Cambria" w:eastAsia="Cambria" w:hAnsi="Cambria" w:cs="Cambria"/>
          <w:color w:val="0D0D0D"/>
        </w:rPr>
        <w:t xml:space="preserve">En el fondo del salón aparecen las barras históricas, que conservan las piedras y las heladeras. Todo el equipamiento fue restaurado y dotado de elementos modernos, que se adaptan al estilo para conjugar la modernidad con los rasgos históricos del edificio. </w:t>
      </w:r>
    </w:p>
    <w:p w:rsidR="00F00917" w:rsidRDefault="00F00917" w:rsidP="00F00917">
      <w:pPr>
        <w:spacing w:line="360" w:lineRule="auto"/>
        <w:rPr>
          <w:rFonts w:ascii="Cambria" w:eastAsia="Cambria" w:hAnsi="Cambria" w:cs="Cambria"/>
          <w:color w:val="0D0D0D"/>
        </w:rPr>
      </w:pPr>
    </w:p>
    <w:p w:rsidR="00F00917" w:rsidRDefault="00F00917" w:rsidP="00F00917">
      <w:pPr>
        <w:spacing w:line="360" w:lineRule="auto"/>
        <w:rPr>
          <w:rFonts w:ascii="Cambria" w:eastAsia="Cambria" w:hAnsi="Cambria" w:cs="Cambria"/>
          <w:color w:val="0D0D0D"/>
        </w:rPr>
      </w:pPr>
      <w:r>
        <w:rPr>
          <w:rFonts w:ascii="Cambria" w:eastAsia="Cambria" w:hAnsi="Cambria" w:cs="Cambria"/>
          <w:color w:val="0D0D0D"/>
        </w:rPr>
        <w:t>En cada piso se repite la funcionalidad. Arriba de las barras se están terminado de acondicionar dos escenarios para eventuales presentaciones. Los camarines serán reservados para los artistas, aunque también utilizados por grupos de clientes para hacer reuniones más íntimas. No será el único espacio así: en la planta alta habrá un sector ambientado como un camarote de tren y cerrado con la misma finalidad.</w:t>
      </w:r>
    </w:p>
    <w:p w:rsidR="00F00917" w:rsidRDefault="00F00917" w:rsidP="00F00917">
      <w:pPr>
        <w:spacing w:line="360" w:lineRule="auto"/>
        <w:rPr>
          <w:rFonts w:ascii="Cambria" w:eastAsia="Cambria" w:hAnsi="Cambria" w:cs="Cambria"/>
          <w:color w:val="0D0D0D"/>
        </w:rPr>
      </w:pPr>
    </w:p>
    <w:p w:rsidR="00F00917" w:rsidRDefault="00F00917" w:rsidP="00F00917">
      <w:pPr>
        <w:spacing w:line="360" w:lineRule="auto"/>
        <w:rPr>
          <w:rFonts w:ascii="Cambria" w:eastAsia="Cambria" w:hAnsi="Cambria" w:cs="Cambria"/>
          <w:color w:val="0D0D0D"/>
        </w:rPr>
      </w:pPr>
      <w:r>
        <w:rPr>
          <w:rFonts w:ascii="Cambria" w:eastAsia="Cambria" w:hAnsi="Cambria" w:cs="Cambria"/>
          <w:color w:val="0D0D0D"/>
        </w:rPr>
        <w:t xml:space="preserve">El estudio </w:t>
      </w:r>
      <w:r>
        <w:rPr>
          <w:rFonts w:ascii="Cambria" w:eastAsia="Cambria" w:hAnsi="Cambria" w:cs="Cambria"/>
          <w:b/>
          <w:color w:val="0D0D0D"/>
        </w:rPr>
        <w:t>Pereiro, Cerrotti &amp; Asociados</w:t>
      </w:r>
      <w:r>
        <w:rPr>
          <w:rFonts w:ascii="Cambria" w:eastAsia="Cambria" w:hAnsi="Cambria" w:cs="Cambria"/>
          <w:color w:val="0D0D0D"/>
        </w:rPr>
        <w:t xml:space="preserve">, encargado de la restauración y especializado en proyectos gastronómicos de recuperación patrimonial también trabajó en La Giralda y el Café Petit Colón. La responsable de la puesta en valor de los dorados a la hoja, los muros y las boiseries es </w:t>
      </w:r>
      <w:r>
        <w:rPr>
          <w:rFonts w:ascii="Cambria" w:eastAsia="Cambria" w:hAnsi="Cambria" w:cs="Cambria"/>
          <w:b/>
          <w:color w:val="0D0D0D"/>
        </w:rPr>
        <w:t>Agustina Esperón Ahumada</w:t>
      </w:r>
      <w:r>
        <w:rPr>
          <w:rFonts w:ascii="Cambria" w:eastAsia="Cambria" w:hAnsi="Cambria" w:cs="Cambria"/>
          <w:color w:val="0D0D0D"/>
        </w:rPr>
        <w:t xml:space="preserve">, restauradora de obras de arte (y que trabajó también en la restauración del teatro Colón y los salones del Congreso Nacional) quien se encargó además de recuperar las molduras de la cúpula confeccionadas en cartapesta. Los vitrales de la claraboya y de la fachada así como los vidrios del famoso "Bombonero" estuvieron a cargo de María </w:t>
      </w:r>
      <w:r>
        <w:rPr>
          <w:rFonts w:ascii="Cambria" w:eastAsia="Cambria" w:hAnsi="Cambria" w:cs="Cambria"/>
          <w:b/>
          <w:color w:val="0D0D0D"/>
        </w:rPr>
        <w:t>Paula Farina Ruiz</w:t>
      </w:r>
      <w:r>
        <w:rPr>
          <w:rFonts w:ascii="Cambria" w:eastAsia="Cambria" w:hAnsi="Cambria" w:cs="Cambria"/>
          <w:color w:val="0D0D0D"/>
        </w:rPr>
        <w:t>, formada en el Centro Internacional de Vitrales de Chartres, Francia y quien también trabajó en la restauración de "El Molino" y "Las Violetas".</w:t>
      </w:r>
    </w:p>
    <w:p w:rsidR="00F00917" w:rsidRDefault="00F00917" w:rsidP="00F00917">
      <w:pPr>
        <w:spacing w:line="360" w:lineRule="auto"/>
        <w:rPr>
          <w:rFonts w:ascii="Cambria" w:eastAsia="Cambria" w:hAnsi="Cambria" w:cs="Cambria"/>
        </w:rPr>
      </w:pPr>
    </w:p>
    <w:p w:rsidR="00F00917" w:rsidRDefault="00F00917" w:rsidP="00F00917">
      <w:pPr>
        <w:spacing w:line="360" w:lineRule="auto"/>
        <w:rPr>
          <w:rFonts w:ascii="Cambria" w:eastAsia="Cambria" w:hAnsi="Cambria" w:cs="Cambria"/>
          <w:color w:val="0D0D0D"/>
        </w:rPr>
      </w:pPr>
      <w:r>
        <w:rPr>
          <w:rFonts w:ascii="Cambria" w:eastAsia="Cambria" w:hAnsi="Cambria" w:cs="Cambria"/>
          <w:color w:val="0D0D0D"/>
        </w:rPr>
        <w:t>134 sillas Thonet renovadas, más 200 se encargaron de igual diseño. Sillones checoslovacos, estuco veneciano, vitrinas, boiserie y apliques son algunas de las piezas rescatadas en La Ideal que se lucirán de nuevo.</w:t>
      </w:r>
    </w:p>
    <w:p w:rsidR="00F00917" w:rsidRDefault="00F00917" w:rsidP="00F00917">
      <w:pPr>
        <w:spacing w:line="360" w:lineRule="auto"/>
        <w:rPr>
          <w:rFonts w:ascii="Cambria" w:eastAsia="Cambria" w:hAnsi="Cambria" w:cs="Cambria"/>
          <w:color w:val="0D0D0D"/>
        </w:rPr>
      </w:pPr>
    </w:p>
    <w:p w:rsidR="00F00917" w:rsidRDefault="00F00917" w:rsidP="00F00917">
      <w:pPr>
        <w:spacing w:line="360" w:lineRule="auto"/>
        <w:rPr>
          <w:rFonts w:ascii="Cambria" w:eastAsia="Cambria" w:hAnsi="Cambria" w:cs="Cambria"/>
          <w:color w:val="0D0D0D"/>
        </w:rPr>
      </w:pPr>
      <w:r>
        <w:rPr>
          <w:rFonts w:ascii="Cambria" w:eastAsia="Cambria" w:hAnsi="Cambria" w:cs="Cambria"/>
          <w:color w:val="0D0D0D"/>
        </w:rPr>
        <w:t>Los vitrales de la claraboya de La Ideal ya están retro-iluminados artificialmente, aunque también recibirán luz natural. El techo que los cubría fue demolido y en su lugar se colocó uno de vidrio.</w:t>
      </w:r>
    </w:p>
    <w:p w:rsidR="00F00917" w:rsidRDefault="00F00917" w:rsidP="00F00917">
      <w:pPr>
        <w:spacing w:line="360" w:lineRule="auto"/>
        <w:rPr>
          <w:rFonts w:ascii="Cambria" w:eastAsia="Cambria" w:hAnsi="Cambria" w:cs="Cambria"/>
          <w:color w:val="0D0D0D"/>
        </w:rPr>
      </w:pPr>
    </w:p>
    <w:p w:rsidR="00F00917" w:rsidRDefault="00F00917" w:rsidP="00F00917">
      <w:pPr>
        <w:spacing w:line="360" w:lineRule="auto"/>
        <w:rPr>
          <w:rFonts w:ascii="Cambria" w:eastAsia="Cambria" w:hAnsi="Cambria" w:cs="Cambria"/>
          <w:color w:val="0D0D0D"/>
        </w:rPr>
      </w:pPr>
      <w:r>
        <w:rPr>
          <w:rFonts w:ascii="Cambria" w:eastAsia="Cambria" w:hAnsi="Cambria" w:cs="Cambria"/>
          <w:color w:val="0D0D0D"/>
        </w:rPr>
        <w:t xml:space="preserve">Esa luz natural llegará incluso hasta la planta baja: se reabrió el hueco central entre ese nivel y el primer piso, que había sido cerrado en los setenta para hacer pista de </w:t>
      </w:r>
      <w:r>
        <w:rPr>
          <w:rFonts w:ascii="Cambria" w:eastAsia="Cambria" w:hAnsi="Cambria" w:cs="Cambria"/>
          <w:color w:val="0D0D0D"/>
        </w:rPr>
        <w:lastRenderedPageBreak/>
        <w:t>milonga. “Uno de los pocos detalles nuevos que introduciremos será una baranda vidriada a su alrededor, de poco menos de dos metros de alto”</w:t>
      </w:r>
    </w:p>
    <w:p w:rsidR="00F00917" w:rsidRDefault="00F00917" w:rsidP="00F00917">
      <w:pPr>
        <w:spacing w:line="360" w:lineRule="auto"/>
        <w:rPr>
          <w:rFonts w:ascii="Cambria" w:eastAsia="Cambria" w:hAnsi="Cambria" w:cs="Cambria"/>
          <w:color w:val="0D0D0D"/>
        </w:rPr>
      </w:pPr>
    </w:p>
    <w:p w:rsidR="00F00917" w:rsidRDefault="00F00917" w:rsidP="00F00917">
      <w:pPr>
        <w:spacing w:line="360" w:lineRule="auto"/>
        <w:rPr>
          <w:rFonts w:ascii="Cambria" w:eastAsia="Cambria" w:hAnsi="Cambria" w:cs="Cambria"/>
          <w:color w:val="0D0D0D"/>
        </w:rPr>
      </w:pPr>
      <w:r>
        <w:rPr>
          <w:rFonts w:ascii="Cambria" w:eastAsia="Cambria" w:hAnsi="Cambria" w:cs="Cambria"/>
          <w:color w:val="0D0D0D"/>
        </w:rPr>
        <w:t xml:space="preserve">“Habrá una mezcla de lo histórico con lo actual”, cuenta </w:t>
      </w:r>
      <w:r>
        <w:rPr>
          <w:rFonts w:ascii="Cambria" w:eastAsia="Cambria" w:hAnsi="Cambria" w:cs="Cambria"/>
          <w:b/>
          <w:color w:val="0D0D0D"/>
        </w:rPr>
        <w:t>Francisco Bustuoabad</w:t>
      </w:r>
      <w:r>
        <w:rPr>
          <w:rFonts w:ascii="Cambria" w:eastAsia="Cambria" w:hAnsi="Cambria" w:cs="Cambria"/>
          <w:color w:val="0D0D0D"/>
        </w:rPr>
        <w:t>, Gerente General de la Ideal</w:t>
      </w:r>
    </w:p>
    <w:p w:rsidR="00F00917" w:rsidRDefault="00F00917" w:rsidP="00F00917">
      <w:pPr>
        <w:spacing w:line="360" w:lineRule="auto"/>
        <w:rPr>
          <w:rFonts w:ascii="Cambria" w:eastAsia="Cambria" w:hAnsi="Cambria" w:cs="Cambria"/>
          <w:color w:val="0D0D0D"/>
        </w:rPr>
      </w:pPr>
    </w:p>
    <w:p w:rsidR="00F00917" w:rsidRDefault="00F00917" w:rsidP="00F00917">
      <w:pPr>
        <w:spacing w:line="360" w:lineRule="auto"/>
        <w:rPr>
          <w:rFonts w:ascii="Cambria" w:eastAsia="Cambria" w:hAnsi="Cambria" w:cs="Cambria"/>
          <w:i/>
          <w:color w:val="0D0D0D"/>
        </w:rPr>
      </w:pPr>
      <w:r>
        <w:rPr>
          <w:rFonts w:ascii="Cambria" w:eastAsia="Cambria" w:hAnsi="Cambria" w:cs="Cambria"/>
          <w:color w:val="0D0D0D"/>
        </w:rPr>
        <w:t xml:space="preserve">Los pisos de mármol conservan sus cuatro tonos: </w:t>
      </w:r>
      <w:r>
        <w:rPr>
          <w:rFonts w:ascii="Cambria" w:eastAsia="Cambria" w:hAnsi="Cambria" w:cs="Cambria"/>
          <w:i/>
          <w:color w:val="0D0D0D"/>
        </w:rPr>
        <w:t xml:space="preserve">crema marfil, gris jura, negro ubatuba </w:t>
      </w:r>
      <w:r>
        <w:rPr>
          <w:rFonts w:ascii="Cambria" w:eastAsia="Cambria" w:hAnsi="Cambria" w:cs="Cambria"/>
          <w:color w:val="0D0D0D"/>
        </w:rPr>
        <w:t>y</w:t>
      </w:r>
      <w:r>
        <w:rPr>
          <w:rFonts w:ascii="Cambria" w:eastAsia="Cambria" w:hAnsi="Cambria" w:cs="Cambria"/>
          <w:i/>
          <w:color w:val="0D0D0D"/>
        </w:rPr>
        <w:t xml:space="preserve"> travertino rosso.</w:t>
      </w:r>
    </w:p>
    <w:p w:rsidR="00F00917" w:rsidRDefault="00F00917" w:rsidP="00F00917">
      <w:pPr>
        <w:spacing w:line="360" w:lineRule="auto"/>
        <w:rPr>
          <w:rFonts w:ascii="Cambria" w:eastAsia="Cambria" w:hAnsi="Cambria" w:cs="Cambria"/>
          <w:color w:val="0D0D0D"/>
        </w:rPr>
      </w:pPr>
    </w:p>
    <w:p w:rsidR="00F00917" w:rsidRDefault="00F00917" w:rsidP="00F00917">
      <w:pPr>
        <w:spacing w:line="360" w:lineRule="auto"/>
        <w:rPr>
          <w:rFonts w:ascii="Cambria" w:eastAsia="Cambria" w:hAnsi="Cambria" w:cs="Cambria"/>
          <w:color w:val="0D0D0D"/>
        </w:rPr>
      </w:pPr>
      <w:r>
        <w:rPr>
          <w:rFonts w:ascii="Cambria" w:eastAsia="Cambria" w:hAnsi="Cambria" w:cs="Cambria"/>
          <w:color w:val="0D0D0D"/>
        </w:rPr>
        <w:t>“El original era de mármol, pero el que encontramos era granítico. Por eso tuvimos que hacer todo de vuelta y diseñamos un dibujo clásico como se hacía hace un siglo”, explica Pereiro, que admite que La Ideal ya se convirtió en su segundo hogar.</w:t>
      </w:r>
    </w:p>
    <w:p w:rsidR="00F00917" w:rsidRDefault="00F00917" w:rsidP="00F00917">
      <w:pPr>
        <w:spacing w:line="360" w:lineRule="auto"/>
        <w:rPr>
          <w:rFonts w:ascii="Cambria" w:eastAsia="Cambria" w:hAnsi="Cambria" w:cs="Cambria"/>
          <w:color w:val="0D0D0D"/>
        </w:rPr>
      </w:pPr>
    </w:p>
    <w:p w:rsidR="00F00917" w:rsidRDefault="00F00917" w:rsidP="00F00917">
      <w:pPr>
        <w:spacing w:line="360" w:lineRule="auto"/>
        <w:rPr>
          <w:rFonts w:ascii="Cambria" w:eastAsia="Cambria" w:hAnsi="Cambria" w:cs="Cambria"/>
          <w:color w:val="0D0D0D"/>
        </w:rPr>
      </w:pPr>
      <w:r>
        <w:rPr>
          <w:rFonts w:ascii="Cambria" w:eastAsia="Cambria" w:hAnsi="Cambria" w:cs="Cambria"/>
          <w:color w:val="0D0D0D"/>
        </w:rPr>
        <w:t>La cabina del ascensor fue hecha a nuevo al modo de la época, con un piso de cuarzo que da reflejos de colores.</w:t>
      </w:r>
    </w:p>
    <w:p w:rsidR="00F00917" w:rsidRDefault="00F00917" w:rsidP="00F00917">
      <w:pPr>
        <w:spacing w:line="360" w:lineRule="auto"/>
        <w:rPr>
          <w:rFonts w:ascii="Cambria" w:eastAsia="Cambria" w:hAnsi="Cambria" w:cs="Cambria"/>
          <w:color w:val="0D0D0D"/>
        </w:rPr>
      </w:pPr>
    </w:p>
    <w:p w:rsidR="00F00917" w:rsidRDefault="00F00917" w:rsidP="00F00917">
      <w:pPr>
        <w:spacing w:line="360" w:lineRule="auto"/>
        <w:rPr>
          <w:rFonts w:ascii="Cambria" w:eastAsia="Cambria" w:hAnsi="Cambria" w:cs="Cambria"/>
          <w:color w:val="0D0D0D"/>
        </w:rPr>
      </w:pPr>
      <w:r>
        <w:rPr>
          <w:rFonts w:ascii="Cambria" w:eastAsia="Cambria" w:hAnsi="Cambria" w:cs="Cambria"/>
          <w:color w:val="0D0D0D"/>
        </w:rPr>
        <w:t>Sin milongas como antaño aunque con el espíritu tanguero de siempre, ahora prepara un regreso que promete ser un viaje al pasado, pero con propuestas y atracciones actualizadas a la época.</w:t>
      </w:r>
    </w:p>
    <w:p w:rsidR="00F00917" w:rsidRDefault="00F00917" w:rsidP="00F00917">
      <w:pPr>
        <w:spacing w:line="360" w:lineRule="auto"/>
        <w:rPr>
          <w:rFonts w:ascii="Cambria" w:eastAsia="Cambria" w:hAnsi="Cambria" w:cs="Cambria"/>
          <w:color w:val="0D0D0D"/>
        </w:rPr>
      </w:pPr>
    </w:p>
    <w:p w:rsidR="00F00917" w:rsidRDefault="00F00917" w:rsidP="00F00917">
      <w:pPr>
        <w:spacing w:line="360" w:lineRule="auto"/>
        <w:rPr>
          <w:rFonts w:ascii="Cambria" w:eastAsia="Cambria" w:hAnsi="Cambria" w:cs="Cambria"/>
          <w:color w:val="292929"/>
        </w:rPr>
      </w:pPr>
      <w:r>
        <w:rPr>
          <w:rFonts w:ascii="Cambria" w:eastAsia="Cambria" w:hAnsi="Cambria" w:cs="Cambria"/>
          <w:color w:val="0D0D0D"/>
        </w:rPr>
        <w:t>“</w:t>
      </w:r>
      <w:r>
        <w:rPr>
          <w:rFonts w:ascii="Cambria" w:eastAsia="Cambria" w:hAnsi="Cambria" w:cs="Cambria"/>
          <w:color w:val="292929"/>
        </w:rPr>
        <w:t>En esta nueva etapa, la  Confitería La Ideal será restaurant, confitería, panadería, bombonería y sandwichería.”</w:t>
      </w:r>
    </w:p>
    <w:p w:rsidR="00F00917" w:rsidRDefault="00F00917" w:rsidP="00F00917">
      <w:pPr>
        <w:spacing w:line="360" w:lineRule="auto"/>
        <w:rPr>
          <w:rFonts w:ascii="Cambria" w:eastAsia="Cambria" w:hAnsi="Cambria" w:cs="Cambria"/>
          <w:color w:val="292929"/>
        </w:rPr>
      </w:pPr>
    </w:p>
    <w:p w:rsidR="00F00917" w:rsidRDefault="00F00917" w:rsidP="00F00917">
      <w:pPr>
        <w:spacing w:line="360" w:lineRule="auto"/>
        <w:rPr>
          <w:rFonts w:ascii="Cambria" w:eastAsia="Cambria" w:hAnsi="Cambria" w:cs="Cambria"/>
          <w:color w:val="0D0D0D"/>
        </w:rPr>
      </w:pPr>
      <w:r>
        <w:rPr>
          <w:rFonts w:ascii="Cambria" w:eastAsia="Cambria" w:hAnsi="Cambria" w:cs="Cambria"/>
          <w:color w:val="0D0D0D"/>
        </w:rPr>
        <w:t xml:space="preserve">Como dato saliente es importante destacar que la puesta en valor de la Confitería se realizó con el apoyo del </w:t>
      </w:r>
      <w:r>
        <w:rPr>
          <w:rFonts w:ascii="Cambria" w:eastAsia="Cambria" w:hAnsi="Cambria" w:cs="Cambria"/>
          <w:b/>
          <w:color w:val="0D0D0D"/>
        </w:rPr>
        <w:t>Programa de Mecenazgo</w:t>
      </w:r>
      <w:r>
        <w:rPr>
          <w:rFonts w:ascii="Cambria" w:eastAsia="Cambria" w:hAnsi="Cambria" w:cs="Cambria"/>
          <w:color w:val="0D0D0D"/>
        </w:rPr>
        <w:t xml:space="preserve">, durante los años 2018, 2020, y 2021,  apoyo brindado a través del </w:t>
      </w:r>
      <w:r>
        <w:rPr>
          <w:rFonts w:ascii="Cambria" w:eastAsia="Cambria" w:hAnsi="Cambria" w:cs="Cambria"/>
          <w:b/>
          <w:color w:val="0D0D0D"/>
        </w:rPr>
        <w:t xml:space="preserve">Ministerio de Cultura de la Ciudad, </w:t>
      </w:r>
      <w:r>
        <w:rPr>
          <w:rFonts w:ascii="Cambria" w:eastAsia="Cambria" w:hAnsi="Cambria" w:cs="Cambria"/>
          <w:color w:val="0D0D0D"/>
        </w:rPr>
        <w:t>y bajo el paraguas de la</w:t>
      </w:r>
      <w:r>
        <w:rPr>
          <w:rFonts w:ascii="Cambria" w:eastAsia="Cambria" w:hAnsi="Cambria" w:cs="Cambria"/>
          <w:b/>
          <w:color w:val="0D0D0D"/>
        </w:rPr>
        <w:t xml:space="preserve"> ley de Participación Cultural de la Ciudad, </w:t>
      </w:r>
      <w:r>
        <w:rPr>
          <w:rFonts w:ascii="Cambria" w:eastAsia="Cambria" w:hAnsi="Cambria" w:cs="Cambria"/>
          <w:color w:val="0D0D0D"/>
        </w:rPr>
        <w:t>que atiende proyectos artístico-culturales de interés y que permitió restaurar</w:t>
      </w:r>
      <w:r>
        <w:rPr>
          <w:rFonts w:ascii="Cambria" w:eastAsia="Cambria" w:hAnsi="Cambria" w:cs="Cambria"/>
          <w:b/>
          <w:color w:val="0D0D0D"/>
        </w:rPr>
        <w:t xml:space="preserve"> la fachada, las boiseries, la cúpula de cartapesta, los vitrales y sistema domótico para controlar electrónicamente audio, aire acondicionado, puertas y comandas.</w:t>
      </w:r>
    </w:p>
    <w:p w:rsidR="00F00917" w:rsidRDefault="00F00917" w:rsidP="00F00917">
      <w:pPr>
        <w:spacing w:line="360" w:lineRule="auto"/>
        <w:rPr>
          <w:rFonts w:ascii="Cambria" w:eastAsia="Cambria" w:hAnsi="Cambria" w:cs="Cambria"/>
          <w:color w:val="0D0D0D"/>
        </w:rPr>
      </w:pPr>
    </w:p>
    <w:p w:rsidR="00F00917" w:rsidRDefault="00F00917" w:rsidP="00F00917">
      <w:pPr>
        <w:spacing w:line="360" w:lineRule="auto"/>
        <w:rPr>
          <w:rFonts w:ascii="Cambria" w:eastAsia="Cambria" w:hAnsi="Cambria" w:cs="Cambria"/>
          <w:color w:val="0D0D0D"/>
        </w:rPr>
      </w:pPr>
      <w:r>
        <w:rPr>
          <w:rFonts w:ascii="Cambria" w:eastAsia="Cambria" w:hAnsi="Cambria" w:cs="Cambria"/>
          <w:color w:val="0D0D0D"/>
        </w:rPr>
        <w:t xml:space="preserve">Por todo lo expuesto solicitamos la aprobación del presente </w:t>
      </w:r>
      <w:r>
        <w:rPr>
          <w:rFonts w:ascii="Cambria" w:eastAsia="Cambria" w:hAnsi="Cambria" w:cs="Cambria"/>
          <w:b/>
          <w:color w:val="0D0D0D"/>
        </w:rPr>
        <w:t>proyecto de resolución</w:t>
      </w:r>
      <w:r>
        <w:rPr>
          <w:rFonts w:ascii="Cambria" w:eastAsia="Cambria" w:hAnsi="Cambria" w:cs="Cambria"/>
          <w:color w:val="0D0D0D"/>
        </w:rPr>
        <w:t>.</w:t>
      </w:r>
    </w:p>
    <w:p w:rsidR="00F00917" w:rsidRDefault="00F00917" w:rsidP="00F00917">
      <w:pPr>
        <w:spacing w:line="360" w:lineRule="auto"/>
        <w:rPr>
          <w:rFonts w:ascii="Cambria" w:eastAsia="Cambria" w:hAnsi="Cambria" w:cs="Cambria"/>
          <w:color w:val="0D0D0D"/>
        </w:rPr>
      </w:pPr>
    </w:p>
    <w:p w:rsidR="00F00917" w:rsidRDefault="00F00917" w:rsidP="00F00917">
      <w:pPr>
        <w:spacing w:line="360" w:lineRule="auto"/>
        <w:rPr>
          <w:rFonts w:ascii="Cambria" w:eastAsia="Cambria" w:hAnsi="Cambria" w:cs="Cambria"/>
          <w:b/>
        </w:rPr>
      </w:pPr>
    </w:p>
    <w:p w:rsidR="00F00917" w:rsidRDefault="00F00917" w:rsidP="00F00917">
      <w:pPr>
        <w:spacing w:line="360" w:lineRule="auto"/>
        <w:rPr>
          <w:rFonts w:ascii="Cambria" w:eastAsia="Cambria" w:hAnsi="Cambria" w:cs="Cambria"/>
        </w:rPr>
      </w:pPr>
    </w:p>
    <w:p w:rsidR="00F00917" w:rsidRDefault="00F00917" w:rsidP="00F00917">
      <w:pPr>
        <w:spacing w:line="360" w:lineRule="auto"/>
        <w:rPr>
          <w:rFonts w:ascii="Cambria" w:eastAsia="Cambria" w:hAnsi="Cambria" w:cs="Cambria"/>
        </w:rPr>
      </w:pPr>
    </w:p>
    <w:sectPr w:rsidR="00F00917"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2459" w:rsidRDefault="00D92459">
      <w:r>
        <w:separator/>
      </w:r>
    </w:p>
  </w:endnote>
  <w:endnote w:type="continuationSeparator" w:id="1">
    <w:p w:rsidR="00D92459" w:rsidRDefault="00D924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8316AF" w:rsidRPr="008316AF">
        <w:rPr>
          <w:noProof/>
          <w:color w:val="333333"/>
          <w:sz w:val="20"/>
        </w:rPr>
        <w:t>29/07/2022 11:53:00</w:t>
      </w:r>
    </w:fldSimple>
    <w:r w:rsidRPr="001C19C4">
      <w:rPr>
        <w:color w:val="333333"/>
        <w:sz w:val="20"/>
      </w:rPr>
      <w:t xml:space="preserve">  -  Cantidad de caracteres: </w:t>
    </w:r>
    <w:fldSimple w:instr=" NUMCHARS  \* MERGEFORMAT ">
      <w:r w:rsidR="004B1604" w:rsidRPr="004B1604">
        <w:rPr>
          <w:noProof/>
          <w:color w:val="333333"/>
          <w:sz w:val="20"/>
        </w:rPr>
        <w:t>9322</w:t>
      </w:r>
    </w:fldSimple>
    <w:r w:rsidRPr="001C19C4">
      <w:rPr>
        <w:color w:val="333333"/>
        <w:sz w:val="20"/>
      </w:rPr>
      <w:t xml:space="preserve"> - Cantidad de palabras: </w:t>
    </w:r>
    <w:fldSimple w:instr=" NUMWORDS  \* MERGEFORMAT ">
      <w:r w:rsidR="004B1604" w:rsidRPr="004B1604">
        <w:rPr>
          <w:noProof/>
          <w:color w:val="333333"/>
          <w:sz w:val="20"/>
        </w:rPr>
        <w:t>1834</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0E28C3" w:rsidRPr="001C19C4">
      <w:rPr>
        <w:rStyle w:val="Nmerodepgina"/>
        <w:color w:val="333333"/>
      </w:rPr>
      <w:fldChar w:fldCharType="begin"/>
    </w:r>
    <w:r w:rsidRPr="001C19C4">
      <w:rPr>
        <w:rStyle w:val="Nmerodepgina"/>
        <w:color w:val="333333"/>
      </w:rPr>
      <w:instrText xml:space="preserve"> PAGE </w:instrText>
    </w:r>
    <w:r w:rsidR="000E28C3" w:rsidRPr="001C19C4">
      <w:rPr>
        <w:rStyle w:val="Nmerodepgina"/>
        <w:color w:val="333333"/>
      </w:rPr>
      <w:fldChar w:fldCharType="separate"/>
    </w:r>
    <w:r w:rsidR="008316AF">
      <w:rPr>
        <w:rStyle w:val="Nmerodepgina"/>
        <w:noProof/>
        <w:color w:val="333333"/>
      </w:rPr>
      <w:t>6</w:t>
    </w:r>
    <w:r w:rsidR="000E28C3" w:rsidRPr="001C19C4">
      <w:rPr>
        <w:rStyle w:val="Nmerodepgina"/>
        <w:color w:val="333333"/>
      </w:rPr>
      <w:fldChar w:fldCharType="end"/>
    </w:r>
    <w:r w:rsidRPr="001C19C4">
      <w:rPr>
        <w:rStyle w:val="Nmerodepgina"/>
        <w:color w:val="333333"/>
      </w:rPr>
      <w:t>/</w:t>
    </w:r>
    <w:fldSimple w:instr=" NUMPAGES  \* MERGEFORMAT ">
      <w:r w:rsidR="008316AF" w:rsidRPr="008316AF">
        <w:rPr>
          <w:rStyle w:val="Nmerodepgina"/>
          <w:noProof/>
          <w:color w:val="333333"/>
        </w:rPr>
        <w:t>7</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2459" w:rsidRDefault="00D92459">
      <w:r>
        <w:separator/>
      </w:r>
    </w:p>
  </w:footnote>
  <w:footnote w:type="continuationSeparator" w:id="1">
    <w:p w:rsidR="00D92459" w:rsidRDefault="00D924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8434"/>
  </w:hdrShapeDefaults>
  <w:footnotePr>
    <w:footnote w:id="0"/>
    <w:footnote w:id="1"/>
  </w:footnotePr>
  <w:endnotePr>
    <w:endnote w:id="0"/>
    <w:endnote w:id="1"/>
  </w:endnotePr>
  <w:compat/>
  <w:rsids>
    <w:rsidRoot w:val="00B3149A"/>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28C3"/>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1604"/>
    <w:rsid w:val="004B7714"/>
    <w:rsid w:val="004C17B4"/>
    <w:rsid w:val="004C4B76"/>
    <w:rsid w:val="004D2D62"/>
    <w:rsid w:val="004D30D5"/>
    <w:rsid w:val="004D438B"/>
    <w:rsid w:val="004E235F"/>
    <w:rsid w:val="0051012E"/>
    <w:rsid w:val="005142E6"/>
    <w:rsid w:val="00522C71"/>
    <w:rsid w:val="005241CE"/>
    <w:rsid w:val="00534552"/>
    <w:rsid w:val="00540D49"/>
    <w:rsid w:val="00540E5C"/>
    <w:rsid w:val="005465C2"/>
    <w:rsid w:val="00550A79"/>
    <w:rsid w:val="00551DE0"/>
    <w:rsid w:val="00566325"/>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6F1D04"/>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316AF"/>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49A"/>
    <w:rsid w:val="00B31B65"/>
    <w:rsid w:val="00B36178"/>
    <w:rsid w:val="00B4532F"/>
    <w:rsid w:val="00B46232"/>
    <w:rsid w:val="00B85EE2"/>
    <w:rsid w:val="00BA03BD"/>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24BA1"/>
    <w:rsid w:val="00D43AA2"/>
    <w:rsid w:val="00D518DB"/>
    <w:rsid w:val="00D55ECB"/>
    <w:rsid w:val="00D67721"/>
    <w:rsid w:val="00D758CE"/>
    <w:rsid w:val="00D76A86"/>
    <w:rsid w:val="00D92459"/>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00917"/>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0917"/>
    <w:pPr>
      <w:pBdr>
        <w:top w:val="nil"/>
        <w:left w:val="nil"/>
        <w:bottom w:val="nil"/>
        <w:right w:val="nil"/>
        <w:between w:val="nil"/>
      </w:pBdr>
      <w:jc w:val="both"/>
    </w:pPr>
    <w:rPr>
      <w:color w:val="000000"/>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pBdr>
        <w:top w:val="none" w:sz="0" w:space="0" w:color="auto"/>
        <w:left w:val="none" w:sz="0" w:space="0" w:color="auto"/>
        <w:bottom w:val="none" w:sz="0" w:space="0" w:color="auto"/>
        <w:right w:val="none" w:sz="0" w:space="0" w:color="auto"/>
        <w:between w:val="none" w:sz="0" w:space="0" w:color="auto"/>
      </w:pBdr>
      <w:tabs>
        <w:tab w:val="center" w:pos="4419"/>
        <w:tab w:val="right" w:pos="8838"/>
      </w:tabs>
    </w:pPr>
    <w:rPr>
      <w:color w:val="auto"/>
      <w:szCs w:val="20"/>
    </w:rPr>
  </w:style>
  <w:style w:type="paragraph" w:styleId="Piedepgina">
    <w:name w:val="footer"/>
    <w:basedOn w:val="Normal"/>
    <w:rsid w:val="00395843"/>
    <w:pPr>
      <w:pBdr>
        <w:top w:val="none" w:sz="0" w:space="0" w:color="auto"/>
        <w:left w:val="none" w:sz="0" w:space="0" w:color="auto"/>
        <w:bottom w:val="none" w:sz="0" w:space="0" w:color="auto"/>
        <w:right w:val="none" w:sz="0" w:space="0" w:color="auto"/>
        <w:between w:val="none" w:sz="0" w:space="0" w:color="auto"/>
      </w:pBdr>
      <w:tabs>
        <w:tab w:val="center" w:pos="4419"/>
        <w:tab w:val="right" w:pos="8838"/>
      </w:tabs>
    </w:pPr>
    <w:rPr>
      <w:color w:val="auto"/>
      <w:szCs w:val="20"/>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pBdr>
        <w:top w:val="none" w:sz="0" w:space="0" w:color="auto"/>
        <w:left w:val="none" w:sz="0" w:space="0" w:color="auto"/>
        <w:bottom w:val="none" w:sz="0" w:space="0" w:color="auto"/>
        <w:right w:val="none" w:sz="0" w:space="0" w:color="auto"/>
        <w:between w:val="none" w:sz="0" w:space="0" w:color="auto"/>
      </w:pBdr>
    </w:pPr>
    <w:rPr>
      <w:rFonts w:ascii="Tahoma" w:hAnsi="Tahoma" w:cs="Tahoma"/>
      <w:color w:val="auto"/>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rsbodio\Downloads\6be2afe5-e9df-426b-8515-eceea4b1aa5f.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Template>
  <TotalTime>15</TotalTime>
  <Pages>1</Pages>
  <Words>1847</Words>
  <Characters>9386</Characters>
  <Application>Microsoft Office Word</Application>
  <DocSecurity>0</DocSecurity>
  <Lines>228</Lines>
  <Paragraphs>54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11179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orsbodio</dc:creator>
  <cp:lastModifiedBy>orsbodio</cp:lastModifiedBy>
  <cp:revision>6</cp:revision>
  <cp:lastPrinted>2020-02-28T17:24:00Z</cp:lastPrinted>
  <dcterms:created xsi:type="dcterms:W3CDTF">2022-07-29T14:42:00Z</dcterms:created>
  <dcterms:modified xsi:type="dcterms:W3CDTF">2022-07-29T14:58:00Z</dcterms:modified>
</cp:coreProperties>
</file>