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B12" w:rsidRPr="00B13F0B" w:rsidRDefault="00827B12" w:rsidP="007518A2">
      <w:pPr>
        <w:jc w:val="center"/>
        <w:rPr>
          <w:b/>
          <w:szCs w:val="24"/>
        </w:rPr>
      </w:pPr>
      <w:r w:rsidRPr="00B13F0B">
        <w:rPr>
          <w:b/>
          <w:szCs w:val="24"/>
        </w:rPr>
        <w:t>PROYECTO DE DECLARACIÓN</w:t>
      </w:r>
    </w:p>
    <w:p w:rsidR="00827B12" w:rsidRPr="00B13F0B" w:rsidRDefault="00827B12" w:rsidP="00827B12">
      <w:pPr>
        <w:rPr>
          <w:szCs w:val="24"/>
        </w:rPr>
      </w:pPr>
    </w:p>
    <w:p w:rsidR="00055940" w:rsidRPr="00B13F0B" w:rsidRDefault="00827B12" w:rsidP="007518A2">
      <w:pPr>
        <w:rPr>
          <w:szCs w:val="24"/>
        </w:rPr>
      </w:pPr>
      <w:r w:rsidRPr="00B13F0B">
        <w:rPr>
          <w:szCs w:val="24"/>
        </w:rPr>
        <w:t>La Legislatura de la Ciudad Autónoma de Buenos Aires declara de interés</w:t>
      </w:r>
      <w:r w:rsidR="00E037B5" w:rsidRPr="00B13F0B">
        <w:rPr>
          <w:szCs w:val="24"/>
        </w:rPr>
        <w:t xml:space="preserve"> </w:t>
      </w:r>
      <w:r w:rsidR="007518A2" w:rsidRPr="00B13F0B">
        <w:rPr>
          <w:szCs w:val="24"/>
        </w:rPr>
        <w:t>como una herramienta educativa y</w:t>
      </w:r>
      <w:r w:rsidR="00E037B5" w:rsidRPr="00B13F0B">
        <w:rPr>
          <w:szCs w:val="24"/>
        </w:rPr>
        <w:t xml:space="preserve"> </w:t>
      </w:r>
      <w:r w:rsidR="007518A2" w:rsidRPr="00B13F0B">
        <w:rPr>
          <w:szCs w:val="24"/>
        </w:rPr>
        <w:t>pedagógica</w:t>
      </w:r>
      <w:r w:rsidR="00E037B5" w:rsidRPr="00B13F0B">
        <w:rPr>
          <w:szCs w:val="24"/>
        </w:rPr>
        <w:t xml:space="preserve"> </w:t>
      </w:r>
      <w:r w:rsidRPr="00B13F0B">
        <w:rPr>
          <w:szCs w:val="24"/>
        </w:rPr>
        <w:t xml:space="preserve">el </w:t>
      </w:r>
      <w:r w:rsidRPr="00B13F0B">
        <w:rPr>
          <w:b/>
          <w:szCs w:val="24"/>
        </w:rPr>
        <w:t>Gran Torneo de Ajedrez Infantil</w:t>
      </w:r>
      <w:r w:rsidRPr="00B13F0B">
        <w:rPr>
          <w:szCs w:val="24"/>
        </w:rPr>
        <w:t xml:space="preserve"> a celebrarse</w:t>
      </w:r>
      <w:r w:rsidR="007518A2" w:rsidRPr="00B13F0B">
        <w:rPr>
          <w:szCs w:val="24"/>
        </w:rPr>
        <w:t xml:space="preserve"> el domingo 21 de agosto de 2022</w:t>
      </w:r>
      <w:r w:rsidRPr="00B13F0B">
        <w:rPr>
          <w:szCs w:val="24"/>
        </w:rPr>
        <w:t xml:space="preserve"> en el Polideportivo Quinquela Martín sede del Club Atlético Boca Junior </w:t>
      </w:r>
      <w:r w:rsidR="001E1002" w:rsidRPr="00B13F0B">
        <w:rPr>
          <w:szCs w:val="24"/>
        </w:rPr>
        <w:t xml:space="preserve">ubicado en la Comuna 4, </w:t>
      </w:r>
      <w:r w:rsidRPr="00B13F0B">
        <w:rPr>
          <w:szCs w:val="24"/>
        </w:rPr>
        <w:t xml:space="preserve">en el marco </w:t>
      </w:r>
      <w:r w:rsidR="007518A2" w:rsidRPr="00B13F0B">
        <w:rPr>
          <w:szCs w:val="24"/>
        </w:rPr>
        <w:t>del día de la</w:t>
      </w:r>
      <w:r w:rsidR="001E1002" w:rsidRPr="00B13F0B">
        <w:rPr>
          <w:szCs w:val="24"/>
        </w:rPr>
        <w:t>s infancias</w:t>
      </w:r>
      <w:r w:rsidR="007518A2" w:rsidRPr="00B13F0B">
        <w:rPr>
          <w:szCs w:val="24"/>
        </w:rPr>
        <w:t xml:space="preserve">. 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jc w:val="center"/>
        <w:rPr>
          <w:b/>
          <w:szCs w:val="24"/>
        </w:rPr>
      </w:pPr>
      <w:r w:rsidRPr="00B13F0B">
        <w:rPr>
          <w:b/>
          <w:szCs w:val="24"/>
        </w:rPr>
        <w:lastRenderedPageBreak/>
        <w:t>FUNDAMENTOS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>Señor Presidente</w:t>
      </w:r>
      <w:r w:rsidR="00B13F0B">
        <w:rPr>
          <w:szCs w:val="24"/>
        </w:rPr>
        <w:t>: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>El domingo 21 de agosto de 2022</w:t>
      </w:r>
      <w:r w:rsidR="00BD1EC0" w:rsidRPr="00B13F0B">
        <w:rPr>
          <w:szCs w:val="24"/>
        </w:rPr>
        <w:t>,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en el marco del día de la</w:t>
      </w:r>
      <w:r w:rsidR="001E1002" w:rsidRPr="00B13F0B">
        <w:rPr>
          <w:szCs w:val="24"/>
        </w:rPr>
        <w:t>s infancias</w:t>
      </w:r>
      <w:r w:rsidR="00BD1EC0" w:rsidRPr="00B13F0B">
        <w:rPr>
          <w:szCs w:val="24"/>
        </w:rPr>
        <w:t>,</w:t>
      </w:r>
      <w:r w:rsidRPr="00B13F0B">
        <w:rPr>
          <w:szCs w:val="24"/>
        </w:rPr>
        <w:t xml:space="preserve"> con la </w:t>
      </w:r>
      <w:r w:rsidR="00156BCD" w:rsidRPr="00B13F0B">
        <w:rPr>
          <w:szCs w:val="24"/>
        </w:rPr>
        <w:t>incitativa del departamento de deporte amateur a cargo de la reconocida Maestra Internacional de Ajedrez</w:t>
      </w:r>
      <w:r w:rsidR="008A6AB4" w:rsidRPr="00B13F0B">
        <w:rPr>
          <w:szCs w:val="24"/>
        </w:rPr>
        <w:t xml:space="preserve"> </w:t>
      </w:r>
      <w:r w:rsidR="00156BCD" w:rsidRPr="00B13F0B">
        <w:rPr>
          <w:szCs w:val="24"/>
        </w:rPr>
        <w:t>Paola</w:t>
      </w:r>
      <w:r w:rsidR="00C463EE" w:rsidRPr="00B13F0B">
        <w:rPr>
          <w:szCs w:val="24"/>
        </w:rPr>
        <w:t xml:space="preserve"> Elisa</w:t>
      </w:r>
      <w:r w:rsidR="008A6AB4" w:rsidRPr="00B13F0B">
        <w:rPr>
          <w:szCs w:val="24"/>
        </w:rPr>
        <w:t xml:space="preserve"> </w:t>
      </w:r>
      <w:r w:rsidR="00156BCD" w:rsidRPr="00B13F0B">
        <w:rPr>
          <w:szCs w:val="24"/>
        </w:rPr>
        <w:t>Maggiolo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 xml:space="preserve">se </w:t>
      </w:r>
      <w:r w:rsidR="00156BCD" w:rsidRPr="00B13F0B">
        <w:rPr>
          <w:szCs w:val="24"/>
        </w:rPr>
        <w:t>realizará</w:t>
      </w:r>
      <w:r w:rsidRPr="00B13F0B">
        <w:rPr>
          <w:szCs w:val="24"/>
        </w:rPr>
        <w:t xml:space="preserve"> el Gran Torneo de Ajedrez Infantil en el Polideportivo Quinquela Martín sede del Club Atlético Boca Junior.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>El torneo será presencial</w:t>
      </w:r>
      <w:r w:rsidR="00C463EE" w:rsidRPr="00B13F0B">
        <w:rPr>
          <w:szCs w:val="24"/>
        </w:rPr>
        <w:t>, abierto a la comunidad</w:t>
      </w:r>
      <w:r w:rsidRPr="00B13F0B">
        <w:rPr>
          <w:szCs w:val="24"/>
        </w:rPr>
        <w:t>,</w:t>
      </w:r>
      <w:r w:rsidR="00156BCD" w:rsidRPr="00B13F0B">
        <w:rPr>
          <w:szCs w:val="24"/>
        </w:rPr>
        <w:t xml:space="preserve"> bajo el</w:t>
      </w:r>
      <w:r w:rsidRPr="00B13F0B">
        <w:rPr>
          <w:szCs w:val="24"/>
        </w:rPr>
        <w:t xml:space="preserve"> sistema suizo </w:t>
      </w:r>
      <w:r w:rsidR="00BD1EC0" w:rsidRPr="00B13F0B">
        <w:rPr>
          <w:szCs w:val="24"/>
        </w:rPr>
        <w:t xml:space="preserve">de </w:t>
      </w:r>
      <w:r w:rsidR="00156BCD" w:rsidRPr="00B13F0B">
        <w:rPr>
          <w:szCs w:val="24"/>
        </w:rPr>
        <w:t>cinco (</w:t>
      </w:r>
      <w:r w:rsidRPr="00B13F0B">
        <w:rPr>
          <w:szCs w:val="24"/>
        </w:rPr>
        <w:t>5</w:t>
      </w:r>
      <w:r w:rsidR="00156BCD" w:rsidRPr="00B13F0B">
        <w:rPr>
          <w:szCs w:val="24"/>
        </w:rPr>
        <w:t>)</w:t>
      </w:r>
      <w:r w:rsidRPr="00B13F0B">
        <w:rPr>
          <w:szCs w:val="24"/>
        </w:rPr>
        <w:t xml:space="preserve"> rondas</w:t>
      </w:r>
      <w:r w:rsidR="00BD1EC0" w:rsidRPr="00B13F0B">
        <w:rPr>
          <w:szCs w:val="24"/>
        </w:rPr>
        <w:t xml:space="preserve"> y</w:t>
      </w:r>
      <w:r w:rsidRPr="00B13F0B">
        <w:rPr>
          <w:szCs w:val="24"/>
        </w:rPr>
        <w:t xml:space="preserve"> ritmo libre en las categorías Sub</w:t>
      </w:r>
      <w:r w:rsidR="00156BCD" w:rsidRPr="00B13F0B">
        <w:rPr>
          <w:szCs w:val="24"/>
        </w:rPr>
        <w:t>:</w:t>
      </w:r>
      <w:r w:rsidRPr="00B13F0B">
        <w:rPr>
          <w:szCs w:val="24"/>
        </w:rPr>
        <w:t xml:space="preserve"> 8, 10, 12 y 14</w:t>
      </w:r>
      <w:r w:rsidR="00156BCD" w:rsidRPr="00B13F0B">
        <w:rPr>
          <w:szCs w:val="24"/>
        </w:rPr>
        <w:t xml:space="preserve"> años </w:t>
      </w:r>
      <w:r w:rsidR="00B13F0B" w:rsidRPr="00B13F0B">
        <w:rPr>
          <w:szCs w:val="24"/>
        </w:rPr>
        <w:t>mixtos</w:t>
      </w:r>
      <w:r w:rsidRPr="00B13F0B">
        <w:rPr>
          <w:szCs w:val="24"/>
        </w:rPr>
        <w:t>.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>El detalle especial</w:t>
      </w:r>
      <w:r w:rsidR="00C463EE" w:rsidRPr="00B13F0B">
        <w:rPr>
          <w:szCs w:val="24"/>
        </w:rPr>
        <w:t>,</w:t>
      </w:r>
      <w:r w:rsidRPr="00B13F0B">
        <w:rPr>
          <w:szCs w:val="24"/>
        </w:rPr>
        <w:t xml:space="preserve"> resaltante</w:t>
      </w:r>
      <w:r w:rsidR="00C463EE" w:rsidRPr="00B13F0B">
        <w:rPr>
          <w:szCs w:val="24"/>
        </w:rPr>
        <w:t xml:space="preserve"> y altruista </w:t>
      </w:r>
      <w:r w:rsidR="00156BCD" w:rsidRPr="00B13F0B">
        <w:rPr>
          <w:szCs w:val="24"/>
        </w:rPr>
        <w:t>es que la inscripción tiene un fin benéfico</w:t>
      </w:r>
      <w:r w:rsidR="00C463EE" w:rsidRPr="00B13F0B">
        <w:rPr>
          <w:szCs w:val="24"/>
        </w:rPr>
        <w:t>,</w:t>
      </w:r>
      <w:r w:rsidR="00156BCD" w:rsidRPr="00B13F0B">
        <w:rPr>
          <w:szCs w:val="24"/>
        </w:rPr>
        <w:t xml:space="preserve"> toda vez que se requiere un alimento no perecedero a fin de ser entregado a los comedores y merenderos</w:t>
      </w:r>
      <w:r w:rsidR="00C463EE" w:rsidRPr="00B13F0B">
        <w:rPr>
          <w:szCs w:val="24"/>
        </w:rPr>
        <w:t xml:space="preserve"> comunitarios</w:t>
      </w:r>
      <w:r w:rsidR="00156BCD" w:rsidRPr="00B13F0B">
        <w:rPr>
          <w:szCs w:val="24"/>
        </w:rPr>
        <w:t xml:space="preserve"> del Barrio de la Boca.  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156BCD" w:rsidP="007518A2">
      <w:pPr>
        <w:rPr>
          <w:szCs w:val="24"/>
        </w:rPr>
      </w:pPr>
      <w:r w:rsidRPr="00B13F0B">
        <w:rPr>
          <w:szCs w:val="24"/>
        </w:rPr>
        <w:t>Como es de conocimiento, e</w:t>
      </w:r>
      <w:r w:rsidR="001E1002" w:rsidRPr="00B13F0B">
        <w:rPr>
          <w:szCs w:val="24"/>
        </w:rPr>
        <w:t>l juego de</w:t>
      </w:r>
      <w:r w:rsidR="007518A2" w:rsidRPr="00B13F0B">
        <w:rPr>
          <w:szCs w:val="24"/>
        </w:rPr>
        <w:t xml:space="preserve"> </w:t>
      </w:r>
      <w:r w:rsidR="001E1002" w:rsidRPr="00B13F0B">
        <w:rPr>
          <w:szCs w:val="24"/>
        </w:rPr>
        <w:t>a</w:t>
      </w:r>
      <w:r w:rsidR="007518A2" w:rsidRPr="00B13F0B">
        <w:rPr>
          <w:szCs w:val="24"/>
        </w:rPr>
        <w:t>jedrez es considerado universalmente como una herramienta educativa y</w:t>
      </w:r>
      <w:r w:rsidR="00B73589" w:rsidRPr="00B13F0B">
        <w:rPr>
          <w:szCs w:val="24"/>
        </w:rPr>
        <w:t xml:space="preserve"> </w:t>
      </w:r>
      <w:r w:rsidR="007518A2" w:rsidRPr="00B13F0B">
        <w:rPr>
          <w:szCs w:val="24"/>
        </w:rPr>
        <w:t>pedagógica que enseña a pensar, transmitir valores,</w:t>
      </w:r>
      <w:r w:rsidR="00BD1EC0" w:rsidRPr="00B13F0B">
        <w:rPr>
          <w:szCs w:val="24"/>
        </w:rPr>
        <w:t xml:space="preserve"> y</w:t>
      </w:r>
      <w:r w:rsidR="007518A2" w:rsidRPr="00B13F0B">
        <w:rPr>
          <w:szCs w:val="24"/>
        </w:rPr>
        <w:t xml:space="preserve"> desarrollar habilidades como la</w:t>
      </w:r>
      <w:r w:rsidR="00B73589" w:rsidRPr="00B13F0B">
        <w:rPr>
          <w:szCs w:val="24"/>
        </w:rPr>
        <w:t xml:space="preserve"> </w:t>
      </w:r>
      <w:r w:rsidR="007518A2" w:rsidRPr="00B13F0B">
        <w:rPr>
          <w:szCs w:val="24"/>
        </w:rPr>
        <w:t xml:space="preserve">concentración, la memoria, la atención, el razonamiento lógico y matemático, etc. 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>Es por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estos motivos que muchos países empezaron aplicar el Ajedrez educativo y/o</w:t>
      </w:r>
      <w:r w:rsidR="00BD1EC0" w:rsidRPr="00B13F0B">
        <w:rPr>
          <w:szCs w:val="24"/>
        </w:rPr>
        <w:t xml:space="preserve"> </w:t>
      </w:r>
      <w:r w:rsidRPr="00B13F0B">
        <w:rPr>
          <w:szCs w:val="24"/>
        </w:rPr>
        <w:t>pedagógico.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>La historia indica que fueron los rusos quienes se percataron de las bondades de</w:t>
      </w:r>
      <w:r w:rsidR="00156BCD" w:rsidRPr="00B13F0B">
        <w:rPr>
          <w:szCs w:val="24"/>
        </w:rPr>
        <w:t>l</w:t>
      </w:r>
      <w:r w:rsidRPr="00B13F0B">
        <w:rPr>
          <w:szCs w:val="24"/>
        </w:rPr>
        <w:t xml:space="preserve"> juego</w:t>
      </w:r>
      <w:r w:rsidR="00B73589" w:rsidRPr="00B13F0B">
        <w:rPr>
          <w:szCs w:val="24"/>
        </w:rPr>
        <w:t xml:space="preserve"> de</w:t>
      </w:r>
      <w:r w:rsidR="001E1002" w:rsidRPr="00B13F0B">
        <w:rPr>
          <w:szCs w:val="24"/>
        </w:rPr>
        <w:t xml:space="preserve"> a</w:t>
      </w:r>
      <w:r w:rsidRPr="00B13F0B">
        <w:rPr>
          <w:szCs w:val="24"/>
        </w:rPr>
        <w:t>je</w:t>
      </w:r>
      <w:r w:rsidR="00BD1EC0" w:rsidRPr="00B13F0B">
        <w:rPr>
          <w:szCs w:val="24"/>
        </w:rPr>
        <w:t>drez como herramienta educativa y</w:t>
      </w:r>
      <w:r w:rsidRPr="00B13F0B">
        <w:rPr>
          <w:szCs w:val="24"/>
        </w:rPr>
        <w:t xml:space="preserve"> en tal sentido fue insertado como parte del</w:t>
      </w:r>
      <w:r w:rsidR="00B73589" w:rsidRPr="00B13F0B">
        <w:rPr>
          <w:szCs w:val="24"/>
        </w:rPr>
        <w:t xml:space="preserve"> </w:t>
      </w:r>
      <w:r w:rsidR="00BD1EC0" w:rsidRPr="00B13F0B">
        <w:rPr>
          <w:szCs w:val="24"/>
        </w:rPr>
        <w:t xml:space="preserve">Plan Nacional de Estudios </w:t>
      </w:r>
      <w:r w:rsidRPr="00B13F0B">
        <w:rPr>
          <w:szCs w:val="24"/>
        </w:rPr>
        <w:t xml:space="preserve"> hace </w:t>
      </w:r>
      <w:r w:rsidR="00BD1EC0" w:rsidRPr="00B13F0B">
        <w:rPr>
          <w:szCs w:val="24"/>
        </w:rPr>
        <w:t xml:space="preserve">ya </w:t>
      </w:r>
      <w:r w:rsidRPr="00B13F0B">
        <w:rPr>
          <w:szCs w:val="24"/>
        </w:rPr>
        <w:t>mucho tiempo.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>Después de muchos años, en e</w:t>
      </w:r>
      <w:r w:rsidR="00156BCD" w:rsidRPr="00B13F0B">
        <w:rPr>
          <w:szCs w:val="24"/>
        </w:rPr>
        <w:t>l</w:t>
      </w:r>
      <w:r w:rsidRPr="00B13F0B">
        <w:rPr>
          <w:szCs w:val="24"/>
        </w:rPr>
        <w:t xml:space="preserve"> mundo occidental (en Europa, Canadá y los Estados</w:t>
      </w:r>
      <w:r w:rsidR="001E1002" w:rsidRPr="00B13F0B">
        <w:rPr>
          <w:szCs w:val="24"/>
        </w:rPr>
        <w:t xml:space="preserve"> </w:t>
      </w:r>
      <w:r w:rsidRPr="00B13F0B">
        <w:rPr>
          <w:szCs w:val="24"/>
        </w:rPr>
        <w:t>Unidos) se comenzaron a desarrollar investigaciones acerca de los beneficios que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 xml:space="preserve">otorgaba el juego de </w:t>
      </w:r>
      <w:r w:rsidR="001E1002" w:rsidRPr="00B13F0B">
        <w:rPr>
          <w:szCs w:val="24"/>
        </w:rPr>
        <w:t>a</w:t>
      </w:r>
      <w:r w:rsidRPr="00B13F0B">
        <w:rPr>
          <w:szCs w:val="24"/>
        </w:rPr>
        <w:t>jedrez en la educación</w:t>
      </w:r>
      <w:r w:rsidR="00BD1EC0" w:rsidRPr="00B13F0B">
        <w:rPr>
          <w:szCs w:val="24"/>
        </w:rPr>
        <w:t>. E</w:t>
      </w:r>
      <w:r w:rsidRPr="00B13F0B">
        <w:rPr>
          <w:szCs w:val="24"/>
        </w:rPr>
        <w:t>stos finalizaron en 1995 cuando la</w:t>
      </w:r>
      <w:r w:rsidR="00B73589" w:rsidRPr="00B13F0B">
        <w:rPr>
          <w:szCs w:val="24"/>
        </w:rPr>
        <w:t xml:space="preserve"> </w:t>
      </w:r>
      <w:r w:rsidR="00BD1EC0" w:rsidRPr="00B13F0B">
        <w:rPr>
          <w:szCs w:val="24"/>
        </w:rPr>
        <w:t>UNESCO</w:t>
      </w:r>
      <w:r w:rsidRPr="00B13F0B">
        <w:rPr>
          <w:szCs w:val="24"/>
        </w:rPr>
        <w:t xml:space="preserve"> recomendó a todos sus países miembros, la incorporación o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inserción de</w:t>
      </w:r>
      <w:r w:rsidR="00C463EE" w:rsidRPr="00B13F0B">
        <w:rPr>
          <w:szCs w:val="24"/>
        </w:rPr>
        <w:t>l</w:t>
      </w:r>
      <w:r w:rsidRPr="00B13F0B">
        <w:rPr>
          <w:szCs w:val="24"/>
        </w:rPr>
        <w:t xml:space="preserve"> ajedrez como materia educativa para la enseñanza en los niveles de</w:t>
      </w:r>
      <w:r w:rsidR="00B73589" w:rsidRPr="00B13F0B">
        <w:rPr>
          <w:szCs w:val="24"/>
        </w:rPr>
        <w:t xml:space="preserve"> </w:t>
      </w:r>
      <w:r w:rsidR="001E1002" w:rsidRPr="00B13F0B">
        <w:rPr>
          <w:szCs w:val="24"/>
        </w:rPr>
        <w:t>p</w:t>
      </w:r>
      <w:r w:rsidR="00BD1EC0" w:rsidRPr="00B13F0B">
        <w:rPr>
          <w:szCs w:val="24"/>
        </w:rPr>
        <w:t>rimaria y</w:t>
      </w:r>
      <w:r w:rsidRPr="00B13F0B">
        <w:rPr>
          <w:szCs w:val="24"/>
        </w:rPr>
        <w:t xml:space="preserve"> </w:t>
      </w:r>
      <w:r w:rsidR="001E1002" w:rsidRPr="00B13F0B">
        <w:rPr>
          <w:szCs w:val="24"/>
        </w:rPr>
        <w:t>s</w:t>
      </w:r>
      <w:r w:rsidRPr="00B13F0B">
        <w:rPr>
          <w:szCs w:val="24"/>
        </w:rPr>
        <w:t xml:space="preserve">ecundaria. 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>En marzo del año 2012, el Parlamento Europeo aprobó la introducción del Programa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"Ajedrez en la Escuela" en los sistemas educativos de la Unión Europea. Para febrero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de 2015 el Congreso de los Diputados españoles aprobó una proposición de Ley para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la inclusión del ajedrez en todos los espacios públicos y, de forma especial, en los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 xml:space="preserve">centros escolares. 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 xml:space="preserve">En Aragón - España, el programa </w:t>
      </w:r>
      <w:r w:rsidR="00B73589" w:rsidRPr="00B13F0B">
        <w:rPr>
          <w:szCs w:val="24"/>
        </w:rPr>
        <w:t>"</w:t>
      </w:r>
      <w:r w:rsidRPr="00B13F0B">
        <w:rPr>
          <w:szCs w:val="24"/>
        </w:rPr>
        <w:t>Ajedrez en la Escuela" comenzó en el 2007,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participando 19 colegios. El programa fue cr</w:t>
      </w:r>
      <w:r w:rsidR="00BD1EC0" w:rsidRPr="00B13F0B">
        <w:rPr>
          <w:szCs w:val="24"/>
        </w:rPr>
        <w:t>eciendo y, llegaron a participar</w:t>
      </w:r>
      <w:r w:rsidRPr="00B13F0B">
        <w:rPr>
          <w:szCs w:val="24"/>
        </w:rPr>
        <w:t xml:space="preserve"> más de 180</w:t>
      </w:r>
      <w:r w:rsidR="001E1002" w:rsidRPr="00B13F0B">
        <w:rPr>
          <w:szCs w:val="24"/>
        </w:rPr>
        <w:t xml:space="preserve"> </w:t>
      </w:r>
      <w:r w:rsidRPr="00B13F0B">
        <w:rPr>
          <w:szCs w:val="24"/>
        </w:rPr>
        <w:t xml:space="preserve">centros, donde el </w:t>
      </w:r>
      <w:r w:rsidR="00B73589" w:rsidRPr="00B13F0B">
        <w:rPr>
          <w:szCs w:val="24"/>
        </w:rPr>
        <w:t>a</w:t>
      </w:r>
      <w:r w:rsidRPr="00B13F0B">
        <w:rPr>
          <w:szCs w:val="24"/>
        </w:rPr>
        <w:t>jedrez forma parte de</w:t>
      </w:r>
      <w:r w:rsidR="00C463EE" w:rsidRPr="00B13F0B">
        <w:rPr>
          <w:szCs w:val="24"/>
        </w:rPr>
        <w:t>l</w:t>
      </w:r>
      <w:r w:rsidRPr="00B13F0B">
        <w:rPr>
          <w:szCs w:val="24"/>
        </w:rPr>
        <w:t xml:space="preserve"> proyecto educativo.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  <w:r w:rsidRPr="00B13F0B">
        <w:rPr>
          <w:szCs w:val="24"/>
        </w:rPr>
        <w:t xml:space="preserve">Desde el 2011 el país de Armenia hizo obligatorias las clases de </w:t>
      </w:r>
      <w:r w:rsidR="00B73589" w:rsidRPr="00B13F0B">
        <w:rPr>
          <w:szCs w:val="24"/>
        </w:rPr>
        <w:t>a</w:t>
      </w:r>
      <w:r w:rsidRPr="00B13F0B">
        <w:rPr>
          <w:szCs w:val="24"/>
        </w:rPr>
        <w:t>jedrez para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estudiant</w:t>
      </w:r>
      <w:r w:rsidR="00BD1EC0" w:rsidRPr="00B13F0B">
        <w:rPr>
          <w:szCs w:val="24"/>
        </w:rPr>
        <w:t>es desde los 7 años en adelante. A</w:t>
      </w:r>
      <w:r w:rsidRPr="00B13F0B">
        <w:rPr>
          <w:szCs w:val="24"/>
        </w:rPr>
        <w:t xml:space="preserve">sí explica el </w:t>
      </w:r>
      <w:r w:rsidR="00B73589" w:rsidRPr="00B13F0B">
        <w:rPr>
          <w:szCs w:val="24"/>
        </w:rPr>
        <w:t>M</w:t>
      </w:r>
      <w:r w:rsidRPr="00B13F0B">
        <w:rPr>
          <w:szCs w:val="24"/>
        </w:rPr>
        <w:t>inistro de Educación de</w:t>
      </w:r>
      <w:r w:rsidR="00B73589" w:rsidRPr="00B13F0B">
        <w:rPr>
          <w:szCs w:val="24"/>
        </w:rPr>
        <w:t xml:space="preserve"> </w:t>
      </w:r>
      <w:r w:rsidR="00BD1EC0" w:rsidRPr="00B13F0B">
        <w:rPr>
          <w:szCs w:val="24"/>
        </w:rPr>
        <w:t>Armenia, Armen Ashotyan,</w:t>
      </w:r>
      <w:r w:rsidRPr="00B13F0B">
        <w:rPr>
          <w:szCs w:val="24"/>
        </w:rPr>
        <w:t xml:space="preserve"> </w:t>
      </w:r>
      <w:r w:rsidRPr="00B13F0B">
        <w:rPr>
          <w:i/>
          <w:szCs w:val="24"/>
        </w:rPr>
        <w:t>"El ajedrez desarrolla múltiples habilidades: capacidad de</w:t>
      </w:r>
      <w:r w:rsidR="00B73589" w:rsidRPr="00B13F0B">
        <w:rPr>
          <w:i/>
          <w:szCs w:val="24"/>
        </w:rPr>
        <w:t xml:space="preserve"> </w:t>
      </w:r>
      <w:r w:rsidRPr="00B13F0B">
        <w:rPr>
          <w:i/>
          <w:szCs w:val="24"/>
        </w:rPr>
        <w:t>liderazgo, toma de decisiones, planificación estratégica, pensamiento lógico y</w:t>
      </w:r>
      <w:r w:rsidR="00B73589" w:rsidRPr="00B13F0B">
        <w:rPr>
          <w:i/>
          <w:szCs w:val="24"/>
        </w:rPr>
        <w:t xml:space="preserve"> </w:t>
      </w:r>
      <w:r w:rsidRPr="00B13F0B">
        <w:rPr>
          <w:i/>
          <w:szCs w:val="24"/>
        </w:rPr>
        <w:t>responsabilidad. Estamos incorporando estas</w:t>
      </w:r>
      <w:r w:rsidR="00573F28" w:rsidRPr="00B13F0B">
        <w:rPr>
          <w:i/>
          <w:szCs w:val="24"/>
        </w:rPr>
        <w:t xml:space="preserve"> cualidades en nuestros jóvenes</w:t>
      </w:r>
      <w:r w:rsidR="00C463EE" w:rsidRPr="00B13F0B">
        <w:rPr>
          <w:i/>
          <w:szCs w:val="24"/>
        </w:rPr>
        <w:t>”</w:t>
      </w:r>
      <w:r w:rsidR="00573F28" w:rsidRPr="00B13F0B">
        <w:rPr>
          <w:i/>
          <w:szCs w:val="24"/>
        </w:rPr>
        <w:t>.</w:t>
      </w:r>
    </w:p>
    <w:p w:rsidR="007518A2" w:rsidRPr="00B13F0B" w:rsidRDefault="007518A2" w:rsidP="007518A2">
      <w:pPr>
        <w:rPr>
          <w:szCs w:val="24"/>
        </w:rPr>
      </w:pPr>
    </w:p>
    <w:p w:rsidR="00C463EE" w:rsidRPr="00B13F0B" w:rsidRDefault="007518A2" w:rsidP="007518A2">
      <w:pPr>
        <w:rPr>
          <w:szCs w:val="24"/>
        </w:rPr>
      </w:pPr>
      <w:r w:rsidRPr="00B13F0B">
        <w:rPr>
          <w:szCs w:val="24"/>
        </w:rPr>
        <w:t>El futuro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del mundo depende de tener líderes creativos capaces tanto de tomar decisiones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correctas, como de asumir la responsabilidad por las equivocadas</w:t>
      </w:r>
      <w:r w:rsidR="00C463EE" w:rsidRPr="00B13F0B">
        <w:rPr>
          <w:szCs w:val="24"/>
        </w:rPr>
        <w:t>.</w:t>
      </w:r>
    </w:p>
    <w:p w:rsidR="00C463EE" w:rsidRPr="00B13F0B" w:rsidRDefault="00C463EE" w:rsidP="007518A2">
      <w:pPr>
        <w:rPr>
          <w:szCs w:val="24"/>
        </w:rPr>
      </w:pPr>
    </w:p>
    <w:p w:rsidR="00C463EE" w:rsidRPr="00B13F0B" w:rsidRDefault="00C463EE" w:rsidP="00C463EE">
      <w:pPr>
        <w:rPr>
          <w:szCs w:val="24"/>
        </w:rPr>
      </w:pPr>
      <w:r w:rsidRPr="00B13F0B">
        <w:rPr>
          <w:szCs w:val="24"/>
        </w:rPr>
        <w:lastRenderedPageBreak/>
        <w:t>Asimismo, según el argentino Juan Lui</w:t>
      </w:r>
      <w:r w:rsidR="00B73589" w:rsidRPr="00B13F0B">
        <w:rPr>
          <w:szCs w:val="24"/>
        </w:rPr>
        <w:t>s Jaureguiberry, autor de "Jaque a l</w:t>
      </w:r>
      <w:r w:rsidRPr="00B13F0B">
        <w:rPr>
          <w:szCs w:val="24"/>
        </w:rPr>
        <w:t>as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fracciones", explica el caso de una niña que aprende a dibujar rectángulos inclinados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gracia</w:t>
      </w:r>
      <w:r w:rsidR="00BD1EC0" w:rsidRPr="00B13F0B">
        <w:rPr>
          <w:szCs w:val="24"/>
        </w:rPr>
        <w:t xml:space="preserve">s al movimiento de los alfiles mientras que </w:t>
      </w:r>
      <w:r w:rsidRPr="00B13F0B">
        <w:rPr>
          <w:szCs w:val="24"/>
        </w:rPr>
        <w:t>en la mayoría de los colegios se aprende a dibujar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rectángulos rectos. El aprendizaje adicional es que en la geometría las figuras no tienen</w:t>
      </w:r>
      <w:r w:rsidR="00B73589" w:rsidRPr="00B13F0B">
        <w:rPr>
          <w:szCs w:val="24"/>
        </w:rPr>
        <w:t xml:space="preserve"> </w:t>
      </w:r>
      <w:r w:rsidRPr="00B13F0B">
        <w:rPr>
          <w:szCs w:val="24"/>
        </w:rPr>
        <w:t>por qué ser rígidas.</w:t>
      </w:r>
    </w:p>
    <w:p w:rsidR="00C463EE" w:rsidRPr="00B13F0B" w:rsidRDefault="00C463EE" w:rsidP="00C463EE">
      <w:pPr>
        <w:rPr>
          <w:szCs w:val="24"/>
        </w:rPr>
      </w:pPr>
    </w:p>
    <w:p w:rsidR="00C463EE" w:rsidRPr="00B13F0B" w:rsidRDefault="00C463EE" w:rsidP="00C463EE">
      <w:pPr>
        <w:rPr>
          <w:szCs w:val="24"/>
        </w:rPr>
      </w:pPr>
      <w:r w:rsidRPr="00B13F0B">
        <w:rPr>
          <w:szCs w:val="24"/>
        </w:rPr>
        <w:t>Adriana</w:t>
      </w:r>
      <w:r w:rsidR="00E30D6B" w:rsidRPr="00B13F0B">
        <w:rPr>
          <w:szCs w:val="24"/>
        </w:rPr>
        <w:t xml:space="preserve"> Salazar, campeona nacional de a</w:t>
      </w:r>
      <w:r w:rsidRPr="00B13F0B">
        <w:rPr>
          <w:szCs w:val="24"/>
        </w:rPr>
        <w:t>jedrez en Colombia entre los años 1981 y</w:t>
      </w:r>
      <w:r w:rsidR="00A347D1" w:rsidRPr="00B13F0B">
        <w:rPr>
          <w:szCs w:val="24"/>
        </w:rPr>
        <w:t xml:space="preserve"> </w:t>
      </w:r>
      <w:r w:rsidRPr="00B13F0B">
        <w:rPr>
          <w:szCs w:val="24"/>
        </w:rPr>
        <w:t>1996</w:t>
      </w:r>
      <w:r w:rsidR="00A347D1" w:rsidRPr="00B13F0B">
        <w:rPr>
          <w:szCs w:val="24"/>
        </w:rPr>
        <w:t>,</w:t>
      </w:r>
      <w:r w:rsidRPr="00B13F0B">
        <w:rPr>
          <w:szCs w:val="24"/>
        </w:rPr>
        <w:t xml:space="preserve"> y autora del libro "Juega el maestro y ganan los niños", cuenta cómo los niños</w:t>
      </w:r>
      <w:r w:rsidR="00E037B5" w:rsidRPr="00B13F0B">
        <w:rPr>
          <w:szCs w:val="24"/>
        </w:rPr>
        <w:t xml:space="preserve"> </w:t>
      </w:r>
      <w:r w:rsidRPr="00B13F0B">
        <w:rPr>
          <w:szCs w:val="24"/>
        </w:rPr>
        <w:t>aprenden lateralidad, psicomotricidad, pensamiento lógico y respeto por las</w:t>
      </w:r>
      <w:r w:rsidR="00E037B5" w:rsidRPr="00B13F0B">
        <w:rPr>
          <w:szCs w:val="24"/>
        </w:rPr>
        <w:t xml:space="preserve"> </w:t>
      </w:r>
      <w:r w:rsidRPr="00B13F0B">
        <w:rPr>
          <w:szCs w:val="24"/>
        </w:rPr>
        <w:t>normas, aplicando ajedrez en las clases de educación física; indica que los alumnos</w:t>
      </w:r>
      <w:r w:rsidR="00A347D1" w:rsidRPr="00B13F0B">
        <w:rPr>
          <w:szCs w:val="24"/>
        </w:rPr>
        <w:t xml:space="preserve"> </w:t>
      </w:r>
      <w:r w:rsidRPr="00B13F0B">
        <w:rPr>
          <w:szCs w:val="24"/>
        </w:rPr>
        <w:t>juegan partidas en tableros gigantes donde asumen los rotes de las figuras.</w:t>
      </w:r>
    </w:p>
    <w:p w:rsidR="00C463EE" w:rsidRPr="00B13F0B" w:rsidRDefault="00C463EE" w:rsidP="00C463EE">
      <w:pPr>
        <w:rPr>
          <w:szCs w:val="24"/>
        </w:rPr>
      </w:pPr>
    </w:p>
    <w:p w:rsidR="007518A2" w:rsidRPr="00B13F0B" w:rsidRDefault="00C463EE" w:rsidP="00C463EE">
      <w:pPr>
        <w:rPr>
          <w:szCs w:val="24"/>
        </w:rPr>
      </w:pPr>
      <w:r w:rsidRPr="00B13F0B">
        <w:rPr>
          <w:szCs w:val="24"/>
        </w:rPr>
        <w:t>En conclusión, según los personajes cit</w:t>
      </w:r>
      <w:r w:rsidR="001E1002" w:rsidRPr="00B13F0B">
        <w:rPr>
          <w:szCs w:val="24"/>
        </w:rPr>
        <w:t>ados anteriormente, el juego de</w:t>
      </w:r>
      <w:r w:rsidRPr="00B13F0B">
        <w:rPr>
          <w:szCs w:val="24"/>
        </w:rPr>
        <w:t xml:space="preserve"> </w:t>
      </w:r>
      <w:r w:rsidR="001E1002" w:rsidRPr="00B13F0B">
        <w:rPr>
          <w:szCs w:val="24"/>
        </w:rPr>
        <w:t>a</w:t>
      </w:r>
      <w:r w:rsidRPr="00B13F0B">
        <w:rPr>
          <w:szCs w:val="24"/>
        </w:rPr>
        <w:t>jedrez es de</w:t>
      </w:r>
      <w:r w:rsidR="00E037B5" w:rsidRPr="00B13F0B">
        <w:rPr>
          <w:szCs w:val="24"/>
        </w:rPr>
        <w:t xml:space="preserve"> </w:t>
      </w:r>
      <w:r w:rsidRPr="00B13F0B">
        <w:rPr>
          <w:szCs w:val="24"/>
        </w:rPr>
        <w:t>vital importancia para el desarrollo y rendimiento académico de los estudiantes de los</w:t>
      </w:r>
      <w:r w:rsidR="00E037B5" w:rsidRPr="00B13F0B">
        <w:rPr>
          <w:szCs w:val="24"/>
        </w:rPr>
        <w:t xml:space="preserve"> </w:t>
      </w:r>
      <w:r w:rsidR="00A347D1" w:rsidRPr="00B13F0B">
        <w:rPr>
          <w:szCs w:val="24"/>
        </w:rPr>
        <w:t xml:space="preserve">diferentes niveles; ya que aumenta la autoestima, </w:t>
      </w:r>
      <w:r w:rsidRPr="00B13F0B">
        <w:rPr>
          <w:szCs w:val="24"/>
        </w:rPr>
        <w:t>r</w:t>
      </w:r>
      <w:r w:rsidR="00A347D1" w:rsidRPr="00B13F0B">
        <w:rPr>
          <w:szCs w:val="24"/>
        </w:rPr>
        <w:t>educe el aislamiento social</w:t>
      </w:r>
      <w:r w:rsidRPr="00B13F0B">
        <w:rPr>
          <w:szCs w:val="24"/>
        </w:rPr>
        <w:t xml:space="preserve">, rebaja la tensión y el estrés, </w:t>
      </w:r>
      <w:r w:rsidR="001E1002" w:rsidRPr="00B13F0B">
        <w:rPr>
          <w:szCs w:val="24"/>
        </w:rPr>
        <w:t>ayuda a relajars</w:t>
      </w:r>
      <w:r w:rsidRPr="00B13F0B">
        <w:rPr>
          <w:szCs w:val="24"/>
        </w:rPr>
        <w:t>e y disminuye la</w:t>
      </w:r>
      <w:r w:rsidR="00E037B5" w:rsidRPr="00B13F0B">
        <w:rPr>
          <w:szCs w:val="24"/>
        </w:rPr>
        <w:t xml:space="preserve"> </w:t>
      </w:r>
      <w:r w:rsidRPr="00B13F0B">
        <w:rPr>
          <w:szCs w:val="24"/>
        </w:rPr>
        <w:t>agresividad, la ira y la angustia.</w:t>
      </w:r>
    </w:p>
    <w:p w:rsidR="00C463EE" w:rsidRPr="00B13F0B" w:rsidRDefault="00C463EE" w:rsidP="00C463EE">
      <w:pPr>
        <w:rPr>
          <w:szCs w:val="24"/>
        </w:rPr>
      </w:pPr>
    </w:p>
    <w:p w:rsidR="00E037B5" w:rsidRPr="00B13F0B" w:rsidRDefault="00E037B5" w:rsidP="00E037B5">
      <w:pPr>
        <w:rPr>
          <w:szCs w:val="24"/>
        </w:rPr>
      </w:pPr>
      <w:r w:rsidRPr="00B13F0B">
        <w:rPr>
          <w:szCs w:val="24"/>
        </w:rPr>
        <w:t>Por todo lo expuesto solicitamos la aprobación del presente proyecto de resolución.</w:t>
      </w: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p w:rsidR="007518A2" w:rsidRPr="00B13F0B" w:rsidRDefault="007518A2" w:rsidP="007518A2">
      <w:pPr>
        <w:rPr>
          <w:szCs w:val="24"/>
        </w:rPr>
      </w:pPr>
    </w:p>
    <w:sectPr w:rsidR="007518A2" w:rsidRPr="00B13F0B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F04" w:rsidRDefault="00514F04">
      <w:r>
        <w:separator/>
      </w:r>
    </w:p>
  </w:endnote>
  <w:endnote w:type="continuationSeparator" w:id="1">
    <w:p w:rsidR="00514F04" w:rsidRDefault="00514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61EF4" w:rsidRPr="00261EF4">
        <w:rPr>
          <w:noProof/>
          <w:color w:val="333333"/>
          <w:sz w:val="20"/>
        </w:rPr>
        <w:t>05/08/2022 16:36:00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13F0B" w:rsidRPr="00B13F0B">
        <w:rPr>
          <w:noProof/>
          <w:color w:val="333333"/>
          <w:sz w:val="20"/>
        </w:rPr>
        <w:t>3735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13F0B" w:rsidRPr="00B13F0B">
        <w:rPr>
          <w:noProof/>
          <w:color w:val="333333"/>
          <w:sz w:val="20"/>
        </w:rPr>
        <w:t>705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04256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42565" w:rsidRPr="001C19C4">
      <w:rPr>
        <w:rStyle w:val="Nmerodepgina"/>
        <w:color w:val="333333"/>
      </w:rPr>
      <w:fldChar w:fldCharType="separate"/>
    </w:r>
    <w:r w:rsidR="00261EF4">
      <w:rPr>
        <w:rStyle w:val="Nmerodepgina"/>
        <w:noProof/>
        <w:color w:val="333333"/>
      </w:rPr>
      <w:t>3</w:t>
    </w:r>
    <w:r w:rsidR="0004256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61EF4" w:rsidRPr="00261EF4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F04" w:rsidRDefault="00514F04">
      <w:r>
        <w:separator/>
      </w:r>
    </w:p>
  </w:footnote>
  <w:footnote w:type="continuationSeparator" w:id="1">
    <w:p w:rsidR="00514F04" w:rsidRDefault="00514F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94A35"/>
    <w:multiLevelType w:val="hybridMultilevel"/>
    <w:tmpl w:val="B3F8DA6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/>
  <w:rsids>
    <w:rsidRoot w:val="00CD6234"/>
    <w:rsid w:val="0000615E"/>
    <w:rsid w:val="00026430"/>
    <w:rsid w:val="00030DF5"/>
    <w:rsid w:val="0003615C"/>
    <w:rsid w:val="000376AB"/>
    <w:rsid w:val="00042565"/>
    <w:rsid w:val="00043882"/>
    <w:rsid w:val="00055940"/>
    <w:rsid w:val="00062864"/>
    <w:rsid w:val="00067370"/>
    <w:rsid w:val="000713D7"/>
    <w:rsid w:val="00071CFB"/>
    <w:rsid w:val="00077DAC"/>
    <w:rsid w:val="00080837"/>
    <w:rsid w:val="00081FFF"/>
    <w:rsid w:val="00085D07"/>
    <w:rsid w:val="0008626F"/>
    <w:rsid w:val="000B2290"/>
    <w:rsid w:val="000C3563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56BCD"/>
    <w:rsid w:val="00160A2A"/>
    <w:rsid w:val="001614A7"/>
    <w:rsid w:val="00185D68"/>
    <w:rsid w:val="0019414B"/>
    <w:rsid w:val="001A2E57"/>
    <w:rsid w:val="001B770D"/>
    <w:rsid w:val="001C18CC"/>
    <w:rsid w:val="001C19C4"/>
    <w:rsid w:val="001D480C"/>
    <w:rsid w:val="001E0E01"/>
    <w:rsid w:val="001E1002"/>
    <w:rsid w:val="001E5394"/>
    <w:rsid w:val="001F2924"/>
    <w:rsid w:val="001F3AFD"/>
    <w:rsid w:val="00205802"/>
    <w:rsid w:val="00205DAD"/>
    <w:rsid w:val="00223436"/>
    <w:rsid w:val="002327DE"/>
    <w:rsid w:val="00246DF0"/>
    <w:rsid w:val="00261EF4"/>
    <w:rsid w:val="0026220D"/>
    <w:rsid w:val="00265972"/>
    <w:rsid w:val="00275865"/>
    <w:rsid w:val="00276A7E"/>
    <w:rsid w:val="00296815"/>
    <w:rsid w:val="002971A4"/>
    <w:rsid w:val="002B47D0"/>
    <w:rsid w:val="002C5097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3221"/>
    <w:rsid w:val="004D438B"/>
    <w:rsid w:val="004E03D2"/>
    <w:rsid w:val="004E235F"/>
    <w:rsid w:val="0051012E"/>
    <w:rsid w:val="005142E6"/>
    <w:rsid w:val="00514F04"/>
    <w:rsid w:val="00522C71"/>
    <w:rsid w:val="005241CE"/>
    <w:rsid w:val="00534552"/>
    <w:rsid w:val="00540D49"/>
    <w:rsid w:val="00540E5C"/>
    <w:rsid w:val="00550A79"/>
    <w:rsid w:val="00551DE0"/>
    <w:rsid w:val="00573F28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518A2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E5818"/>
    <w:rsid w:val="008019FD"/>
    <w:rsid w:val="008034F8"/>
    <w:rsid w:val="00812683"/>
    <w:rsid w:val="00820A3A"/>
    <w:rsid w:val="00827228"/>
    <w:rsid w:val="00827B12"/>
    <w:rsid w:val="0083549B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6AB4"/>
    <w:rsid w:val="008B4536"/>
    <w:rsid w:val="008B5579"/>
    <w:rsid w:val="008C4AC3"/>
    <w:rsid w:val="00906685"/>
    <w:rsid w:val="00910E0F"/>
    <w:rsid w:val="0091571B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1D51"/>
    <w:rsid w:val="009F4E01"/>
    <w:rsid w:val="00A06A2B"/>
    <w:rsid w:val="00A07090"/>
    <w:rsid w:val="00A11AD7"/>
    <w:rsid w:val="00A1286B"/>
    <w:rsid w:val="00A240CA"/>
    <w:rsid w:val="00A347D1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3F0B"/>
    <w:rsid w:val="00B1723C"/>
    <w:rsid w:val="00B177FE"/>
    <w:rsid w:val="00B264C1"/>
    <w:rsid w:val="00B31B65"/>
    <w:rsid w:val="00B36178"/>
    <w:rsid w:val="00B4532F"/>
    <w:rsid w:val="00B46232"/>
    <w:rsid w:val="00B73589"/>
    <w:rsid w:val="00B85EE2"/>
    <w:rsid w:val="00BD1EC0"/>
    <w:rsid w:val="00BF2B7B"/>
    <w:rsid w:val="00BF71C2"/>
    <w:rsid w:val="00C26F53"/>
    <w:rsid w:val="00C330CB"/>
    <w:rsid w:val="00C3675D"/>
    <w:rsid w:val="00C419C1"/>
    <w:rsid w:val="00C463EE"/>
    <w:rsid w:val="00C51E49"/>
    <w:rsid w:val="00C521F9"/>
    <w:rsid w:val="00C63351"/>
    <w:rsid w:val="00C71253"/>
    <w:rsid w:val="00C734F9"/>
    <w:rsid w:val="00C87365"/>
    <w:rsid w:val="00C93FF6"/>
    <w:rsid w:val="00CC20B0"/>
    <w:rsid w:val="00CD6234"/>
    <w:rsid w:val="00CE163F"/>
    <w:rsid w:val="00D21279"/>
    <w:rsid w:val="00D43AA2"/>
    <w:rsid w:val="00D47D03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37B5"/>
    <w:rsid w:val="00E07D33"/>
    <w:rsid w:val="00E12909"/>
    <w:rsid w:val="00E12DDE"/>
    <w:rsid w:val="00E143B6"/>
    <w:rsid w:val="00E30CFF"/>
    <w:rsid w:val="00E30D6B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D62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8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ivero\Downloads\ib2awgx1el_1587595525.1739%20(1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FC5ADA-6123-4AD5-9D27-C1C4B37B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(14)</Template>
  <TotalTime>17</TotalTime>
  <Pages>3</Pages>
  <Words>705</Words>
  <Characters>3735</Characters>
  <Application>Microsoft Office Word</Application>
  <DocSecurity>0</DocSecurity>
  <Lines>136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Administrador</dc:creator>
  <cp:lastModifiedBy>madaer</cp:lastModifiedBy>
  <cp:revision>9</cp:revision>
  <cp:lastPrinted>2020-02-28T17:24:00Z</cp:lastPrinted>
  <dcterms:created xsi:type="dcterms:W3CDTF">2022-08-05T18:43:00Z</dcterms:created>
  <dcterms:modified xsi:type="dcterms:W3CDTF">2022-08-05T19:42:00Z</dcterms:modified>
</cp:coreProperties>
</file>