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AF5" w:rsidRPr="00EF4AF5" w:rsidRDefault="00EF4AF5" w:rsidP="00EF4AF5">
      <w:pPr>
        <w:jc w:val="center"/>
        <w:rPr>
          <w:rFonts w:asciiTheme="minorHAnsi" w:hAnsiTheme="minorHAnsi" w:cstheme="minorHAnsi"/>
          <w:b/>
        </w:rPr>
      </w:pPr>
      <w:r w:rsidRPr="00EF4AF5">
        <w:rPr>
          <w:rFonts w:asciiTheme="minorHAnsi" w:hAnsiTheme="minorHAnsi" w:cstheme="minorHAnsi"/>
          <w:b/>
        </w:rPr>
        <w:t>PROYECTO DE RESOLUCIÓN</w:t>
      </w: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r w:rsidRPr="00EF4AF5">
        <w:rPr>
          <w:rFonts w:asciiTheme="minorHAnsi" w:hAnsiTheme="minorHAnsi" w:cstheme="minorHAnsi"/>
        </w:rPr>
        <w:t xml:space="preserve">Art. 1.- La Legislatura de la Ciudad Autónoma de Buenos Aires conmemora el 20° aniversario del espacio teatral Timbre 4, sito en </w:t>
      </w:r>
      <w:proofErr w:type="spellStart"/>
      <w:r w:rsidRPr="00EF4AF5">
        <w:rPr>
          <w:rFonts w:asciiTheme="minorHAnsi" w:hAnsiTheme="minorHAnsi" w:cstheme="minorHAnsi"/>
        </w:rPr>
        <w:t>Boedo</w:t>
      </w:r>
      <w:proofErr w:type="spellEnd"/>
      <w:r w:rsidRPr="00EF4AF5">
        <w:rPr>
          <w:rFonts w:asciiTheme="minorHAnsi" w:hAnsiTheme="minorHAnsi" w:cstheme="minorHAnsi"/>
        </w:rPr>
        <w:t xml:space="preserve"> 640 y en México 3554.</w:t>
      </w: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r w:rsidRPr="00EF4AF5">
        <w:rPr>
          <w:rFonts w:asciiTheme="minorHAnsi" w:hAnsiTheme="minorHAnsi" w:cstheme="minorHAnsi"/>
        </w:rPr>
        <w:t xml:space="preserve">Art. 2.- </w:t>
      </w:r>
      <w:proofErr w:type="spellStart"/>
      <w:r w:rsidRPr="00EF4AF5">
        <w:rPr>
          <w:rFonts w:asciiTheme="minorHAnsi" w:hAnsiTheme="minorHAnsi" w:cstheme="minorHAnsi"/>
        </w:rPr>
        <w:t>Dispónese</w:t>
      </w:r>
      <w:proofErr w:type="spellEnd"/>
      <w:r w:rsidRPr="00EF4AF5">
        <w:rPr>
          <w:rFonts w:asciiTheme="minorHAnsi" w:hAnsiTheme="minorHAnsi" w:cstheme="minorHAnsi"/>
        </w:rPr>
        <w:t xml:space="preserve"> la entrega de una bandeja protocolar a sus autoridades con el siguiente texto:</w:t>
      </w:r>
    </w:p>
    <w:p w:rsidR="00EF4AF5" w:rsidRPr="00EF4AF5" w:rsidRDefault="00EF4AF5" w:rsidP="00EF4AF5">
      <w:pPr>
        <w:jc w:val="center"/>
        <w:rPr>
          <w:rFonts w:asciiTheme="minorHAnsi" w:hAnsiTheme="minorHAnsi" w:cstheme="minorHAnsi"/>
        </w:rPr>
      </w:pPr>
      <w:r w:rsidRPr="00EF4AF5">
        <w:rPr>
          <w:rFonts w:asciiTheme="minorHAnsi" w:hAnsiTheme="minorHAnsi" w:cstheme="minorHAnsi"/>
        </w:rPr>
        <w:t>(ESCUDO DE LA LEGISLATURA)</w:t>
      </w:r>
    </w:p>
    <w:p w:rsidR="00EF4AF5" w:rsidRPr="00EF4AF5" w:rsidRDefault="00EF4AF5" w:rsidP="00EF4AF5">
      <w:pPr>
        <w:jc w:val="center"/>
        <w:rPr>
          <w:rFonts w:asciiTheme="minorHAnsi" w:hAnsiTheme="minorHAnsi" w:cstheme="minorHAnsi"/>
        </w:rPr>
      </w:pPr>
      <w:r w:rsidRPr="00EF4AF5">
        <w:rPr>
          <w:rFonts w:asciiTheme="minorHAnsi" w:hAnsiTheme="minorHAnsi" w:cstheme="minorHAnsi"/>
        </w:rPr>
        <w:t>LA LEGISLATURA DE LA CIUDAD AUTÓNOMA DE BUENOS AIRES</w:t>
      </w:r>
    </w:p>
    <w:p w:rsidR="00EF4AF5" w:rsidRPr="00EF4AF5" w:rsidRDefault="00EF4AF5" w:rsidP="00EF4AF5">
      <w:pPr>
        <w:jc w:val="center"/>
        <w:rPr>
          <w:rFonts w:asciiTheme="minorHAnsi" w:hAnsiTheme="minorHAnsi" w:cstheme="minorHAnsi"/>
        </w:rPr>
      </w:pPr>
      <w:r w:rsidRPr="00EF4AF5">
        <w:rPr>
          <w:rFonts w:asciiTheme="minorHAnsi" w:hAnsiTheme="minorHAnsi" w:cstheme="minorHAnsi"/>
        </w:rPr>
        <w:t>conmemora el 20° aniversario del espacio teatral Timbre 4</w:t>
      </w:r>
    </w:p>
    <w:p w:rsidR="00EF4AF5" w:rsidRPr="00EF4AF5" w:rsidRDefault="00EF4AF5" w:rsidP="00EF4AF5">
      <w:pPr>
        <w:jc w:val="center"/>
        <w:rPr>
          <w:rFonts w:asciiTheme="minorHAnsi" w:hAnsiTheme="minorHAnsi" w:cstheme="minorHAnsi"/>
        </w:rPr>
      </w:pPr>
      <w:r w:rsidRPr="00EF4AF5">
        <w:rPr>
          <w:rFonts w:asciiTheme="minorHAnsi" w:hAnsiTheme="minorHAnsi" w:cstheme="minorHAnsi"/>
        </w:rPr>
        <w:t>2002-2022</w:t>
      </w: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r w:rsidRPr="00EF4AF5">
        <w:rPr>
          <w:rFonts w:asciiTheme="minorHAnsi" w:hAnsiTheme="minorHAnsi" w:cstheme="minorHAnsi"/>
        </w:rPr>
        <w:t>Art. 3.- Comuníquese</w:t>
      </w: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p>
    <w:p w:rsidR="00EF4AF5" w:rsidRPr="00EF4AF5" w:rsidRDefault="00EF4AF5" w:rsidP="00EF4AF5">
      <w:pPr>
        <w:jc w:val="center"/>
        <w:rPr>
          <w:rFonts w:asciiTheme="minorHAnsi" w:hAnsiTheme="minorHAnsi" w:cstheme="minorHAnsi"/>
          <w:b/>
        </w:rPr>
      </w:pPr>
      <w:r w:rsidRPr="00EF4AF5">
        <w:rPr>
          <w:rFonts w:asciiTheme="minorHAnsi" w:hAnsiTheme="minorHAnsi" w:cstheme="minorHAnsi"/>
          <w:b/>
        </w:rPr>
        <w:lastRenderedPageBreak/>
        <w:t>FUNDAMENTOS</w:t>
      </w:r>
    </w:p>
    <w:p w:rsidR="00EF4AF5" w:rsidRPr="00EF4AF5" w:rsidRDefault="00EF4AF5" w:rsidP="00EF4AF5">
      <w:pPr>
        <w:rPr>
          <w:rFonts w:asciiTheme="minorHAnsi" w:hAnsiTheme="minorHAnsi" w:cstheme="minorHAnsi"/>
        </w:rPr>
      </w:pPr>
    </w:p>
    <w:p w:rsidR="00EF4AF5" w:rsidRPr="00EF4AF5" w:rsidRDefault="00EF4AF5" w:rsidP="00EF4AF5">
      <w:pPr>
        <w:rPr>
          <w:rFonts w:asciiTheme="minorHAnsi" w:hAnsiTheme="minorHAnsi" w:cstheme="minorHAnsi"/>
        </w:rPr>
      </w:pPr>
      <w:r w:rsidRPr="00EF4AF5">
        <w:rPr>
          <w:rFonts w:asciiTheme="minorHAnsi" w:hAnsiTheme="minorHAnsi" w:cstheme="minorHAnsi"/>
        </w:rPr>
        <w:t xml:space="preserve">Sr Presidente: </w:t>
      </w:r>
    </w:p>
    <w:p w:rsidR="00EF4AF5" w:rsidRPr="00EF4AF5" w:rsidRDefault="00EF4AF5" w:rsidP="00EF4AF5">
      <w:pPr>
        <w:rPr>
          <w:rFonts w:asciiTheme="minorHAnsi" w:hAnsiTheme="minorHAnsi" w:cstheme="minorHAnsi"/>
        </w:rPr>
      </w:pPr>
    </w:p>
    <w:p w:rsidR="00EF4AF5" w:rsidRPr="00EF4AF5" w:rsidRDefault="00EF4AF5" w:rsidP="00EF4AF5">
      <w:pPr>
        <w:ind w:firstLine="708"/>
        <w:rPr>
          <w:rFonts w:asciiTheme="minorHAnsi" w:hAnsiTheme="minorHAnsi" w:cstheme="minorHAnsi"/>
        </w:rPr>
      </w:pPr>
      <w:r w:rsidRPr="00EF4AF5">
        <w:rPr>
          <w:rFonts w:asciiTheme="minorHAnsi" w:hAnsiTheme="minorHAnsi" w:cstheme="minorHAnsi"/>
        </w:rPr>
        <w:t xml:space="preserve">Timbre 4 comenzó en la casa del director Claudio </w:t>
      </w:r>
      <w:proofErr w:type="spellStart"/>
      <w:r w:rsidRPr="00EF4AF5">
        <w:rPr>
          <w:rFonts w:asciiTheme="minorHAnsi" w:hAnsiTheme="minorHAnsi" w:cstheme="minorHAnsi"/>
        </w:rPr>
        <w:t>Tolcachir</w:t>
      </w:r>
      <w:proofErr w:type="spellEnd"/>
      <w:r w:rsidRPr="00EF4AF5">
        <w:rPr>
          <w:rFonts w:asciiTheme="minorHAnsi" w:hAnsiTheme="minorHAnsi" w:cstheme="minorHAnsi"/>
        </w:rPr>
        <w:t xml:space="preserve">, ubicada en </w:t>
      </w:r>
      <w:proofErr w:type="spellStart"/>
      <w:r w:rsidRPr="00EF4AF5">
        <w:rPr>
          <w:rFonts w:asciiTheme="minorHAnsi" w:hAnsiTheme="minorHAnsi" w:cstheme="minorHAnsi"/>
        </w:rPr>
        <w:t>Boedo</w:t>
      </w:r>
      <w:proofErr w:type="spellEnd"/>
      <w:r w:rsidRPr="00EF4AF5">
        <w:rPr>
          <w:rFonts w:asciiTheme="minorHAnsi" w:hAnsiTheme="minorHAnsi" w:cstheme="minorHAnsi"/>
        </w:rPr>
        <w:t xml:space="preserve"> 640, que en el fondo tenía un teatro en el que actuaba una compañía, así como un taller de formación de actores. Veinte años después, se multiplicó en tres espacios que están ubicados en el mismo barrio con salas y programación permanente, además de actividades de vinculación con otros países, como el Festival Temporada Alta, que llega cada febrero desde Cataluña.</w:t>
      </w:r>
    </w:p>
    <w:p w:rsidR="00EF4AF5" w:rsidRPr="00EF4AF5" w:rsidRDefault="00EF4AF5" w:rsidP="00EF4AF5">
      <w:pPr>
        <w:rPr>
          <w:rFonts w:asciiTheme="minorHAnsi" w:hAnsiTheme="minorHAnsi" w:cstheme="minorHAnsi"/>
        </w:rPr>
      </w:pPr>
    </w:p>
    <w:p w:rsidR="00EF4AF5" w:rsidRPr="00EF4AF5" w:rsidRDefault="00EF4AF5" w:rsidP="00EF4AF5">
      <w:pPr>
        <w:ind w:firstLine="708"/>
        <w:rPr>
          <w:rFonts w:asciiTheme="minorHAnsi" w:hAnsiTheme="minorHAnsi" w:cstheme="minorHAnsi"/>
        </w:rPr>
      </w:pPr>
      <w:r w:rsidRPr="00EF4AF5">
        <w:rPr>
          <w:rFonts w:asciiTheme="minorHAnsi" w:hAnsiTheme="minorHAnsi" w:cstheme="minorHAnsi"/>
        </w:rPr>
        <w:t xml:space="preserve">Este espacio teatral comenzó a funcionar en plena crisis, en el año 2002, por el entusiasmo de un grupo de artistas que quisieron generar su propia movida teatral para hacerle frente al adverso contexto económico. El primer estreno fue Jamón del diablo, inspirada en la obra 300 millones de Roberto </w:t>
      </w:r>
      <w:proofErr w:type="spellStart"/>
      <w:r w:rsidRPr="00EF4AF5">
        <w:rPr>
          <w:rFonts w:asciiTheme="minorHAnsi" w:hAnsiTheme="minorHAnsi" w:cstheme="minorHAnsi"/>
        </w:rPr>
        <w:t>Arlt</w:t>
      </w:r>
      <w:proofErr w:type="spellEnd"/>
      <w:r w:rsidRPr="00EF4AF5">
        <w:rPr>
          <w:rFonts w:asciiTheme="minorHAnsi" w:hAnsiTheme="minorHAnsi" w:cstheme="minorHAnsi"/>
        </w:rPr>
        <w:t>. Sin embargo, el gran salto se produjo en 2005 con La omisión de la familia Coleman, que se convirtió en un éxito y les abrió las puertas de otros escenarios de Buenos Aires y del mundo.</w:t>
      </w:r>
    </w:p>
    <w:p w:rsidR="00EF4AF5" w:rsidRPr="00EF4AF5" w:rsidRDefault="00EF4AF5" w:rsidP="00EF4AF5">
      <w:pPr>
        <w:rPr>
          <w:rFonts w:asciiTheme="minorHAnsi" w:hAnsiTheme="minorHAnsi" w:cstheme="minorHAnsi"/>
        </w:rPr>
      </w:pPr>
    </w:p>
    <w:p w:rsidR="00EF4AF5" w:rsidRPr="00EF4AF5" w:rsidRDefault="00EF4AF5" w:rsidP="00EF4AF5">
      <w:pPr>
        <w:ind w:firstLine="708"/>
        <w:rPr>
          <w:rFonts w:asciiTheme="minorHAnsi" w:hAnsiTheme="minorHAnsi" w:cstheme="minorHAnsi"/>
        </w:rPr>
      </w:pPr>
      <w:r w:rsidRPr="00EF4AF5">
        <w:rPr>
          <w:rFonts w:asciiTheme="minorHAnsi" w:hAnsiTheme="minorHAnsi" w:cstheme="minorHAnsi"/>
        </w:rPr>
        <w:t xml:space="preserve">Después vinieron otras producciones que hoy en día son clásicos de la compañía, como Tercer cuerpo, El viento en un violín, Emilia, Dínamo, o Próximo, todos con la firma de </w:t>
      </w:r>
      <w:proofErr w:type="spellStart"/>
      <w:r w:rsidRPr="00EF4AF5">
        <w:rPr>
          <w:rFonts w:asciiTheme="minorHAnsi" w:hAnsiTheme="minorHAnsi" w:cstheme="minorHAnsi"/>
        </w:rPr>
        <w:t>Tolcachir</w:t>
      </w:r>
      <w:proofErr w:type="spellEnd"/>
      <w:r w:rsidRPr="00EF4AF5">
        <w:rPr>
          <w:rFonts w:asciiTheme="minorHAnsi" w:hAnsiTheme="minorHAnsi" w:cstheme="minorHAnsi"/>
        </w:rPr>
        <w:t>.</w:t>
      </w:r>
    </w:p>
    <w:p w:rsidR="00EF4AF5" w:rsidRPr="00EF4AF5" w:rsidRDefault="00EF4AF5" w:rsidP="00EF4AF5">
      <w:pPr>
        <w:rPr>
          <w:rFonts w:asciiTheme="minorHAnsi" w:hAnsiTheme="minorHAnsi" w:cstheme="minorHAnsi"/>
        </w:rPr>
      </w:pPr>
    </w:p>
    <w:p w:rsidR="00EF4AF5" w:rsidRPr="00EF4AF5" w:rsidRDefault="00EF4AF5" w:rsidP="00EF4AF5">
      <w:pPr>
        <w:ind w:firstLine="708"/>
        <w:rPr>
          <w:rFonts w:asciiTheme="minorHAnsi" w:hAnsiTheme="minorHAnsi" w:cstheme="minorHAnsi"/>
        </w:rPr>
      </w:pPr>
      <w:r w:rsidRPr="00EF4AF5">
        <w:rPr>
          <w:rFonts w:asciiTheme="minorHAnsi" w:hAnsiTheme="minorHAnsi" w:cstheme="minorHAnsi"/>
        </w:rPr>
        <w:t xml:space="preserve">En México 3554 se ubica la sala más grande, en la que por lo general se programan obras con escenografía y técnica más ambiciosas. En tanto, en </w:t>
      </w:r>
      <w:proofErr w:type="spellStart"/>
      <w:r w:rsidRPr="00EF4AF5">
        <w:rPr>
          <w:rFonts w:asciiTheme="minorHAnsi" w:hAnsiTheme="minorHAnsi" w:cstheme="minorHAnsi"/>
        </w:rPr>
        <w:t>Boedo</w:t>
      </w:r>
      <w:proofErr w:type="spellEnd"/>
      <w:r w:rsidRPr="00EF4AF5">
        <w:rPr>
          <w:rFonts w:asciiTheme="minorHAnsi" w:hAnsiTheme="minorHAnsi" w:cstheme="minorHAnsi"/>
        </w:rPr>
        <w:t xml:space="preserve"> 640, donde se encuentra el teatro original que también tiene su propia cartelera, hace poco tiempo sumaron una sala chica para propuestas aún experimentales y a la gorra.</w:t>
      </w:r>
    </w:p>
    <w:p w:rsidR="00EF4AF5" w:rsidRPr="00EF4AF5" w:rsidRDefault="00EF4AF5" w:rsidP="00EF4AF5">
      <w:pPr>
        <w:rPr>
          <w:rFonts w:asciiTheme="minorHAnsi" w:hAnsiTheme="minorHAnsi" w:cstheme="minorHAnsi"/>
        </w:rPr>
      </w:pPr>
    </w:p>
    <w:p w:rsidR="00EF4AF5" w:rsidRPr="00EF4AF5" w:rsidRDefault="00EF4AF5" w:rsidP="00EF4AF5">
      <w:pPr>
        <w:ind w:firstLine="708"/>
        <w:rPr>
          <w:rFonts w:asciiTheme="minorHAnsi" w:hAnsiTheme="minorHAnsi" w:cstheme="minorHAnsi"/>
        </w:rPr>
      </w:pPr>
      <w:r w:rsidRPr="00EF4AF5">
        <w:rPr>
          <w:rFonts w:asciiTheme="minorHAnsi" w:hAnsiTheme="minorHAnsi" w:cstheme="minorHAnsi"/>
        </w:rPr>
        <w:t xml:space="preserve">“Hacemos lo necesario para que el teatro suceda y todo se realiza de manera </w:t>
      </w:r>
      <w:proofErr w:type="spellStart"/>
      <w:r w:rsidRPr="00EF4AF5">
        <w:rPr>
          <w:rFonts w:asciiTheme="minorHAnsi" w:hAnsiTheme="minorHAnsi" w:cstheme="minorHAnsi"/>
        </w:rPr>
        <w:t>autogestiva</w:t>
      </w:r>
      <w:proofErr w:type="spellEnd"/>
      <w:r w:rsidRPr="00EF4AF5">
        <w:rPr>
          <w:rFonts w:asciiTheme="minorHAnsi" w:hAnsiTheme="minorHAnsi" w:cstheme="minorHAnsi"/>
        </w:rPr>
        <w:t xml:space="preserve">”, explicó </w:t>
      </w:r>
      <w:proofErr w:type="spellStart"/>
      <w:r w:rsidRPr="00EF4AF5">
        <w:rPr>
          <w:rFonts w:asciiTheme="minorHAnsi" w:hAnsiTheme="minorHAnsi" w:cstheme="minorHAnsi"/>
        </w:rPr>
        <w:t>Zak</w:t>
      </w:r>
      <w:proofErr w:type="spellEnd"/>
      <w:r w:rsidRPr="00EF4AF5">
        <w:rPr>
          <w:rFonts w:asciiTheme="minorHAnsi" w:hAnsiTheme="minorHAnsi" w:cstheme="minorHAnsi"/>
        </w:rPr>
        <w:t xml:space="preserve"> sobre la actividad de este complejo teatral que ofrece una interesante experiencia, que incluye un recorrido por fotografías y escenografías, libros y una variada propuesta gastronómica en el bar principal.</w:t>
      </w:r>
    </w:p>
    <w:p w:rsidR="00EF4AF5" w:rsidRPr="00EF4AF5" w:rsidRDefault="00EF4AF5" w:rsidP="00EF4AF5">
      <w:pPr>
        <w:rPr>
          <w:rFonts w:asciiTheme="minorHAnsi" w:hAnsiTheme="minorHAnsi" w:cstheme="minorHAnsi"/>
        </w:rPr>
      </w:pPr>
    </w:p>
    <w:p w:rsidR="00EF4AF5" w:rsidRPr="00EF4AF5" w:rsidRDefault="00EF4AF5" w:rsidP="00EF4AF5">
      <w:pPr>
        <w:ind w:firstLine="708"/>
        <w:rPr>
          <w:rFonts w:asciiTheme="minorHAnsi" w:hAnsiTheme="minorHAnsi" w:cstheme="minorHAnsi"/>
        </w:rPr>
      </w:pPr>
      <w:r w:rsidRPr="00EF4AF5">
        <w:rPr>
          <w:rFonts w:asciiTheme="minorHAnsi" w:hAnsiTheme="minorHAnsi" w:cstheme="minorHAnsi"/>
        </w:rPr>
        <w:t xml:space="preserve">En una Ciudad como Buenos Aires, con una oferta cultural tan amplia, rica y diversa, es menester promover la cultura independiente y, más concretamente, el teatro alternativo, que tan afectado estuvo en los últimos años por la crisis económica. Poner en valor la historia de espacios como Timbre 4 es parte de ese camino. </w:t>
      </w:r>
    </w:p>
    <w:p w:rsidR="00EF4AF5" w:rsidRPr="00EF4AF5" w:rsidRDefault="00EF4AF5" w:rsidP="00EF4AF5">
      <w:pPr>
        <w:rPr>
          <w:rFonts w:asciiTheme="minorHAnsi" w:hAnsiTheme="minorHAnsi" w:cstheme="minorHAnsi"/>
        </w:rPr>
      </w:pPr>
    </w:p>
    <w:p w:rsidR="005E3C49" w:rsidRPr="00EF4AF5" w:rsidRDefault="00EF4AF5" w:rsidP="00EF4AF5">
      <w:pPr>
        <w:ind w:firstLine="708"/>
        <w:rPr>
          <w:rFonts w:asciiTheme="minorHAnsi" w:hAnsiTheme="minorHAnsi" w:cstheme="minorHAnsi"/>
        </w:rPr>
      </w:pPr>
      <w:r w:rsidRPr="00EF4AF5">
        <w:rPr>
          <w:rFonts w:asciiTheme="minorHAnsi" w:hAnsiTheme="minorHAnsi" w:cstheme="minorHAnsi"/>
        </w:rPr>
        <w:t xml:space="preserve">Por todo lo expuesto, solicito a mis </w:t>
      </w:r>
      <w:proofErr w:type="spellStart"/>
      <w:r w:rsidRPr="00EF4AF5">
        <w:rPr>
          <w:rFonts w:asciiTheme="minorHAnsi" w:hAnsiTheme="minorHAnsi" w:cstheme="minorHAnsi"/>
        </w:rPr>
        <w:t>pares</w:t>
      </w:r>
      <w:proofErr w:type="spellEnd"/>
      <w:r w:rsidRPr="00EF4AF5">
        <w:rPr>
          <w:rFonts w:asciiTheme="minorHAnsi" w:hAnsiTheme="minorHAnsi" w:cstheme="minorHAnsi"/>
        </w:rPr>
        <w:t xml:space="preserve"> me acompañen en la aprobación del presente proyecto de res</w:t>
      </w:r>
      <w:bookmarkStart w:id="0" w:name="_GoBack"/>
      <w:bookmarkEnd w:id="0"/>
      <w:r w:rsidRPr="00EF4AF5">
        <w:rPr>
          <w:rFonts w:asciiTheme="minorHAnsi" w:hAnsiTheme="minorHAnsi" w:cstheme="minorHAnsi"/>
        </w:rPr>
        <w:t>olución.</w:t>
      </w:r>
    </w:p>
    <w:sectPr w:rsidR="005E3C49" w:rsidRPr="00EF4AF5"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28F" w:rsidRDefault="003E328F">
      <w:r>
        <w:separator/>
      </w:r>
    </w:p>
  </w:endnote>
  <w:endnote w:type="continuationSeparator" w:id="0">
    <w:p w:rsidR="003E328F" w:rsidRDefault="003E3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D0890" w:rsidRPr="005D0890">
        <w:rPr>
          <w:noProof/>
          <w:color w:val="333333"/>
          <w:sz w:val="20"/>
        </w:rPr>
        <w:t>08/08/2022 16:24:00</w:t>
      </w:r>
    </w:fldSimple>
    <w:r w:rsidRPr="001C19C4">
      <w:rPr>
        <w:color w:val="333333"/>
        <w:sz w:val="20"/>
      </w:rPr>
      <w:t xml:space="preserve">  -  Cantidad de caracteres: </w:t>
    </w:r>
    <w:fldSimple w:instr=" NUMCHARS  \* MERGEFORMAT ">
      <w:r w:rsidR="005D0890" w:rsidRPr="005D0890">
        <w:rPr>
          <w:noProof/>
          <w:color w:val="333333"/>
          <w:sz w:val="20"/>
        </w:rPr>
        <w:t>2212</w:t>
      </w:r>
    </w:fldSimple>
    <w:r w:rsidRPr="001C19C4">
      <w:rPr>
        <w:color w:val="333333"/>
        <w:sz w:val="20"/>
      </w:rPr>
      <w:t xml:space="preserve"> - Cantidad de palabras: </w:t>
    </w:r>
    <w:fldSimple w:instr=" NUMWORDS  \* MERGEFORMAT ">
      <w:r w:rsidR="005D0890" w:rsidRPr="005D0890">
        <w:rPr>
          <w:noProof/>
          <w:color w:val="333333"/>
          <w:sz w:val="20"/>
        </w:rPr>
        <w:t>443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D0890">
      <w:rPr>
        <w:rStyle w:val="Nmerodepgina"/>
        <w:noProof/>
        <w:color w:val="333333"/>
      </w:rPr>
      <w:t>2</w:t>
    </w:r>
    <w:r w:rsidR="00395843" w:rsidRPr="001C19C4">
      <w:rPr>
        <w:rStyle w:val="Nmerodepgina"/>
        <w:color w:val="333333"/>
      </w:rPr>
      <w:fldChar w:fldCharType="end"/>
    </w:r>
    <w:r w:rsidRPr="001C19C4">
      <w:rPr>
        <w:rStyle w:val="Nmerodepgina"/>
        <w:color w:val="333333"/>
      </w:rPr>
      <w:t>/</w:t>
    </w:r>
    <w:fldSimple w:instr=" NUMPAGES  \* MERGEFORMAT ">
      <w:r w:rsidR="005D0890" w:rsidRPr="005D089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28F" w:rsidRDefault="003E328F">
      <w:r>
        <w:separator/>
      </w:r>
    </w:p>
  </w:footnote>
  <w:footnote w:type="continuationSeparator" w:id="0">
    <w:p w:rsidR="003E328F" w:rsidRDefault="003E32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AF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E328F"/>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0890"/>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5F72"/>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DF62A2"/>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EF4AF5"/>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B8AFD7"/>
  <w15:docId w15:val="{776D6127-753B-45F9-A8BE-43111094C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Downloads\LegislarOffLine%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A63283-F557-4670-8371-7A96BF9BC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(5)</Template>
  <TotalTime>10</TotalTime>
  <Pages>2</Pages>
  <Words>451</Words>
  <Characters>2256</Characters>
  <Application>Microsoft Office Word</Application>
  <DocSecurity>0</DocSecurity>
  <Lines>94</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Alan</dc:creator>
  <cp:lastModifiedBy>Alan</cp:lastModifiedBy>
  <cp:revision>3</cp:revision>
  <cp:lastPrinted>2020-02-28T17:24:00Z</cp:lastPrinted>
  <dcterms:created xsi:type="dcterms:W3CDTF">2022-08-08T19:18:00Z</dcterms:created>
  <dcterms:modified xsi:type="dcterms:W3CDTF">2022-08-08T19:28:00Z</dcterms:modified>
</cp:coreProperties>
</file>